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731E29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731E29" w:rsidRDefault="00731E2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1B4C93">
              <w:rPr>
                <w:b/>
              </w:rPr>
              <w:t>29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1B4C93" w:rsidP="00327A63">
            <w:r>
              <w:t>Tisdagen de</w:t>
            </w:r>
            <w:r w:rsidR="005E3A6F">
              <w:t>n</w:t>
            </w:r>
            <w:bookmarkStart w:id="0" w:name="_GoBack"/>
            <w:bookmarkEnd w:id="0"/>
            <w:r>
              <w:t xml:space="preserve"> 26 maj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1B4C93">
              <w:t>11.30</w:t>
            </w:r>
            <w:r w:rsidR="006A0BBD">
              <w:t>–12.10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EF2069" w:rsidRDefault="00EF2069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tillåta uppkoppling per telefon för följande ordinarie ledamöter och suppleanter:</w:t>
            </w:r>
          </w:p>
          <w:p w:rsidR="00C16750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</w:p>
          <w:p w:rsidR="00C16750" w:rsidRPr="00731E29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  <w:r w:rsidRPr="00F515D5">
              <w:rPr>
                <w:snapToGrid w:val="0"/>
              </w:rPr>
              <w:t>Christer Nylander (L), Vasiliki Tsouplaki (V</w:t>
            </w:r>
            <w:r w:rsidRPr="00731E29">
              <w:rPr>
                <w:snapToGrid w:val="0"/>
              </w:rPr>
              <w:t xml:space="preserve">), Hans Hoff (S), </w:t>
            </w:r>
            <w:r w:rsidRPr="00F515D5">
              <w:rPr>
                <w:snapToGrid w:val="0"/>
              </w:rPr>
              <w:t>Annicka Engblom (M)</w:t>
            </w:r>
            <w:r w:rsidRPr="00731E29">
              <w:rPr>
                <w:snapToGrid w:val="0"/>
              </w:rPr>
              <w:t xml:space="preserve">, Ann-Britt Åsebol (M), </w:t>
            </w:r>
            <w:r w:rsidRPr="00F515D5">
              <w:rPr>
                <w:snapToGrid w:val="0"/>
              </w:rPr>
              <w:t>Anna Wallentheim (S</w:t>
            </w:r>
            <w:r w:rsidRPr="00476EBF">
              <w:rPr>
                <w:snapToGrid w:val="0"/>
              </w:rPr>
              <w:t xml:space="preserve">), </w:t>
            </w:r>
            <w:r w:rsidR="00731E29">
              <w:rPr>
                <w:snapToGrid w:val="0"/>
              </w:rPr>
              <w:t xml:space="preserve">Roland Utbult (KD), </w:t>
            </w:r>
            <w:r w:rsidRPr="00476EBF">
              <w:rPr>
                <w:snapToGrid w:val="0"/>
              </w:rPr>
              <w:t xml:space="preserve">Åsa Karlsson (S), Anna </w:t>
            </w:r>
            <w:r w:rsidRPr="00F515D5">
              <w:rPr>
                <w:snapToGrid w:val="0"/>
              </w:rPr>
              <w:t xml:space="preserve">Sibinska (MP), Viktor Wärnick (M), </w:t>
            </w:r>
            <w:r w:rsidRPr="00731E29">
              <w:rPr>
                <w:snapToGrid w:val="0"/>
              </w:rPr>
              <w:t xml:space="preserve">Ulrika Jörgensen (M), </w:t>
            </w:r>
            <w:r w:rsidRPr="00F515D5">
              <w:rPr>
                <w:snapToGrid w:val="0"/>
              </w:rPr>
              <w:t>Cecilia Engström (KD),</w:t>
            </w:r>
            <w:r w:rsidR="00731E29">
              <w:rPr>
                <w:snapToGrid w:val="0"/>
              </w:rPr>
              <w:t xml:space="preserve"> </w:t>
            </w:r>
            <w:r w:rsidRPr="000C47A7">
              <w:rPr>
                <w:snapToGrid w:val="0"/>
              </w:rPr>
              <w:t>Harald Hjalmarsson (M)</w:t>
            </w:r>
            <w:r w:rsidR="00F515D5" w:rsidRPr="000C47A7">
              <w:rPr>
                <w:snapToGrid w:val="0"/>
              </w:rPr>
              <w:t xml:space="preserve"> och Stina Larsson (C).</w:t>
            </w:r>
            <w:r w:rsidRPr="00C16750">
              <w:rPr>
                <w:snapToGrid w:val="0"/>
              </w:rPr>
              <w:br/>
            </w:r>
            <w:r w:rsidRPr="00A87431">
              <w:rPr>
                <w:snapToGrid w:val="0"/>
              </w:rPr>
              <w:br/>
            </w:r>
            <w:r w:rsidRPr="00731E29">
              <w:rPr>
                <w:snapToGrid w:val="0"/>
              </w:rPr>
              <w:t>Utskottet beslutade också att tillåta uppkoppling per telefon för två tjänstemän från kulturutskottets kansli</w:t>
            </w:r>
            <w:r w:rsidR="00731E29" w:rsidRPr="00731E29">
              <w:rPr>
                <w:snapToGrid w:val="0"/>
              </w:rPr>
              <w:t xml:space="preserve"> samt </w:t>
            </w:r>
            <w:r w:rsidR="006A0BBD">
              <w:rPr>
                <w:snapToGrid w:val="0"/>
              </w:rPr>
              <w:t xml:space="preserve">för </w:t>
            </w:r>
            <w:r w:rsidR="00731E29" w:rsidRPr="00731E29">
              <w:rPr>
                <w:snapToGrid w:val="0"/>
              </w:rPr>
              <w:t>nämndhandläggaren Helena Konstantinidou, EU-nämndens kansli (§ 7–</w:t>
            </w:r>
            <w:r w:rsidR="006A0BBD">
              <w:rPr>
                <w:snapToGrid w:val="0"/>
              </w:rPr>
              <w:t>8</w:t>
            </w:r>
            <w:r w:rsidR="00731E29" w:rsidRPr="00731E29">
              <w:rPr>
                <w:snapToGrid w:val="0"/>
              </w:rPr>
              <w:t>)</w:t>
            </w:r>
            <w:r w:rsidRPr="00731E29">
              <w:rPr>
                <w:snapToGrid w:val="0"/>
              </w:rPr>
              <w:t>.</w:t>
            </w:r>
          </w:p>
          <w:p w:rsidR="00C16750" w:rsidRPr="00A87431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</w:p>
          <w:p w:rsidR="00C16750" w:rsidRPr="00C7246E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  <w:r w:rsidRPr="00A87431">
              <w:rPr>
                <w:snapToGrid w:val="0"/>
              </w:rPr>
              <w:t>Denna paragraf förklarades omedelbart justerad.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6750">
        <w:tc>
          <w:tcPr>
            <w:tcW w:w="567" w:type="dxa"/>
          </w:tcPr>
          <w:p w:rsidR="00C16750" w:rsidRPr="00371A95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C16750" w:rsidRPr="00371A95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C16750">
        <w:tc>
          <w:tcPr>
            <w:tcW w:w="567" w:type="dxa"/>
          </w:tcPr>
          <w:p w:rsidR="00C16750" w:rsidRPr="00371A95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Pr="00371A95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2019/20:28 av den 12 maj 2020.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6750" w:rsidRPr="00777F75">
        <w:tc>
          <w:tcPr>
            <w:tcW w:w="567" w:type="dxa"/>
          </w:tcPr>
          <w:p w:rsidR="00C16750" w:rsidRPr="00777F75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C16750" w:rsidRPr="008A7BD3" w:rsidRDefault="00E0766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fri entré till statliga museer (KrU12)</w:t>
            </w:r>
          </w:p>
        </w:tc>
      </w:tr>
      <w:tr w:rsidR="00C16750" w:rsidRPr="00777F75">
        <w:tc>
          <w:tcPr>
            <w:tcW w:w="567" w:type="dxa"/>
          </w:tcPr>
          <w:p w:rsidR="00C16750" w:rsidRPr="00777F75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Pr="00C7246E" w:rsidRDefault="006815EB" w:rsidP="0043341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2019</w:t>
            </w:r>
            <w:r w:rsidR="0043341B">
              <w:rPr>
                <w:snapToGrid w:val="0"/>
              </w:rPr>
              <w:t xml:space="preserve">/20:147 </w:t>
            </w:r>
            <w:r w:rsidR="0043341B" w:rsidRPr="0043341B">
              <w:rPr>
                <w:snapToGrid w:val="0"/>
              </w:rPr>
              <w:t>Riksrevisionens rapport om fri entré till statliga</w:t>
            </w:r>
            <w:r w:rsidR="0043341B">
              <w:rPr>
                <w:snapToGrid w:val="0"/>
              </w:rPr>
              <w:t xml:space="preserve"> </w:t>
            </w:r>
            <w:r w:rsidR="0043341B" w:rsidRPr="0043341B">
              <w:rPr>
                <w:snapToGrid w:val="0"/>
              </w:rPr>
              <w:t>museer</w:t>
            </w:r>
            <w:r>
              <w:rPr>
                <w:snapToGrid w:val="0"/>
              </w:rPr>
              <w:t xml:space="preserve"> och </w:t>
            </w:r>
            <w:r w:rsidR="0043341B">
              <w:rPr>
                <w:snapToGrid w:val="0"/>
              </w:rPr>
              <w:t>två</w:t>
            </w:r>
            <w:r>
              <w:rPr>
                <w:snapToGrid w:val="0"/>
              </w:rPr>
              <w:t xml:space="preserve"> följdmotion</w:t>
            </w:r>
            <w:r w:rsidR="0043341B">
              <w:rPr>
                <w:snapToGrid w:val="0"/>
              </w:rPr>
              <w:t>er</w:t>
            </w:r>
            <w:r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C16750" w:rsidRPr="00777F75">
        <w:tc>
          <w:tcPr>
            <w:tcW w:w="567" w:type="dxa"/>
          </w:tcPr>
          <w:p w:rsidR="00C16750" w:rsidRPr="00777F75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Pr="00777F75" w:rsidRDefault="00C16750" w:rsidP="00C16750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C16750" w:rsidRPr="00777F75">
        <w:tc>
          <w:tcPr>
            <w:tcW w:w="567" w:type="dxa"/>
          </w:tcPr>
          <w:p w:rsidR="00C16750" w:rsidRPr="00777F75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C16750" w:rsidRPr="002D577C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Skrivelse 2019/20:75 Riksdagens skrivelse till regeringen – åtgärder under 2019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631C1" w:rsidRDefault="00A631C1" w:rsidP="00A631C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konstitutionsutskottet över regeringens skrivelse 2019/20:75 Riksdagens skrivelser till regeringen – åtgärder under 2019.</w:t>
            </w:r>
          </w:p>
          <w:p w:rsidR="00A631C1" w:rsidRDefault="00A631C1" w:rsidP="00A631C1">
            <w:pPr>
              <w:tabs>
                <w:tab w:val="left" w:pos="1701"/>
              </w:tabs>
              <w:rPr>
                <w:snapToGrid w:val="0"/>
              </w:rPr>
            </w:pPr>
          </w:p>
          <w:p w:rsidR="00F515D5" w:rsidRPr="008A7BD3" w:rsidRDefault="00A631C1" w:rsidP="00731E29">
            <w:pPr>
              <w:tabs>
                <w:tab w:val="left" w:pos="1701"/>
              </w:tabs>
              <w:rPr>
                <w:snapToGrid w:val="0"/>
              </w:rPr>
            </w:pPr>
            <w:r w:rsidRPr="00731E29">
              <w:rPr>
                <w:snapToGrid w:val="0"/>
              </w:rPr>
              <w:t>Ärendet bordlades.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C16750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Utskottsinitiativ om returpapersinsamling (MJU21)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A785A" w:rsidRPr="00731E29" w:rsidRDefault="003A785A" w:rsidP="003A78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om yttrande till </w:t>
            </w:r>
            <w:r w:rsidR="001C642B">
              <w:rPr>
                <w:snapToGrid w:val="0"/>
              </w:rPr>
              <w:t>miljö- och jordbruksutskottet</w:t>
            </w:r>
            <w:r>
              <w:rPr>
                <w:snapToGrid w:val="0"/>
              </w:rPr>
              <w:t xml:space="preserve"> över </w:t>
            </w:r>
            <w:r w:rsidR="001C642B">
              <w:rPr>
                <w:snapToGrid w:val="0"/>
              </w:rPr>
              <w:t>ett utskottsinitiativ om returspappersinsamling</w:t>
            </w:r>
            <w:r>
              <w:rPr>
                <w:snapToGrid w:val="0"/>
              </w:rPr>
              <w:t xml:space="preserve"> i de delar som berör kulturutskottets beredningsområde.</w:t>
            </w:r>
            <w:r>
              <w:rPr>
                <w:snapToGrid w:val="0"/>
              </w:rPr>
              <w:br/>
            </w:r>
            <w:r w:rsidRPr="00731E29">
              <w:rPr>
                <w:snapToGrid w:val="0"/>
              </w:rPr>
              <w:br/>
              <w:t xml:space="preserve">Utskottet beslutade att inte yttra sig till </w:t>
            </w:r>
            <w:r w:rsidR="001C642B" w:rsidRPr="00731E29">
              <w:rPr>
                <w:snapToGrid w:val="0"/>
              </w:rPr>
              <w:t>miljö- och jordbruksutskottet</w:t>
            </w:r>
            <w:r w:rsidRPr="00731E29">
              <w:rPr>
                <w:snapToGrid w:val="0"/>
              </w:rPr>
              <w:t>.</w:t>
            </w:r>
          </w:p>
          <w:p w:rsidR="003A785A" w:rsidRPr="00731E29" w:rsidRDefault="003A785A" w:rsidP="003A785A">
            <w:pPr>
              <w:tabs>
                <w:tab w:val="left" w:pos="1701"/>
              </w:tabs>
              <w:rPr>
                <w:snapToGrid w:val="0"/>
              </w:rPr>
            </w:pPr>
          </w:p>
          <w:p w:rsidR="00C16750" w:rsidRPr="00E60139" w:rsidRDefault="003A785A" w:rsidP="003A785A">
            <w:pPr>
              <w:tabs>
                <w:tab w:val="left" w:pos="1701"/>
              </w:tabs>
              <w:rPr>
                <w:snapToGrid w:val="0"/>
              </w:rPr>
            </w:pPr>
            <w:r w:rsidRPr="00731E29">
              <w:rPr>
                <w:snapToGrid w:val="0"/>
              </w:rPr>
              <w:t>Denna paragraf för klarades omedelbart justerad.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:rsidR="00C16750" w:rsidRP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16750">
              <w:rPr>
                <w:b/>
                <w:snapToGrid w:val="0"/>
              </w:rPr>
              <w:t>Fråga om överläggning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rFonts w:eastAsiaTheme="minorHAnsi"/>
                <w:snapToGrid w:val="0"/>
              </w:rPr>
            </w:pPr>
            <w:r w:rsidRPr="00C16750">
              <w:rPr>
                <w:snapToGrid w:val="0"/>
              </w:rPr>
              <w:t xml:space="preserve">Utskottet beslutade med stöd av 7 kap. 12 § riksdagsordningen att begära överläggning med regeringen om </w:t>
            </w:r>
            <w:proofErr w:type="spellStart"/>
            <w:r w:rsidRPr="00C16750">
              <w:rPr>
                <w:snapToGrid w:val="0"/>
              </w:rPr>
              <w:t>rådsslutsatser</w:t>
            </w:r>
            <w:proofErr w:type="spellEnd"/>
            <w:r w:rsidRPr="00C16750">
              <w:rPr>
                <w:snapToGrid w:val="0"/>
              </w:rPr>
              <w:t xml:space="preserve"> om COVID-19 pandemins påverkan på idrottssektorn</w:t>
            </w:r>
            <w:r>
              <w:rPr>
                <w:snapToGrid w:val="0"/>
              </w:rPr>
              <w:t>.</w:t>
            </w:r>
            <w:r w:rsidRPr="00C16750">
              <w:rPr>
                <w:rFonts w:eastAsiaTheme="minorHAnsi"/>
                <w:snapToGrid w:val="0"/>
              </w:rPr>
              <w:t xml:space="preserve"> </w:t>
            </w:r>
          </w:p>
          <w:p w:rsidR="00C16750" w:rsidRPr="00C16750" w:rsidRDefault="00C16750" w:rsidP="00C16750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</w:p>
          <w:p w:rsidR="00C16750" w:rsidRPr="00C16750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  <w:r w:rsidRPr="00C16750">
              <w:rPr>
                <w:rFonts w:eastAsiaTheme="minorHAnsi"/>
                <w:szCs w:val="24"/>
                <w:lang w:eastAsia="en-US"/>
              </w:rPr>
              <w:t>Denna paragraf förklarades omedelbart justerad.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  <w:gridSpan w:val="2"/>
          </w:tcPr>
          <w:p w:rsidR="00C16750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Rådsslutsatser</w:t>
            </w:r>
            <w:proofErr w:type="spellEnd"/>
            <w:r>
              <w:rPr>
                <w:b/>
                <w:snapToGrid w:val="0"/>
              </w:rPr>
              <w:t xml:space="preserve"> om COVID-19 pandemins påverkan på idrottssektorn</w:t>
            </w:r>
          </w:p>
        </w:tc>
      </w:tr>
      <w:tr w:rsidR="006815EB">
        <w:tc>
          <w:tcPr>
            <w:tcW w:w="567" w:type="dxa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C2628" w:rsidRPr="001620F0" w:rsidRDefault="004C2628" w:rsidP="004C2628">
            <w:pPr>
              <w:rPr>
                <w:sz w:val="22"/>
              </w:rPr>
            </w:pPr>
            <w:r>
              <w:rPr>
                <w:snapToGrid w:val="0"/>
              </w:rPr>
              <w:t xml:space="preserve">Utskottet överlade med </w:t>
            </w:r>
            <w:r>
              <w:rPr>
                <w:rFonts w:eastAsiaTheme="minorHAnsi"/>
                <w:lang w:eastAsia="en-US"/>
              </w:rPr>
              <w:t>kultur- och demokratiminister Amanda Lind,</w:t>
            </w:r>
            <w:r>
              <w:rPr>
                <w:snapToGrid w:val="0"/>
              </w:rPr>
              <w:t xml:space="preserve"> åtföljd av medarbetare från Kulturdepartementet.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 w:rsidRPr="004C2628">
              <w:rPr>
                <w:snapToGrid w:val="0"/>
              </w:rPr>
              <w:t xml:space="preserve">Underlaget utgjordes av kommissionens förslag </w:t>
            </w:r>
            <w:r w:rsidRPr="004C2628">
              <w:t xml:space="preserve">7565/20 </w:t>
            </w:r>
            <w:r w:rsidRPr="004C2628">
              <w:rPr>
                <w:snapToGrid w:val="0"/>
              </w:rPr>
              <w:t>och Regeringskansliets överläggningspromemoria (</w:t>
            </w:r>
            <w:r w:rsidRPr="004C2628">
              <w:rPr>
                <w:bCs/>
              </w:rPr>
              <w:t xml:space="preserve">dnr </w:t>
            </w:r>
            <w:proofErr w:type="gramStart"/>
            <w:r w:rsidRPr="004C2628">
              <w:rPr>
                <w:bCs/>
              </w:rPr>
              <w:t>1941-2019</w:t>
            </w:r>
            <w:proofErr w:type="gramEnd"/>
            <w:r w:rsidRPr="004C2628">
              <w:rPr>
                <w:bCs/>
              </w:rPr>
              <w:t>/20).</w:t>
            </w:r>
            <w:r w:rsidRPr="004C2628">
              <w:rPr>
                <w:snapToGrid w:val="0"/>
                <w:color w:val="FF0000"/>
              </w:rPr>
              <w:br/>
            </w:r>
            <w:r w:rsidRPr="004C2628">
              <w:rPr>
                <w:snapToGrid w:val="0"/>
                <w:color w:val="FF0000"/>
              </w:rPr>
              <w:br/>
            </w:r>
            <w:r>
              <w:rPr>
                <w:snapToGrid w:val="0"/>
              </w:rPr>
              <w:t>Kultur- och demokratiministern redogjorde för regeringens ståndpunkt i enlighet med överläggningspromemorian:</w:t>
            </w:r>
          </w:p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C2628" w:rsidRDefault="004C2628" w:rsidP="004C2628">
            <w:pPr>
              <w:tabs>
                <w:tab w:val="left" w:pos="1701"/>
              </w:tabs>
              <w:rPr>
                <w:snapToGrid w:val="0"/>
              </w:rPr>
            </w:pPr>
            <w:r w:rsidRPr="004C2628">
              <w:rPr>
                <w:snapToGrid w:val="0"/>
              </w:rPr>
              <w:t xml:space="preserve">Regeringen anser att utkastet till </w:t>
            </w:r>
            <w:proofErr w:type="spellStart"/>
            <w:r w:rsidRPr="004C2628">
              <w:rPr>
                <w:snapToGrid w:val="0"/>
              </w:rPr>
              <w:t>rådsslutsatser</w:t>
            </w:r>
            <w:proofErr w:type="spellEnd"/>
            <w:r w:rsidRPr="004C2628">
              <w:rPr>
                <w:snapToGrid w:val="0"/>
              </w:rPr>
              <w:t xml:space="preserve"> om effekterna av COVID-19</w:t>
            </w:r>
            <w:r>
              <w:rPr>
                <w:snapToGrid w:val="0"/>
              </w:rPr>
              <w:t xml:space="preserve"> </w:t>
            </w:r>
            <w:r w:rsidRPr="004C2628">
              <w:rPr>
                <w:snapToGrid w:val="0"/>
              </w:rPr>
              <w:t>och återhämtningen av idrottssektorn är balanserat. Regeringens bedömning</w:t>
            </w:r>
            <w:r>
              <w:rPr>
                <w:snapToGrid w:val="0"/>
              </w:rPr>
              <w:t xml:space="preserve"> </w:t>
            </w:r>
            <w:r w:rsidRPr="004C2628">
              <w:rPr>
                <w:snapToGrid w:val="0"/>
              </w:rPr>
              <w:t xml:space="preserve">är att de föreslagna </w:t>
            </w:r>
            <w:proofErr w:type="spellStart"/>
            <w:r w:rsidRPr="004C2628">
              <w:rPr>
                <w:snapToGrid w:val="0"/>
              </w:rPr>
              <w:t>rådsslutsatserna</w:t>
            </w:r>
            <w:proofErr w:type="spellEnd"/>
            <w:r w:rsidRPr="004C2628">
              <w:rPr>
                <w:snapToGrid w:val="0"/>
              </w:rPr>
              <w:t xml:space="preserve"> håller sig inom EU:s kompetens på</w:t>
            </w:r>
            <w:r>
              <w:rPr>
                <w:snapToGrid w:val="0"/>
              </w:rPr>
              <w:t xml:space="preserve"> </w:t>
            </w:r>
            <w:r w:rsidRPr="004C2628">
              <w:rPr>
                <w:snapToGrid w:val="0"/>
              </w:rPr>
              <w:t>idrottsområdet så som den är uttryckt i artikel 165 i fördraget om EU:s</w:t>
            </w:r>
            <w:r>
              <w:rPr>
                <w:snapToGrid w:val="0"/>
              </w:rPr>
              <w:t xml:space="preserve"> </w:t>
            </w:r>
            <w:r w:rsidRPr="004C2628">
              <w:rPr>
                <w:snapToGrid w:val="0"/>
              </w:rPr>
              <w:t>funktionssätt. Regeringen föreslår därför att Sverige ställer sig bakom</w:t>
            </w:r>
            <w:r>
              <w:rPr>
                <w:snapToGrid w:val="0"/>
              </w:rPr>
              <w:t xml:space="preserve"> </w:t>
            </w:r>
            <w:r w:rsidRPr="004C2628">
              <w:rPr>
                <w:snapToGrid w:val="0"/>
              </w:rPr>
              <w:t>antagandet av slutsatserna.</w:t>
            </w:r>
          </w:p>
          <w:p w:rsidR="004C2628" w:rsidRDefault="004C2628" w:rsidP="004C26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C2628" w:rsidRPr="00731E29" w:rsidRDefault="004C2628" w:rsidP="004C2628">
            <w:pPr>
              <w:tabs>
                <w:tab w:val="left" w:pos="1701"/>
              </w:tabs>
              <w:rPr>
                <w:snapToGrid w:val="0"/>
              </w:rPr>
            </w:pPr>
            <w:r w:rsidRPr="00731E29">
              <w:rPr>
                <w:snapToGrid w:val="0"/>
              </w:rPr>
              <w:t>Ordföranden konstaterade att det fanns stöd för regeringens ståndpunkt.</w:t>
            </w:r>
          </w:p>
          <w:p w:rsidR="004C2628" w:rsidRDefault="004C2628" w:rsidP="004C2628">
            <w:pPr>
              <w:tabs>
                <w:tab w:val="left" w:pos="1701"/>
              </w:tabs>
              <w:rPr>
                <w:snapToGrid w:val="0"/>
              </w:rPr>
            </w:pPr>
          </w:p>
          <w:p w:rsidR="004C2628" w:rsidRPr="006A0BBD" w:rsidRDefault="004C2628" w:rsidP="00731E29">
            <w:pPr>
              <w:tabs>
                <w:tab w:val="left" w:pos="1701"/>
              </w:tabs>
              <w:rPr>
                <w:snapToGrid w:val="0"/>
              </w:rPr>
            </w:pPr>
            <w:r w:rsidRPr="00C85B39">
              <w:rPr>
                <w:snapToGrid w:val="0"/>
              </w:rPr>
              <w:t>Denna paragraf förklarades omedelbart justerad.</w:t>
            </w:r>
          </w:p>
        </w:tc>
      </w:tr>
      <w:tr w:rsidR="006815EB">
        <w:tc>
          <w:tcPr>
            <w:tcW w:w="567" w:type="dxa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815EB">
        <w:tc>
          <w:tcPr>
            <w:tcW w:w="567" w:type="dxa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7" w:type="dxa"/>
            <w:gridSpan w:val="2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inför informellt idrottsministermöte</w:t>
            </w:r>
          </w:p>
        </w:tc>
      </w:tr>
      <w:tr w:rsidR="006815EB">
        <w:tc>
          <w:tcPr>
            <w:tcW w:w="567" w:type="dxa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31E29" w:rsidRPr="00731E29" w:rsidRDefault="004C2628" w:rsidP="006A0B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Kultur- och demokratiminister Amanda Lind, med medarbetare från Kulturdepartementet, informerade inför informellt idrottsministermöte samt besvarade frågor från utskottets ledamöter.</w:t>
            </w:r>
          </w:p>
        </w:tc>
      </w:tr>
      <w:tr w:rsidR="006815EB">
        <w:tc>
          <w:tcPr>
            <w:tcW w:w="567" w:type="dxa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815EB">
        <w:tc>
          <w:tcPr>
            <w:tcW w:w="567" w:type="dxa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7" w:type="dxa"/>
            <w:gridSpan w:val="2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kultur- och demokratiministern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31E29" w:rsidRPr="00FC2280" w:rsidRDefault="004C2628" w:rsidP="006A0B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Kultur- och demokratiminister Amanda Lind, med medarbetare från Kulturdepartementet, informerade om lägesbilden med anledning av det nya Coronaviruset samt besvarade frågor från utskottets ledamöter.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6750">
        <w:tc>
          <w:tcPr>
            <w:tcW w:w="567" w:type="dxa"/>
          </w:tcPr>
          <w:p w:rsidR="00C16750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7" w:type="dxa"/>
            <w:gridSpan w:val="2"/>
          </w:tcPr>
          <w:p w:rsidR="00C16750" w:rsidRPr="002D577C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Default="00D87424" w:rsidP="002434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1871-2019</w:t>
            </w:r>
            <w:proofErr w:type="gramEnd"/>
            <w:r>
              <w:rPr>
                <w:snapToGrid w:val="0"/>
              </w:rPr>
              <w:t>/20).</w:t>
            </w:r>
          </w:p>
        </w:tc>
      </w:tr>
      <w:tr w:rsidR="00C16750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Pr="00E20D4E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6750">
        <w:tc>
          <w:tcPr>
            <w:tcW w:w="567" w:type="dxa"/>
          </w:tcPr>
          <w:p w:rsidR="00C16750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A0BBD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C16750" w:rsidRPr="00E20D4E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6815EB">
        <w:tc>
          <w:tcPr>
            <w:tcW w:w="567" w:type="dxa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815EB" w:rsidRPr="00D87424" w:rsidRDefault="00D87424" w:rsidP="00C1675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</w:t>
            </w:r>
            <w:r w:rsidR="00731E29">
              <w:rPr>
                <w:snapToGrid w:val="0"/>
              </w:rPr>
              <w:t>torsdagen den 4 juni 2020, tid och lokal meddelas senare.</w:t>
            </w:r>
          </w:p>
        </w:tc>
      </w:tr>
      <w:tr w:rsidR="00C16750">
        <w:trPr>
          <w:gridAfter w:val="1"/>
          <w:wAfter w:w="358" w:type="dxa"/>
        </w:trPr>
        <w:tc>
          <w:tcPr>
            <w:tcW w:w="7156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EF2069" w:rsidRDefault="00EF2069"/>
    <w:p w:rsidR="00EF2069" w:rsidRDefault="00EF2069">
      <w:pPr>
        <w:widowControl/>
      </w:pPr>
      <w:r>
        <w:br w:type="page"/>
      </w:r>
    </w:p>
    <w:p w:rsidR="00EF2069" w:rsidRDefault="00EF2069"/>
    <w:p w:rsidR="00EF2069" w:rsidRDefault="00EF2069"/>
    <w:p w:rsidR="00EF2069" w:rsidRDefault="00EF2069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16750" w:rsidTr="00EF2069">
        <w:tc>
          <w:tcPr>
            <w:tcW w:w="7156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6750" w:rsidTr="00EF2069">
        <w:tc>
          <w:tcPr>
            <w:tcW w:w="7156" w:type="dxa"/>
          </w:tcPr>
          <w:p w:rsidR="00D87424" w:rsidRDefault="00D87424" w:rsidP="00D87424">
            <w:pPr>
              <w:tabs>
                <w:tab w:val="left" w:pos="1701"/>
              </w:tabs>
            </w:pPr>
            <w:r>
              <w:t>Vid protokollet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  <w:r>
              <w:t>Charlotte Rundelius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  <w:r>
              <w:t>Justeras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  <w:r>
              <w:t>_________________________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  <w:r>
              <w:t>Namnförtydligande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  <w:r>
              <w:t>_________________________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C16750" w:rsidRDefault="00C16750" w:rsidP="00C16750">
            <w:pPr>
              <w:tabs>
                <w:tab w:val="left" w:pos="1701"/>
              </w:tabs>
            </w:pPr>
          </w:p>
          <w:p w:rsidR="00C16750" w:rsidRDefault="00C16750" w:rsidP="00C1675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C16750" w:rsidRPr="00A93957" w:rsidRDefault="00C16750" w:rsidP="00C1675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0C4C9F" w:rsidTr="00F70C28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0C4C9F" w:rsidRDefault="000C4C9F" w:rsidP="00F70C28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4C9F" w:rsidRDefault="000C4C9F" w:rsidP="00F70C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4C9F" w:rsidRPr="00EA4FB9" w:rsidRDefault="000C4C9F" w:rsidP="00F70C2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2019/20:29</w:t>
            </w: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RPr="0063675A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A7775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0C4C9F" w:rsidRPr="0012084D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RPr="0012084D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63675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RPr="00E84917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E84917" w:rsidRDefault="000C4C9F" w:rsidP="00F70C2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C4C9F" w:rsidRPr="00E84917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843A98" w:rsidRDefault="000C4C9F" w:rsidP="00F70C28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C4C9F" w:rsidRPr="00E84917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E84917" w:rsidRDefault="000C4C9F" w:rsidP="00F70C28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C4C9F" w:rsidRPr="00C929D4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929D4" w:rsidRDefault="000C4C9F" w:rsidP="00F70C28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lastRenderedPageBreak/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RPr="008A2E14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A3483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RPr="00317138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C4C9F" w:rsidRPr="00317138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RPr="00113234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C564AA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r>
              <w:t>Harald Hjalmarsson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0C4C9F" w:rsidRDefault="000C4C9F" w:rsidP="000C4C9F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5370B9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F" w:rsidRPr="00426117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C4C9F" w:rsidTr="00F70C28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  <w:p w:rsidR="000C4C9F" w:rsidRDefault="000C4C9F" w:rsidP="00F70C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 = ledamöter som varit uppkopplade per telefon</w:t>
            </w:r>
          </w:p>
        </w:tc>
      </w:tr>
    </w:tbl>
    <w:p w:rsidR="000C4C9F" w:rsidRDefault="000C4C9F" w:rsidP="000C4C9F"/>
    <w:p w:rsidR="000C4C9F" w:rsidRDefault="000C4C9F" w:rsidP="00915415">
      <w:pPr>
        <w:tabs>
          <w:tab w:val="left" w:pos="1276"/>
        </w:tabs>
        <w:ind w:left="-1134" w:firstLine="1134"/>
      </w:pPr>
    </w:p>
    <w:sectPr w:rsidR="000C4C9F" w:rsidSect="00731E29">
      <w:pgSz w:w="11906" w:h="16838" w:code="9"/>
      <w:pgMar w:top="1418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C47A7"/>
    <w:rsid w:val="000C4C9F"/>
    <w:rsid w:val="000D2701"/>
    <w:rsid w:val="000F08D8"/>
    <w:rsid w:val="000F59C3"/>
    <w:rsid w:val="0010373D"/>
    <w:rsid w:val="00125573"/>
    <w:rsid w:val="001460C1"/>
    <w:rsid w:val="0016613A"/>
    <w:rsid w:val="0017058B"/>
    <w:rsid w:val="00176692"/>
    <w:rsid w:val="00181ACF"/>
    <w:rsid w:val="001A3A0D"/>
    <w:rsid w:val="001B4C93"/>
    <w:rsid w:val="001C642B"/>
    <w:rsid w:val="001C6F45"/>
    <w:rsid w:val="00243449"/>
    <w:rsid w:val="002A29C8"/>
    <w:rsid w:val="002D577C"/>
    <w:rsid w:val="002D720C"/>
    <w:rsid w:val="002F3D32"/>
    <w:rsid w:val="00327A63"/>
    <w:rsid w:val="0035489E"/>
    <w:rsid w:val="003A785A"/>
    <w:rsid w:val="003E2D14"/>
    <w:rsid w:val="003E7E7F"/>
    <w:rsid w:val="0043341B"/>
    <w:rsid w:val="004523A2"/>
    <w:rsid w:val="00452C0D"/>
    <w:rsid w:val="00452D87"/>
    <w:rsid w:val="00463BA3"/>
    <w:rsid w:val="00476EBF"/>
    <w:rsid w:val="004C2628"/>
    <w:rsid w:val="00503F49"/>
    <w:rsid w:val="00515CCF"/>
    <w:rsid w:val="005163AE"/>
    <w:rsid w:val="00567EC1"/>
    <w:rsid w:val="005C4B06"/>
    <w:rsid w:val="005E0940"/>
    <w:rsid w:val="005E3A6F"/>
    <w:rsid w:val="00657E3E"/>
    <w:rsid w:val="00662476"/>
    <w:rsid w:val="006728E0"/>
    <w:rsid w:val="006744D6"/>
    <w:rsid w:val="006815EB"/>
    <w:rsid w:val="006910B4"/>
    <w:rsid w:val="006A0BBD"/>
    <w:rsid w:val="006A48A1"/>
    <w:rsid w:val="00712610"/>
    <w:rsid w:val="007157D8"/>
    <w:rsid w:val="00731E29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A45E6"/>
    <w:rsid w:val="009D5CF5"/>
    <w:rsid w:val="00A0699B"/>
    <w:rsid w:val="00A10FB2"/>
    <w:rsid w:val="00A12B6E"/>
    <w:rsid w:val="00A221BC"/>
    <w:rsid w:val="00A22F91"/>
    <w:rsid w:val="00A577B2"/>
    <w:rsid w:val="00A631C1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16750"/>
    <w:rsid w:val="00C525B1"/>
    <w:rsid w:val="00C7246E"/>
    <w:rsid w:val="00CA3C93"/>
    <w:rsid w:val="00CF350D"/>
    <w:rsid w:val="00D03C95"/>
    <w:rsid w:val="00D15AC1"/>
    <w:rsid w:val="00D17499"/>
    <w:rsid w:val="00D56213"/>
    <w:rsid w:val="00D87424"/>
    <w:rsid w:val="00DA0C91"/>
    <w:rsid w:val="00DD1050"/>
    <w:rsid w:val="00E0198B"/>
    <w:rsid w:val="00E07660"/>
    <w:rsid w:val="00E168C2"/>
    <w:rsid w:val="00E20D4E"/>
    <w:rsid w:val="00E60139"/>
    <w:rsid w:val="00E811BF"/>
    <w:rsid w:val="00E86865"/>
    <w:rsid w:val="00E876D3"/>
    <w:rsid w:val="00EF2069"/>
    <w:rsid w:val="00F01380"/>
    <w:rsid w:val="00F04474"/>
    <w:rsid w:val="00F06C53"/>
    <w:rsid w:val="00F515D5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0D96B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Default">
    <w:name w:val="Default"/>
    <w:rsid w:val="002434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longtextChar">
    <w:name w:val="Ballongtext Char"/>
    <w:basedOn w:val="Standardstycketeckensnitt"/>
    <w:link w:val="Ballongtext"/>
    <w:semiHidden/>
    <w:rsid w:val="000C4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739</Words>
  <Characters>6060</Characters>
  <Application>Microsoft Office Word</Application>
  <DocSecurity>4</DocSecurity>
  <Lines>3030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Hanna Jansson</cp:lastModifiedBy>
  <cp:revision>2</cp:revision>
  <cp:lastPrinted>2020-05-26T13:09:00Z</cp:lastPrinted>
  <dcterms:created xsi:type="dcterms:W3CDTF">2020-08-04T12:41:00Z</dcterms:created>
  <dcterms:modified xsi:type="dcterms:W3CDTF">2020-08-04T12:41:00Z</dcterms:modified>
</cp:coreProperties>
</file>