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0E1C" w:rsidRDefault="00E445F7" w14:paraId="246E3FCC" w14:textId="77777777">
      <w:pPr>
        <w:pStyle w:val="RubrikFrslagTIllRiksdagsbeslut"/>
      </w:pPr>
      <w:sdt>
        <w:sdtPr>
          <w:alias w:val="CC_Boilerplate_4"/>
          <w:tag w:val="CC_Boilerplate_4"/>
          <w:id w:val="-1644581176"/>
          <w:lock w:val="sdtContentLocked"/>
          <w:placeholder>
            <w:docPart w:val="1461BDCA003E4B88AB4F17A70A59C613"/>
          </w:placeholder>
          <w:text/>
        </w:sdtPr>
        <w:sdtEndPr/>
        <w:sdtContent>
          <w:r w:rsidRPr="009B062B" w:rsidR="00AF30DD">
            <w:t>Förslag till riksdagsbeslut</w:t>
          </w:r>
        </w:sdtContent>
      </w:sdt>
      <w:bookmarkEnd w:id="0"/>
      <w:bookmarkEnd w:id="1"/>
    </w:p>
    <w:sdt>
      <w:sdtPr>
        <w:alias w:val="Yrkande 1"/>
        <w:tag w:val="c7fda542-7763-48c9-8c49-3b139bd179d5"/>
        <w:id w:val="1008711244"/>
        <w:lock w:val="sdtLocked"/>
      </w:sdtPr>
      <w:sdtEndPr/>
      <w:sdtContent>
        <w:p w:rsidR="00A61A4C" w:rsidRDefault="00FC5B1F" w14:paraId="1AD4EEB9" w14:textId="77777777">
          <w:pPr>
            <w:pStyle w:val="Frslagstext"/>
            <w:numPr>
              <w:ilvl w:val="0"/>
              <w:numId w:val="0"/>
            </w:numPr>
          </w:pPr>
          <w:r>
            <w:t>Riksdagen ställer sig bakom det som anförs i motionen om att överväga att se över bullerlagstiftningen i syfte att skapa bättre förutsättningar för ett levande stadsliv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3AB988AFD74C988FE6008EB9C040BE"/>
        </w:placeholder>
        <w:text/>
      </w:sdtPr>
      <w:sdtEndPr/>
      <w:sdtContent>
        <w:p w:rsidRPr="009B062B" w:rsidR="006D79C9" w:rsidP="00333E95" w:rsidRDefault="006D79C9" w14:paraId="69FA4852" w14:textId="77777777">
          <w:pPr>
            <w:pStyle w:val="Rubrik1"/>
          </w:pPr>
          <w:r>
            <w:t>Motivering</w:t>
          </w:r>
        </w:p>
      </w:sdtContent>
    </w:sdt>
    <w:bookmarkEnd w:displacedByCustomXml="prev" w:id="3"/>
    <w:bookmarkEnd w:displacedByCustomXml="prev" w:id="4"/>
    <w:p w:rsidRPr="00F26AEE" w:rsidR="00F26AEE" w:rsidP="00F26AEE" w:rsidRDefault="00F26AEE" w14:paraId="48F7AC25" w14:textId="2F72CF79">
      <w:pPr>
        <w:pStyle w:val="Normalutanindragellerluft"/>
      </w:pPr>
      <w:r w:rsidRPr="00F26AEE">
        <w:t xml:space="preserve">Levande städer är städer där människor träffas, samtalar och interagerar, äter och dricker tillsammans, handlar, tar del av serviceutbudet och deltar i kulturupplevelser. En levande stad handlar också om att gemenskap skapas mellan människor. </w:t>
      </w:r>
    </w:p>
    <w:p w:rsidRPr="00F26AEE" w:rsidR="00F26AEE" w:rsidP="00E445F7" w:rsidRDefault="00F26AEE" w14:paraId="24D191D9" w14:textId="781E0A06">
      <w:r w:rsidRPr="00F26AEE">
        <w:t>Politiken kan inte skapa levande stadskärnor</w:t>
      </w:r>
      <w:r w:rsidR="00FC5B1F">
        <w:t>,</w:t>
      </w:r>
      <w:r w:rsidRPr="00F26AEE">
        <w:t xml:space="preserve"> men vi kan ge rätt förutsättningar för att en stad ska kunna bli levande. Det kan exempelvis handla om att lätta på hinder för krögare kopplat till uteserveringar eller </w:t>
      </w:r>
      <w:r w:rsidR="00FC5B1F">
        <w:t xml:space="preserve">att </w:t>
      </w:r>
      <w:r w:rsidRPr="00F26AEE">
        <w:t>skapa sommargator utan trafik där folklivet kan få breda ut sig. Liv och rörelse i staden skapar också trygghet. Där många människor rör sig öka</w:t>
      </w:r>
      <w:r w:rsidR="00FC5B1F">
        <w:t>r</w:t>
      </w:r>
      <w:r w:rsidRPr="00F26AEE">
        <w:t xml:space="preserve"> tryggheten.</w:t>
      </w:r>
    </w:p>
    <w:p w:rsidRPr="00F26AEE" w:rsidR="00F26AEE" w:rsidP="00E445F7" w:rsidRDefault="00F26AEE" w14:paraId="0181CCF6" w14:textId="19D4145E">
      <w:r w:rsidRPr="00F26AEE">
        <w:t>Vad är då motsatsen till en levande stadskärna? När verksamheter tystnar, när utbudet minskar, när restauranger och caféer stänger. Då blir inte längre staden pulserande och levande utan tom och ödslig. Detta är förödande för både människor och företag.</w:t>
      </w:r>
    </w:p>
    <w:p w:rsidR="00BB6339" w:rsidP="00E445F7" w:rsidRDefault="00F26AEE" w14:paraId="666D6B44" w14:textId="45FF35BC">
      <w:r w:rsidRPr="00F26AEE">
        <w:t>Idag finns en bullerlagstiftning som är föråldrad. Då kan enskilda personer stoppa en hel verksamhet och det är inte rimligt. Ansvarsfördelningen behöver bli tydligare. Den som klagar på oljud från en verksamhet, såsom en restaurang eller ett uteställe, bör rimligen behöva medverka i en sådan eventuell utredning. Någon form av medverkans</w:t>
      </w:r>
      <w:r w:rsidR="00E445F7">
        <w:softHyphen/>
      </w:r>
      <w:r w:rsidRPr="00F26AEE">
        <w:t>plikt för den som klagar bör införas. Exempelvis ge tillträde när mätningar ska göras. En sådan översyn bör initieras av regeringen i syfte att modernisera bullerlagstiftningen. För mer levande stadskärnor.</w:t>
      </w:r>
    </w:p>
    <w:sdt>
      <w:sdtPr>
        <w:rPr>
          <w:i/>
          <w:noProof/>
        </w:rPr>
        <w:alias w:val="CC_Underskrifter"/>
        <w:tag w:val="CC_Underskrifter"/>
        <w:id w:val="583496634"/>
        <w:lock w:val="sdtContentLocked"/>
        <w:placeholder>
          <w:docPart w:val="ADBA6258BB804C8AABD2AF7D76BC9AE5"/>
        </w:placeholder>
      </w:sdtPr>
      <w:sdtEndPr/>
      <w:sdtContent>
        <w:p w:rsidR="009D0E1C" w:rsidP="009D0E1C" w:rsidRDefault="009D0E1C" w14:paraId="0ED2B93A" w14:textId="77777777"/>
        <w:p w:rsidR="009D0E1C" w:rsidP="009D0E1C" w:rsidRDefault="00E445F7" w14:paraId="1D9A4190" w14:textId="6EC03140"/>
      </w:sdtContent>
    </w:sdt>
    <w:tbl>
      <w:tblPr>
        <w:tblW w:w="5000" w:type="pct"/>
        <w:tblLook w:val="04A0" w:firstRow="1" w:lastRow="0" w:firstColumn="1" w:lastColumn="0" w:noHBand="0" w:noVBand="1"/>
        <w:tblCaption w:val="underskrifter"/>
      </w:tblPr>
      <w:tblGrid>
        <w:gridCol w:w="4252"/>
        <w:gridCol w:w="4252"/>
      </w:tblGrid>
      <w:tr w:rsidR="00A61A4C" w14:paraId="3C33DCC3" w14:textId="77777777">
        <w:trPr>
          <w:cantSplit/>
        </w:trPr>
        <w:tc>
          <w:tcPr>
            <w:tcW w:w="50" w:type="pct"/>
            <w:vAlign w:val="bottom"/>
          </w:tcPr>
          <w:p w:rsidR="00A61A4C" w:rsidRDefault="00FC5B1F" w14:paraId="718705D7" w14:textId="77777777">
            <w:pPr>
              <w:pStyle w:val="Underskrifter"/>
              <w:spacing w:after="0"/>
            </w:pPr>
            <w:r>
              <w:t>Ulrika Heindorff (M)</w:t>
            </w:r>
          </w:p>
        </w:tc>
        <w:tc>
          <w:tcPr>
            <w:tcW w:w="50" w:type="pct"/>
            <w:vAlign w:val="bottom"/>
          </w:tcPr>
          <w:p w:rsidR="00A61A4C" w:rsidRDefault="00A61A4C" w14:paraId="63F80064" w14:textId="77777777">
            <w:pPr>
              <w:pStyle w:val="Underskrifter"/>
              <w:spacing w:after="0"/>
            </w:pPr>
          </w:p>
        </w:tc>
      </w:tr>
    </w:tbl>
    <w:p w:rsidRPr="008E0FE2" w:rsidR="004801AC" w:rsidP="00DF3554" w:rsidRDefault="004801AC" w14:paraId="69D84927" w14:textId="41D201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8429" w14:textId="77777777" w:rsidR="00905653" w:rsidRDefault="00905653" w:rsidP="000C1CAD">
      <w:pPr>
        <w:spacing w:line="240" w:lineRule="auto"/>
      </w:pPr>
      <w:r>
        <w:separator/>
      </w:r>
    </w:p>
  </w:endnote>
  <w:endnote w:type="continuationSeparator" w:id="0">
    <w:p w14:paraId="211F6036" w14:textId="77777777" w:rsidR="00905653" w:rsidRDefault="00905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D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8ECD" w14:textId="190E156A" w:rsidR="00262EA3" w:rsidRPr="009D0E1C" w:rsidRDefault="00262EA3" w:rsidP="009D0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02A4" w14:textId="77777777" w:rsidR="00905653" w:rsidRDefault="00905653" w:rsidP="000C1CAD">
      <w:pPr>
        <w:spacing w:line="240" w:lineRule="auto"/>
      </w:pPr>
      <w:r>
        <w:separator/>
      </w:r>
    </w:p>
  </w:footnote>
  <w:footnote w:type="continuationSeparator" w:id="0">
    <w:p w14:paraId="7BA18C79" w14:textId="77777777" w:rsidR="00905653" w:rsidRDefault="009056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00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9E8DA" wp14:editId="1E96D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285DB6" w14:textId="56BAF89B" w:rsidR="00262EA3" w:rsidRDefault="00E445F7" w:rsidP="008103B5">
                          <w:pPr>
                            <w:jc w:val="right"/>
                          </w:pPr>
                          <w:sdt>
                            <w:sdtPr>
                              <w:alias w:val="CC_Noformat_Partikod"/>
                              <w:tag w:val="CC_Noformat_Partikod"/>
                              <w:id w:val="-53464382"/>
                              <w:placeholder>
                                <w:docPart w:val="D10E41E7E736448B9CCD2FA25C9DD25F"/>
                              </w:placeholder>
                              <w:text/>
                            </w:sdtPr>
                            <w:sdtEndPr/>
                            <w:sdtContent>
                              <w:r w:rsidR="00F26AEE">
                                <w:t>M</w:t>
                              </w:r>
                            </w:sdtContent>
                          </w:sdt>
                          <w:sdt>
                            <w:sdtPr>
                              <w:alias w:val="CC_Noformat_Partinummer"/>
                              <w:tag w:val="CC_Noformat_Partinummer"/>
                              <w:id w:val="-1709555926"/>
                              <w:placeholder>
                                <w:docPart w:val="52E8C0ADFC5F44848E7F95452FF484B8"/>
                              </w:placeholder>
                              <w:text/>
                            </w:sdtPr>
                            <w:sdtEndPr/>
                            <w:sdtContent>
                              <w:r w:rsidR="00D71665">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9E8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285DB6" w14:textId="56BAF89B" w:rsidR="00262EA3" w:rsidRDefault="00E445F7" w:rsidP="008103B5">
                    <w:pPr>
                      <w:jc w:val="right"/>
                    </w:pPr>
                    <w:sdt>
                      <w:sdtPr>
                        <w:alias w:val="CC_Noformat_Partikod"/>
                        <w:tag w:val="CC_Noformat_Partikod"/>
                        <w:id w:val="-53464382"/>
                        <w:placeholder>
                          <w:docPart w:val="D10E41E7E736448B9CCD2FA25C9DD25F"/>
                        </w:placeholder>
                        <w:text/>
                      </w:sdtPr>
                      <w:sdtEndPr/>
                      <w:sdtContent>
                        <w:r w:rsidR="00F26AEE">
                          <w:t>M</w:t>
                        </w:r>
                      </w:sdtContent>
                    </w:sdt>
                    <w:sdt>
                      <w:sdtPr>
                        <w:alias w:val="CC_Noformat_Partinummer"/>
                        <w:tag w:val="CC_Noformat_Partinummer"/>
                        <w:id w:val="-1709555926"/>
                        <w:placeholder>
                          <w:docPart w:val="52E8C0ADFC5F44848E7F95452FF484B8"/>
                        </w:placeholder>
                        <w:text/>
                      </w:sdtPr>
                      <w:sdtEndPr/>
                      <w:sdtContent>
                        <w:r w:rsidR="00D71665">
                          <w:t>1715</w:t>
                        </w:r>
                      </w:sdtContent>
                    </w:sdt>
                  </w:p>
                </w:txbxContent>
              </v:textbox>
              <w10:wrap anchorx="page"/>
            </v:shape>
          </w:pict>
        </mc:Fallback>
      </mc:AlternateContent>
    </w:r>
  </w:p>
  <w:p w14:paraId="3D512D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8238" w14:textId="77777777" w:rsidR="00262EA3" w:rsidRDefault="00262EA3" w:rsidP="008563AC">
    <w:pPr>
      <w:jc w:val="right"/>
    </w:pPr>
  </w:p>
  <w:p w14:paraId="69835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0606" w14:textId="77777777" w:rsidR="00262EA3" w:rsidRDefault="00E445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DF8604" wp14:editId="46250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4C902" w14:textId="7F2F5B43" w:rsidR="00262EA3" w:rsidRDefault="00E445F7" w:rsidP="00A314CF">
    <w:pPr>
      <w:pStyle w:val="FSHNormal"/>
      <w:spacing w:before="40"/>
    </w:pPr>
    <w:sdt>
      <w:sdtPr>
        <w:alias w:val="CC_Noformat_Motionstyp"/>
        <w:tag w:val="CC_Noformat_Motionstyp"/>
        <w:id w:val="1162973129"/>
        <w:lock w:val="sdtContentLocked"/>
        <w15:appearance w15:val="hidden"/>
        <w:text/>
      </w:sdtPr>
      <w:sdtEndPr/>
      <w:sdtContent>
        <w:r w:rsidR="009D0E1C">
          <w:t>Enskild motion</w:t>
        </w:r>
      </w:sdtContent>
    </w:sdt>
    <w:r w:rsidR="00821B36">
      <w:t xml:space="preserve"> </w:t>
    </w:r>
    <w:sdt>
      <w:sdtPr>
        <w:alias w:val="CC_Noformat_Partikod"/>
        <w:tag w:val="CC_Noformat_Partikod"/>
        <w:id w:val="1471015553"/>
        <w:lock w:val="contentLocked"/>
        <w:text/>
      </w:sdtPr>
      <w:sdtEndPr/>
      <w:sdtContent>
        <w:r w:rsidR="00F26AEE">
          <w:t>M</w:t>
        </w:r>
      </w:sdtContent>
    </w:sdt>
    <w:sdt>
      <w:sdtPr>
        <w:alias w:val="CC_Noformat_Partinummer"/>
        <w:tag w:val="CC_Noformat_Partinummer"/>
        <w:id w:val="-2014525982"/>
        <w:lock w:val="contentLocked"/>
        <w:text/>
      </w:sdtPr>
      <w:sdtEndPr/>
      <w:sdtContent>
        <w:r w:rsidR="00D71665">
          <w:t>1715</w:t>
        </w:r>
      </w:sdtContent>
    </w:sdt>
  </w:p>
  <w:p w14:paraId="24D00761" w14:textId="77777777" w:rsidR="00262EA3" w:rsidRPr="008227B3" w:rsidRDefault="00E445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7C9D0" w14:textId="7EC37A51" w:rsidR="00262EA3" w:rsidRPr="008227B3" w:rsidRDefault="00E445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0E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0E1C">
          <w:t>:1192</w:t>
        </w:r>
      </w:sdtContent>
    </w:sdt>
  </w:p>
  <w:p w14:paraId="34C60588" w14:textId="0FD5C32A" w:rsidR="00262EA3" w:rsidRDefault="00E445F7" w:rsidP="00E03A3D">
    <w:pPr>
      <w:pStyle w:val="Motionr"/>
    </w:pPr>
    <w:sdt>
      <w:sdtPr>
        <w:alias w:val="CC_Noformat_Avtext"/>
        <w:tag w:val="CC_Noformat_Avtext"/>
        <w:id w:val="-2020768203"/>
        <w:lock w:val="sdtContentLocked"/>
        <w:placeholder>
          <w:docPart w:val="D10E41E7E736448B9CCD2FA25C9DD25F"/>
        </w:placeholder>
        <w15:appearance w15:val="hidden"/>
        <w:text/>
      </w:sdtPr>
      <w:sdtEndPr/>
      <w:sdtContent>
        <w:r w:rsidR="009D0E1C">
          <w:t>av Ulrika Heindorff (M)</w:t>
        </w:r>
      </w:sdtContent>
    </w:sdt>
  </w:p>
  <w:sdt>
    <w:sdtPr>
      <w:alias w:val="CC_Noformat_Rubtext"/>
      <w:tag w:val="CC_Noformat_Rubtext"/>
      <w:id w:val="-218060500"/>
      <w:lock w:val="sdtLocked"/>
      <w:placeholder>
        <w:docPart w:val="52E8C0ADFC5F44848E7F95452FF484B8"/>
      </w:placeholder>
      <w:text/>
    </w:sdtPr>
    <w:sdtEndPr/>
    <w:sdtContent>
      <w:p w14:paraId="2BCF0B7F" w14:textId="2186FE1A" w:rsidR="00262EA3" w:rsidRDefault="00F26AEE" w:rsidP="00283E0F">
        <w:pPr>
          <w:pStyle w:val="FSHRub2"/>
        </w:pPr>
        <w:r>
          <w:t>Översyn av bullerlagstiftning för mer levande stadskärnor</w:t>
        </w:r>
      </w:p>
    </w:sdtContent>
  </w:sdt>
  <w:sdt>
    <w:sdtPr>
      <w:alias w:val="CC_Boilerplate_3"/>
      <w:tag w:val="CC_Boilerplate_3"/>
      <w:id w:val="1606463544"/>
      <w:lock w:val="sdtContentLocked"/>
      <w15:appearance w15:val="hidden"/>
      <w:text w:multiLine="1"/>
    </w:sdtPr>
    <w:sdtEndPr/>
    <w:sdtContent>
      <w:p w14:paraId="40F8DF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6A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2D"/>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F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3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D3"/>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05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53"/>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E1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4C"/>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665"/>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F7"/>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AEE"/>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B1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5E3C75"/>
  <w15:chartTrackingRefBased/>
  <w15:docId w15:val="{9D7D0400-F89E-4059-BE52-DB4EBF00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61BDCA003E4B88AB4F17A70A59C613"/>
        <w:category>
          <w:name w:val="Allmänt"/>
          <w:gallery w:val="placeholder"/>
        </w:category>
        <w:types>
          <w:type w:val="bbPlcHdr"/>
        </w:types>
        <w:behaviors>
          <w:behavior w:val="content"/>
        </w:behaviors>
        <w:guid w:val="{C9474F12-BFA3-40CB-B37F-D1F3930BE7A0}"/>
      </w:docPartPr>
      <w:docPartBody>
        <w:p w:rsidR="004D18A6" w:rsidRDefault="00607B13">
          <w:pPr>
            <w:pStyle w:val="1461BDCA003E4B88AB4F17A70A59C613"/>
          </w:pPr>
          <w:r w:rsidRPr="005A0A93">
            <w:rPr>
              <w:rStyle w:val="Platshllartext"/>
            </w:rPr>
            <w:t>Förslag till riksdagsbeslut</w:t>
          </w:r>
        </w:p>
      </w:docPartBody>
    </w:docPart>
    <w:docPart>
      <w:docPartPr>
        <w:name w:val="FB3AB988AFD74C988FE6008EB9C040BE"/>
        <w:category>
          <w:name w:val="Allmänt"/>
          <w:gallery w:val="placeholder"/>
        </w:category>
        <w:types>
          <w:type w:val="bbPlcHdr"/>
        </w:types>
        <w:behaviors>
          <w:behavior w:val="content"/>
        </w:behaviors>
        <w:guid w:val="{115C593A-CC72-4E2B-B7A1-4E306286FABF}"/>
      </w:docPartPr>
      <w:docPartBody>
        <w:p w:rsidR="004D18A6" w:rsidRDefault="00607B13">
          <w:pPr>
            <w:pStyle w:val="FB3AB988AFD74C988FE6008EB9C040BE"/>
          </w:pPr>
          <w:r w:rsidRPr="005A0A93">
            <w:rPr>
              <w:rStyle w:val="Platshllartext"/>
            </w:rPr>
            <w:t>Motivering</w:t>
          </w:r>
        </w:p>
      </w:docPartBody>
    </w:docPart>
    <w:docPart>
      <w:docPartPr>
        <w:name w:val="D10E41E7E736448B9CCD2FA25C9DD25F"/>
        <w:category>
          <w:name w:val="Allmänt"/>
          <w:gallery w:val="placeholder"/>
        </w:category>
        <w:types>
          <w:type w:val="bbPlcHdr"/>
        </w:types>
        <w:behaviors>
          <w:behavior w:val="content"/>
        </w:behaviors>
        <w:guid w:val="{DAAC307B-75D6-47AF-A3DD-D868DCC9E7BD}"/>
      </w:docPartPr>
      <w:docPartBody>
        <w:p w:rsidR="004D18A6" w:rsidRDefault="00607B13">
          <w:pPr>
            <w:pStyle w:val="D10E41E7E736448B9CCD2FA25C9DD25F"/>
          </w:pPr>
          <w:r>
            <w:rPr>
              <w:rStyle w:val="Platshllartext"/>
            </w:rPr>
            <w:t xml:space="preserve"> </w:t>
          </w:r>
        </w:p>
      </w:docPartBody>
    </w:docPart>
    <w:docPart>
      <w:docPartPr>
        <w:name w:val="52E8C0ADFC5F44848E7F95452FF484B8"/>
        <w:category>
          <w:name w:val="Allmänt"/>
          <w:gallery w:val="placeholder"/>
        </w:category>
        <w:types>
          <w:type w:val="bbPlcHdr"/>
        </w:types>
        <w:behaviors>
          <w:behavior w:val="content"/>
        </w:behaviors>
        <w:guid w:val="{F6289C8C-D1CE-4577-8BB0-72023CFCD59D}"/>
      </w:docPartPr>
      <w:docPartBody>
        <w:p w:rsidR="004D18A6" w:rsidRDefault="00607B13">
          <w:pPr>
            <w:pStyle w:val="52E8C0ADFC5F44848E7F95452FF484B8"/>
          </w:pPr>
          <w:r>
            <w:t xml:space="preserve"> </w:t>
          </w:r>
        </w:p>
      </w:docPartBody>
    </w:docPart>
    <w:docPart>
      <w:docPartPr>
        <w:name w:val="ADBA6258BB804C8AABD2AF7D76BC9AE5"/>
        <w:category>
          <w:name w:val="Allmänt"/>
          <w:gallery w:val="placeholder"/>
        </w:category>
        <w:types>
          <w:type w:val="bbPlcHdr"/>
        </w:types>
        <w:behaviors>
          <w:behavior w:val="content"/>
        </w:behaviors>
        <w:guid w:val="{C7566AB9-5E79-432E-A72F-DE3B1CDC1A62}"/>
      </w:docPartPr>
      <w:docPartBody>
        <w:p w:rsidR="005138DC" w:rsidRDefault="00513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13"/>
    <w:rsid w:val="004D18A6"/>
    <w:rsid w:val="005138DC"/>
    <w:rsid w:val="00607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61BDCA003E4B88AB4F17A70A59C613">
    <w:name w:val="1461BDCA003E4B88AB4F17A70A59C613"/>
  </w:style>
  <w:style w:type="paragraph" w:customStyle="1" w:styleId="FB3AB988AFD74C988FE6008EB9C040BE">
    <w:name w:val="FB3AB988AFD74C988FE6008EB9C040BE"/>
  </w:style>
  <w:style w:type="paragraph" w:customStyle="1" w:styleId="D10E41E7E736448B9CCD2FA25C9DD25F">
    <w:name w:val="D10E41E7E736448B9CCD2FA25C9DD25F"/>
  </w:style>
  <w:style w:type="paragraph" w:customStyle="1" w:styleId="52E8C0ADFC5F44848E7F95452FF484B8">
    <w:name w:val="52E8C0ADFC5F44848E7F95452FF48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B9ED8-EBD3-4136-9660-7547D429D12A}"/>
</file>

<file path=customXml/itemProps2.xml><?xml version="1.0" encoding="utf-8"?>
<ds:datastoreItem xmlns:ds="http://schemas.openxmlformats.org/officeDocument/2006/customXml" ds:itemID="{12B2840F-E7E5-48BE-A519-413727EDA225}"/>
</file>

<file path=customXml/itemProps3.xml><?xml version="1.0" encoding="utf-8"?>
<ds:datastoreItem xmlns:ds="http://schemas.openxmlformats.org/officeDocument/2006/customXml" ds:itemID="{FEF5CA9F-A025-46A9-85A1-0AF9284951C8}"/>
</file>

<file path=docProps/app.xml><?xml version="1.0" encoding="utf-8"?>
<Properties xmlns="http://schemas.openxmlformats.org/officeDocument/2006/extended-properties" xmlns:vt="http://schemas.openxmlformats.org/officeDocument/2006/docPropsVTypes">
  <Template>Normal</Template>
  <TotalTime>8</TotalTime>
  <Pages>2</Pages>
  <Words>258</Words>
  <Characters>1459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