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07676" w:rsidRDefault="004B2F6D" w14:paraId="1EFF6A95" w14:textId="77777777">
      <w:pPr>
        <w:pStyle w:val="Rubrik1"/>
        <w:spacing w:after="300"/>
      </w:pPr>
      <w:sdt>
        <w:sdtPr>
          <w:alias w:val="CC_Boilerplate_4"/>
          <w:tag w:val="CC_Boilerplate_4"/>
          <w:id w:val="-1644581176"/>
          <w:lock w:val="sdtLocked"/>
          <w:placeholder>
            <w:docPart w:val="1E07502AF32C44E996EAE4287AC2165F"/>
          </w:placeholder>
          <w:text/>
        </w:sdtPr>
        <w:sdtEndPr/>
        <w:sdtContent>
          <w:r w:rsidRPr="009B062B" w:rsidR="00AF30DD">
            <w:t>Förslag till riksdagsbeslut</w:t>
          </w:r>
        </w:sdtContent>
      </w:sdt>
      <w:bookmarkEnd w:id="0"/>
      <w:bookmarkEnd w:id="1"/>
    </w:p>
    <w:sdt>
      <w:sdtPr>
        <w:alias w:val="Yrkande 1"/>
        <w:tag w:val="3ef4f5c1-e1a8-4a60-a47d-569441f4fa60"/>
        <w:id w:val="796728050"/>
        <w:lock w:val="sdtLocked"/>
      </w:sdtPr>
      <w:sdtEndPr/>
      <w:sdtContent>
        <w:p w:rsidR="00F43FF5" w:rsidRDefault="00CD7544" w14:paraId="5F6B83B8" w14:textId="77777777">
          <w:pPr>
            <w:pStyle w:val="Frslagstext"/>
            <w:numPr>
              <w:ilvl w:val="0"/>
              <w:numId w:val="0"/>
            </w:numPr>
          </w:pPr>
          <w:r>
            <w:t>Riksdagen ställer sig bakom det som anförs i motionen om att utreda och föreslå ett nationellt underlag för vilken vård som bör utföras nära alla medborgare och vilken vård som bör nivåstruktureras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E0ED671DFB4A38B568BB3B7789D261"/>
        </w:placeholder>
        <w:text/>
      </w:sdtPr>
      <w:sdtEndPr/>
      <w:sdtContent>
        <w:p w:rsidRPr="009B062B" w:rsidR="006D79C9" w:rsidP="00333E95" w:rsidRDefault="006D79C9" w14:paraId="28F2E2A1" w14:textId="77777777">
          <w:pPr>
            <w:pStyle w:val="Rubrik1"/>
          </w:pPr>
          <w:r>
            <w:t>Motivering</w:t>
          </w:r>
        </w:p>
      </w:sdtContent>
    </w:sdt>
    <w:bookmarkEnd w:displacedByCustomXml="prev" w:id="3"/>
    <w:bookmarkEnd w:displacedByCustomXml="prev" w:id="4"/>
    <w:p w:rsidR="008704D5" w:rsidP="004B2F6D" w:rsidRDefault="008704D5" w14:paraId="1D844216" w14:textId="6E61140D">
      <w:pPr>
        <w:pStyle w:val="Normalutanindragellerluft"/>
      </w:pPr>
      <w:r>
        <w:t>All sjukvård bör uppnå god tillgänglighet och god kvalitet. Tillgänglighet innebär både att vården ska finnas tillgänglig när den behövs</w:t>
      </w:r>
      <w:r w:rsidR="00CD7544">
        <w:t xml:space="preserve"> och att </w:t>
      </w:r>
      <w:r>
        <w:t xml:space="preserve">den ska kunna erbjudas nära den vårdbehövande. Kvalitet bygger på att utföraren av vården har god vana </w:t>
      </w:r>
      <w:r w:rsidR="00CD7544">
        <w:t>av</w:t>
      </w:r>
      <w:r>
        <w:t xml:space="preserve"> vården, adekvat utbildning och adekvata kringresurser. Kringresurser kan exempelvis vara operations- och intensivvårdsavdelning eller nära tillgänglighet till kollegor från andra vårdspecialiteter.</w:t>
      </w:r>
    </w:p>
    <w:p w:rsidR="008704D5" w:rsidP="004B2F6D" w:rsidRDefault="008704D5" w14:paraId="636513B5" w14:textId="77777777">
      <w:r>
        <w:t>Oftast finns inget motsatsförhållande mellan tillgänglighet och kvalitet. Den mesta vården kan utföras nära medborgaren med god kvalitet. Ibland kan dock tillgängligheten försämras om utföraren ställs inför höga krav. Centralisering ställs mot närhet.</w:t>
      </w:r>
    </w:p>
    <w:p w:rsidR="008704D5" w:rsidP="004B2F6D" w:rsidRDefault="008704D5" w14:paraId="3FD963AE" w14:textId="77777777">
      <w:r>
        <w:t>När det finns ett sådant motsatsförhållande kan det i vissa fall vara motiverat att prioritera tillgänglighet, i andra fall att prioritera kvalitet. Denna avvägning är svår. Den försvåras ofta ytterligare av skråtänkande och av lokala politiska traditioner. I hela landet finns exempel på konflikter som uppstått till följd av detta.</w:t>
      </w:r>
    </w:p>
    <w:sdt>
      <w:sdtPr>
        <w:alias w:val="CC_Underskrifter"/>
        <w:tag w:val="CC_Underskrifter"/>
        <w:id w:val="583496634"/>
        <w:lock w:val="sdtContentLocked"/>
        <w:placeholder>
          <w:docPart w:val="3E80F007C9F046F291240799DE489CD5"/>
        </w:placeholder>
      </w:sdtPr>
      <w:sdtEndPr/>
      <w:sdtContent>
        <w:p w:rsidR="00F07676" w:rsidP="00F07676" w:rsidRDefault="00F07676" w14:paraId="73EF7410" w14:textId="77777777"/>
        <w:p w:rsidRPr="008E0FE2" w:rsidR="004801AC" w:rsidP="00F07676" w:rsidRDefault="004B2F6D" w14:paraId="4022301E" w14:textId="58DFBBA0"/>
      </w:sdtContent>
    </w:sdt>
    <w:tbl>
      <w:tblPr>
        <w:tblW w:w="5000" w:type="pct"/>
        <w:tblLook w:val="04A0" w:firstRow="1" w:lastRow="0" w:firstColumn="1" w:lastColumn="0" w:noHBand="0" w:noVBand="1"/>
        <w:tblCaption w:val="underskrifter"/>
      </w:tblPr>
      <w:tblGrid>
        <w:gridCol w:w="4252"/>
        <w:gridCol w:w="4252"/>
      </w:tblGrid>
      <w:tr w:rsidR="00F43FF5" w14:paraId="09B7E508" w14:textId="77777777">
        <w:trPr>
          <w:cantSplit/>
        </w:trPr>
        <w:tc>
          <w:tcPr>
            <w:tcW w:w="50" w:type="pct"/>
            <w:vAlign w:val="bottom"/>
          </w:tcPr>
          <w:p w:rsidR="00F43FF5" w:rsidRDefault="00CD7544" w14:paraId="7F759DFB" w14:textId="77777777">
            <w:pPr>
              <w:pStyle w:val="Underskrifter"/>
              <w:spacing w:after="0"/>
            </w:pPr>
            <w:r>
              <w:t>Malin Larsson (S)</w:t>
            </w:r>
          </w:p>
        </w:tc>
        <w:tc>
          <w:tcPr>
            <w:tcW w:w="50" w:type="pct"/>
            <w:vAlign w:val="bottom"/>
          </w:tcPr>
          <w:p w:rsidR="00F43FF5" w:rsidRDefault="00CD7544" w14:paraId="5E3A9D78" w14:textId="77777777">
            <w:pPr>
              <w:pStyle w:val="Underskrifter"/>
              <w:spacing w:after="0"/>
            </w:pPr>
            <w:r>
              <w:t>Peter Hedberg (S)</w:t>
            </w:r>
          </w:p>
        </w:tc>
      </w:tr>
    </w:tbl>
    <w:p w:rsidR="007C2273" w:rsidRDefault="007C2273" w14:paraId="05150EEE" w14:textId="77777777"/>
    <w:sectPr w:rsidR="007C227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680C3" w14:textId="77777777" w:rsidR="007C77F4" w:rsidRDefault="007C77F4" w:rsidP="000C1CAD">
      <w:pPr>
        <w:spacing w:line="240" w:lineRule="auto"/>
      </w:pPr>
      <w:r>
        <w:separator/>
      </w:r>
    </w:p>
  </w:endnote>
  <w:endnote w:type="continuationSeparator" w:id="0">
    <w:p w14:paraId="6FD61450" w14:textId="77777777" w:rsidR="007C77F4" w:rsidRDefault="007C77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60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A4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21B1" w14:textId="02038B31" w:rsidR="00262EA3" w:rsidRPr="00F07676" w:rsidRDefault="00262EA3" w:rsidP="00F076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192A5" w14:textId="77777777" w:rsidR="007C77F4" w:rsidRDefault="007C77F4" w:rsidP="000C1CAD">
      <w:pPr>
        <w:spacing w:line="240" w:lineRule="auto"/>
      </w:pPr>
      <w:r>
        <w:separator/>
      </w:r>
    </w:p>
  </w:footnote>
  <w:footnote w:type="continuationSeparator" w:id="0">
    <w:p w14:paraId="07B20607" w14:textId="77777777" w:rsidR="007C77F4" w:rsidRDefault="007C77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19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F2367D" wp14:editId="4D211B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1DEB92" w14:textId="49FE74AF" w:rsidR="00262EA3" w:rsidRDefault="004B2F6D" w:rsidP="008103B5">
                          <w:pPr>
                            <w:jc w:val="right"/>
                          </w:pPr>
                          <w:sdt>
                            <w:sdtPr>
                              <w:alias w:val="CC_Noformat_Partikod"/>
                              <w:tag w:val="CC_Noformat_Partikod"/>
                              <w:id w:val="-53464382"/>
                              <w:text/>
                            </w:sdtPr>
                            <w:sdtEndPr/>
                            <w:sdtContent>
                              <w:r w:rsidR="008704D5">
                                <w:t>S</w:t>
                              </w:r>
                            </w:sdtContent>
                          </w:sdt>
                          <w:sdt>
                            <w:sdtPr>
                              <w:alias w:val="CC_Noformat_Partinummer"/>
                              <w:tag w:val="CC_Noformat_Partinummer"/>
                              <w:id w:val="-1709555926"/>
                              <w:text/>
                            </w:sdtPr>
                            <w:sdtEndPr/>
                            <w:sdtContent>
                              <w:r w:rsidR="008704D5">
                                <w:t>1663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F236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1DEB92" w14:textId="49FE74AF" w:rsidR="00262EA3" w:rsidRDefault="004B2F6D" w:rsidP="008103B5">
                    <w:pPr>
                      <w:jc w:val="right"/>
                    </w:pPr>
                    <w:sdt>
                      <w:sdtPr>
                        <w:alias w:val="CC_Noformat_Partikod"/>
                        <w:tag w:val="CC_Noformat_Partikod"/>
                        <w:id w:val="-53464382"/>
                        <w:text/>
                      </w:sdtPr>
                      <w:sdtEndPr/>
                      <w:sdtContent>
                        <w:r w:rsidR="008704D5">
                          <w:t>S</w:t>
                        </w:r>
                      </w:sdtContent>
                    </w:sdt>
                    <w:sdt>
                      <w:sdtPr>
                        <w:alias w:val="CC_Noformat_Partinummer"/>
                        <w:tag w:val="CC_Noformat_Partinummer"/>
                        <w:id w:val="-1709555926"/>
                        <w:text/>
                      </w:sdtPr>
                      <w:sdtEndPr/>
                      <w:sdtContent>
                        <w:r w:rsidR="008704D5">
                          <w:t>1663</w:t>
                        </w:r>
                      </w:sdtContent>
                    </w:sdt>
                  </w:p>
                </w:txbxContent>
              </v:textbox>
              <w10:wrap anchorx="page"/>
            </v:shape>
          </w:pict>
        </mc:Fallback>
      </mc:AlternateContent>
    </w:r>
  </w:p>
  <w:p w14:paraId="475A58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860F" w14:textId="77777777" w:rsidR="00262EA3" w:rsidRDefault="00262EA3" w:rsidP="008563AC">
    <w:pPr>
      <w:jc w:val="right"/>
    </w:pPr>
  </w:p>
  <w:p w14:paraId="753ADF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BB4D" w14:textId="77777777" w:rsidR="00262EA3" w:rsidRDefault="004B2F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28B8EC" wp14:editId="574AEA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546BFC" w14:textId="43D8C2D6" w:rsidR="00262EA3" w:rsidRDefault="004B2F6D" w:rsidP="00A314CF">
    <w:pPr>
      <w:pStyle w:val="FSHNormal"/>
      <w:spacing w:before="40"/>
    </w:pPr>
    <w:sdt>
      <w:sdtPr>
        <w:alias w:val="CC_Noformat_Motionstyp"/>
        <w:tag w:val="CC_Noformat_Motionstyp"/>
        <w:id w:val="1162973129"/>
        <w:lock w:val="sdtContentLocked"/>
        <w15:appearance w15:val="hidden"/>
        <w:text/>
      </w:sdtPr>
      <w:sdtEndPr/>
      <w:sdtContent>
        <w:r w:rsidR="00F07676">
          <w:t>Enskild motion</w:t>
        </w:r>
      </w:sdtContent>
    </w:sdt>
    <w:r w:rsidR="00821B36">
      <w:t xml:space="preserve"> </w:t>
    </w:r>
    <w:sdt>
      <w:sdtPr>
        <w:alias w:val="CC_Noformat_Partikod"/>
        <w:tag w:val="CC_Noformat_Partikod"/>
        <w:id w:val="1471015553"/>
        <w:text/>
      </w:sdtPr>
      <w:sdtEndPr/>
      <w:sdtContent>
        <w:r w:rsidR="008704D5">
          <w:t>S</w:t>
        </w:r>
      </w:sdtContent>
    </w:sdt>
    <w:sdt>
      <w:sdtPr>
        <w:alias w:val="CC_Noformat_Partinummer"/>
        <w:tag w:val="CC_Noformat_Partinummer"/>
        <w:id w:val="-2014525982"/>
        <w:text/>
      </w:sdtPr>
      <w:sdtEndPr/>
      <w:sdtContent>
        <w:r w:rsidR="008704D5">
          <w:t>1663</w:t>
        </w:r>
      </w:sdtContent>
    </w:sdt>
  </w:p>
  <w:p w14:paraId="13BF9BDC" w14:textId="77777777" w:rsidR="00262EA3" w:rsidRPr="008227B3" w:rsidRDefault="004B2F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CAFD65" w14:textId="5BF989E2" w:rsidR="00262EA3" w:rsidRPr="008227B3" w:rsidRDefault="004B2F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767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07676">
          <w:t>:1318</w:t>
        </w:r>
      </w:sdtContent>
    </w:sdt>
  </w:p>
  <w:p w14:paraId="5E67E78D" w14:textId="2E7339AB" w:rsidR="00262EA3" w:rsidRDefault="004B2F6D" w:rsidP="00E03A3D">
    <w:pPr>
      <w:pStyle w:val="Motionr"/>
    </w:pPr>
    <w:sdt>
      <w:sdtPr>
        <w:alias w:val="CC_Noformat_Avtext"/>
        <w:tag w:val="CC_Noformat_Avtext"/>
        <w:id w:val="-2020768203"/>
        <w:lock w:val="sdtContentLocked"/>
        <w15:appearance w15:val="hidden"/>
        <w:text/>
      </w:sdtPr>
      <w:sdtEndPr/>
      <w:sdtContent>
        <w:r w:rsidR="00F07676">
          <w:t>av Malin Larsson och Peter Hedberg (båda S)</w:t>
        </w:r>
      </w:sdtContent>
    </w:sdt>
  </w:p>
  <w:sdt>
    <w:sdtPr>
      <w:alias w:val="CC_Noformat_Rubtext"/>
      <w:tag w:val="CC_Noformat_Rubtext"/>
      <w:id w:val="-218060500"/>
      <w:lock w:val="sdtLocked"/>
      <w:text/>
    </w:sdtPr>
    <w:sdtEndPr/>
    <w:sdtContent>
      <w:p w14:paraId="532B0096" w14:textId="5CC66007" w:rsidR="00262EA3" w:rsidRDefault="008704D5" w:rsidP="00283E0F">
        <w:pPr>
          <w:pStyle w:val="FSHRub2"/>
        </w:pPr>
        <w:r>
          <w:t>Närhet till sjukvård</w:t>
        </w:r>
      </w:p>
    </w:sdtContent>
  </w:sdt>
  <w:sdt>
    <w:sdtPr>
      <w:alias w:val="CC_Boilerplate_3"/>
      <w:tag w:val="CC_Boilerplate_3"/>
      <w:id w:val="1606463544"/>
      <w:lock w:val="sdtContentLocked"/>
      <w15:appearance w15:val="hidden"/>
      <w:text w:multiLine="1"/>
    </w:sdtPr>
    <w:sdtEndPr/>
    <w:sdtContent>
      <w:p w14:paraId="33C257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704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F6D"/>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58F"/>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273"/>
    <w:rsid w:val="007C369A"/>
    <w:rsid w:val="007C369C"/>
    <w:rsid w:val="007C3A6D"/>
    <w:rsid w:val="007C3E7E"/>
    <w:rsid w:val="007C3F87"/>
    <w:rsid w:val="007C4273"/>
    <w:rsid w:val="007C5083"/>
    <w:rsid w:val="007C548E"/>
    <w:rsid w:val="007C5B5C"/>
    <w:rsid w:val="007C5B92"/>
    <w:rsid w:val="007C5E76"/>
    <w:rsid w:val="007C5E86"/>
    <w:rsid w:val="007C6310"/>
    <w:rsid w:val="007C77F4"/>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4D5"/>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544"/>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676"/>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FF5"/>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9DD4D0"/>
  <w15:chartTrackingRefBased/>
  <w15:docId w15:val="{EC7F7334-D789-4E56-B120-93792C9F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07502AF32C44E996EAE4287AC2165F"/>
        <w:category>
          <w:name w:val="Allmänt"/>
          <w:gallery w:val="placeholder"/>
        </w:category>
        <w:types>
          <w:type w:val="bbPlcHdr"/>
        </w:types>
        <w:behaviors>
          <w:behavior w:val="content"/>
        </w:behaviors>
        <w:guid w:val="{0B24DC2D-548D-4EA2-A695-5D8BDE9A7E21}"/>
      </w:docPartPr>
      <w:docPartBody>
        <w:p w:rsidR="0090276B" w:rsidRDefault="00CE4FBF">
          <w:pPr>
            <w:pStyle w:val="1E07502AF32C44E996EAE4287AC2165F"/>
          </w:pPr>
          <w:r w:rsidRPr="005A0A93">
            <w:rPr>
              <w:rStyle w:val="Platshllartext"/>
            </w:rPr>
            <w:t>Förslag till riksdagsbeslut</w:t>
          </w:r>
        </w:p>
      </w:docPartBody>
    </w:docPart>
    <w:docPart>
      <w:docPartPr>
        <w:name w:val="21E0ED671DFB4A38B568BB3B7789D261"/>
        <w:category>
          <w:name w:val="Allmänt"/>
          <w:gallery w:val="placeholder"/>
        </w:category>
        <w:types>
          <w:type w:val="bbPlcHdr"/>
        </w:types>
        <w:behaviors>
          <w:behavior w:val="content"/>
        </w:behaviors>
        <w:guid w:val="{820427BC-DC44-4A08-8B93-9827699BADBA}"/>
      </w:docPartPr>
      <w:docPartBody>
        <w:p w:rsidR="0090276B" w:rsidRDefault="00CE4FBF">
          <w:pPr>
            <w:pStyle w:val="21E0ED671DFB4A38B568BB3B7789D261"/>
          </w:pPr>
          <w:r w:rsidRPr="005A0A93">
            <w:rPr>
              <w:rStyle w:val="Platshllartext"/>
            </w:rPr>
            <w:t>Motivering</w:t>
          </w:r>
        </w:p>
      </w:docPartBody>
    </w:docPart>
    <w:docPart>
      <w:docPartPr>
        <w:name w:val="3E80F007C9F046F291240799DE489CD5"/>
        <w:category>
          <w:name w:val="Allmänt"/>
          <w:gallery w:val="placeholder"/>
        </w:category>
        <w:types>
          <w:type w:val="bbPlcHdr"/>
        </w:types>
        <w:behaviors>
          <w:behavior w:val="content"/>
        </w:behaviors>
        <w:guid w:val="{F465415D-8633-4F6E-BD3E-807C1379ADF2}"/>
      </w:docPartPr>
      <w:docPartBody>
        <w:p w:rsidR="00592D26" w:rsidRDefault="00592D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BF"/>
    <w:rsid w:val="00592D26"/>
    <w:rsid w:val="0090276B"/>
    <w:rsid w:val="00CE4F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07502AF32C44E996EAE4287AC2165F">
    <w:name w:val="1E07502AF32C44E996EAE4287AC2165F"/>
  </w:style>
  <w:style w:type="paragraph" w:customStyle="1" w:styleId="21E0ED671DFB4A38B568BB3B7789D261">
    <w:name w:val="21E0ED671DFB4A38B568BB3B7789D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A06AA9-DABD-40AA-89E8-D82B751A0D11}"/>
</file>

<file path=customXml/itemProps2.xml><?xml version="1.0" encoding="utf-8"?>
<ds:datastoreItem xmlns:ds="http://schemas.openxmlformats.org/officeDocument/2006/customXml" ds:itemID="{7851EEFA-8E22-4422-8CDA-FDAFEEB398D7}"/>
</file>

<file path=customXml/itemProps3.xml><?xml version="1.0" encoding="utf-8"?>
<ds:datastoreItem xmlns:ds="http://schemas.openxmlformats.org/officeDocument/2006/customXml" ds:itemID="{7DE261FB-8DB5-4C9D-889A-EDD239C9FF5D}"/>
</file>

<file path=docProps/app.xml><?xml version="1.0" encoding="utf-8"?>
<Properties xmlns="http://schemas.openxmlformats.org/officeDocument/2006/extended-properties" xmlns:vt="http://schemas.openxmlformats.org/officeDocument/2006/docPropsVTypes">
  <Template>Normal</Template>
  <TotalTime>10</TotalTime>
  <Pages>1</Pages>
  <Words>192</Words>
  <Characters>1167</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