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2C92" w:rsidRPr="00F62C92" w:rsidRDefault="00F62C92">
      <w:pPr>
        <w:pStyle w:val="Frslagsrubrik"/>
      </w:pPr>
      <w:r w:rsidRPr="00F62C92">
        <w:t>Förslag till riksdagsbeslut</w:t>
      </w:r>
    </w:p>
    <w:p w:rsidR="00F62C92" w:rsidRPr="00F62C92" w:rsidRDefault="00F62C92">
      <w:pPr>
        <w:pStyle w:val="Hemstlatt"/>
        <w:ind w:left="0"/>
      </w:pPr>
      <w:r w:rsidRPr="00F62C92">
        <w:t>Riksdagen tillkännager för regeringen som sin mening vad som anförs i motionen om att utreda ett förbud mot opinionsundersö</w:t>
      </w:r>
      <w:r w:rsidRPr="00F62C92">
        <w:t>k</w:t>
      </w:r>
      <w:r w:rsidRPr="00F62C92">
        <w:t>ningar dagarna före riksdagsvalet.</w:t>
      </w:r>
    </w:p>
    <w:p w:rsidR="00F62C92" w:rsidRPr="00F62C92" w:rsidRDefault="00F62C92">
      <w:pPr>
        <w:pStyle w:val="Rubrik1"/>
      </w:pPr>
      <w:r w:rsidRPr="00F62C92">
        <w:t>Motivering</w:t>
      </w:r>
    </w:p>
    <w:p w:rsidR="00F62C92" w:rsidRPr="00F62C92" w:rsidRDefault="00F62C92">
      <w:r w:rsidRPr="00F62C92">
        <w:t xml:space="preserve">Demokratin är en grundpelare i Sverige och i stora delar av världen. Dess livsluft är yttrandefrihet, debatt och fria val. </w:t>
      </w:r>
    </w:p>
    <w:p w:rsidR="00F62C92" w:rsidRPr="00F62C92" w:rsidRDefault="00F62C92">
      <w:pPr>
        <w:pStyle w:val="Normaltindrag"/>
      </w:pPr>
      <w:r w:rsidRPr="00F62C92">
        <w:t>Opinionsundersökningar av alla de slag är ett viktigt medel för att i den allmänna debatten spegla människors åsikter. Eventuella begränsningar i rätten att göra och presentera opinionsundersökningar om befolkningens pa</w:t>
      </w:r>
      <w:r w:rsidRPr="00F62C92">
        <w:t>r</w:t>
      </w:r>
      <w:r w:rsidRPr="00F62C92">
        <w:t>tisympatier inför ett val borde egentligen vara en otänkbar åtgärd. Ändå för</w:t>
      </w:r>
      <w:r w:rsidRPr="00F62C92">
        <w:t>e</w:t>
      </w:r>
      <w:r w:rsidRPr="00F62C92">
        <w:t>kommer det i andra demokratiska länder ett lagstiftat förbud mot att unders</w:t>
      </w:r>
      <w:r w:rsidRPr="00F62C92">
        <w:t>ö</w:t>
      </w:r>
      <w:r w:rsidRPr="00F62C92">
        <w:t>ka hur partisympatierna fördelar sig dagarna innan parlamentsvalet.</w:t>
      </w:r>
    </w:p>
    <w:p w:rsidR="00F62C92" w:rsidRPr="00F62C92" w:rsidRDefault="00F62C92">
      <w:pPr>
        <w:pStyle w:val="Normaltindrag"/>
      </w:pPr>
      <w:r w:rsidRPr="00F62C92">
        <w:t>Motiven är att de olika undersökningarna från olika uppdragsgivare och u</w:t>
      </w:r>
      <w:r w:rsidRPr="00F62C92">
        <w:t>t</w:t>
      </w:r>
      <w:r w:rsidRPr="00F62C92">
        <w:t>förare, som genomförts med olika metoder, upptar ett oproportionerligt stort utrymme i den politiska debatten och faktiskt kan påverka hur en del medbo</w:t>
      </w:r>
      <w:r w:rsidRPr="00F62C92">
        <w:t>r</w:t>
      </w:r>
      <w:r w:rsidRPr="00F62C92">
        <w:t>gare väljer att rösta.</w:t>
      </w:r>
    </w:p>
    <w:p w:rsidR="00F62C92" w:rsidRPr="00F62C92" w:rsidRDefault="00F62C92">
      <w:pPr>
        <w:pStyle w:val="Normaltindrag"/>
      </w:pPr>
      <w:r w:rsidRPr="00F62C92">
        <w:t>Dessa avigsidor märks allt tydligare även i den svenska valdebatten med en rad undersökningar presenterade några dagar före valet 2006, någon dagen före valdagen, och 2010 kanske någon eller några också kommer att present</w:t>
      </w:r>
      <w:r w:rsidRPr="00F62C92">
        <w:t>e</w:t>
      </w:r>
      <w:r w:rsidRPr="00F62C92">
        <w:t>ras på själva valdagen. Lördagsundersökningen i valet 2006 visade på en vindkantring i opinionen och kan ha påverkat röstandet på söndagen.</w:t>
      </w:r>
    </w:p>
    <w:p w:rsidR="00F62C92" w:rsidRPr="00F62C92" w:rsidRDefault="00F62C92">
      <w:pPr>
        <w:pStyle w:val="Normaltindrag"/>
      </w:pPr>
      <w:r w:rsidRPr="00F62C92">
        <w:t>Vi föreslår mot denna bakgrund att riksdagen uppdrar åt regeringen att u</w:t>
      </w:r>
      <w:r w:rsidRPr="00F62C92">
        <w:t>t</w:t>
      </w:r>
      <w:r w:rsidRPr="00F62C92">
        <w:t>reda och belysa denna frågeställning om ett eventuellt förbud mot att geno</w:t>
      </w:r>
      <w:r w:rsidRPr="00F62C92">
        <w:t>m</w:t>
      </w:r>
      <w:r w:rsidRPr="00F62C92">
        <w:t>föra partipolitiska opinionsundersökningar dagarna innan riksdagsvalet.</w:t>
      </w:r>
    </w:p>
    <w:p w:rsidR="00F62C92" w:rsidRPr="00F62C92" w:rsidRDefault="00F62C92">
      <w:pPr>
        <w:pStyle w:val="Normaltindrag"/>
      </w:pPr>
      <w:r w:rsidRPr="00F62C92">
        <w:lastRenderedPageBreak/>
        <w:t>Vi motionerade i denna fråga även 2006. Civilutskottet hänvisade då till regeringsformen:</w:t>
      </w:r>
    </w:p>
    <w:p w:rsidR="00F62C92" w:rsidRPr="00F62C92" w:rsidRDefault="00F62C92">
      <w:pPr>
        <w:pStyle w:val="Citat"/>
      </w:pPr>
      <w:r w:rsidRPr="00F62C92">
        <w:t>Regeringsformens andra kapitel innehåller bestämmelser om grun</w:t>
      </w:r>
      <w:r w:rsidRPr="00F62C92">
        <w:t>d</w:t>
      </w:r>
      <w:r w:rsidRPr="00F62C92">
        <w:t>läggande fri- och rättigheter. Varje medborgare är enligt 1 § gentemot det allmänna tillförsäkrad yttrandefrihet och informationsfrihet. Yttrandefr</w:t>
      </w:r>
      <w:r w:rsidRPr="00F62C92">
        <w:t>i</w:t>
      </w:r>
      <w:r w:rsidRPr="00F62C92">
        <w:t>het definieras som frihet att i tal, skrift eller bild eller på annat sätt me</w:t>
      </w:r>
      <w:r w:rsidRPr="00F62C92">
        <w:t>d</w:t>
      </w:r>
      <w:r w:rsidRPr="00F62C92">
        <w:t>dela upplysningar samt uttrycka tankar, åsikter och känslor. Inform</w:t>
      </w:r>
      <w:r w:rsidRPr="00F62C92">
        <w:t>a</w:t>
      </w:r>
      <w:r w:rsidRPr="00F62C92">
        <w:t>tionsfrihet definieras som frihet att inhämta och ta emot upplysningar samt att i övrigt ta del av andras yttranden. De nämnda fri- och rättigh</w:t>
      </w:r>
      <w:r w:rsidRPr="00F62C92">
        <w:t>e</w:t>
      </w:r>
      <w:r w:rsidRPr="00F62C92">
        <w:t xml:space="preserve">terna får i viss utsträckning begränsas genom lag. Begränsning får göras </w:t>
      </w:r>
      <w:r w:rsidRPr="00F62C92">
        <w:t>endast för att tillgodose ändamål som är godtagbart i ett demokratiskt samhälle.</w:t>
      </w:r>
    </w:p>
    <w:p w:rsidR="00F62C92" w:rsidRPr="00F62C92" w:rsidRDefault="00F62C92">
      <w:r w:rsidRPr="00F62C92">
        <w:t>Och civilutskottet avstyrkte vår motion med detta kärnfulla konstaterande:</w:t>
      </w:r>
    </w:p>
    <w:p w:rsidR="00F62C92" w:rsidRPr="00F62C92" w:rsidRDefault="00F62C92">
      <w:pPr>
        <w:pStyle w:val="Citat"/>
      </w:pPr>
      <w:r w:rsidRPr="00F62C92">
        <w:t>Utskottet vidhåller sin tidigare uppfattning att en begränsning av opin</w:t>
      </w:r>
      <w:r w:rsidRPr="00F62C92">
        <w:t>i</w:t>
      </w:r>
      <w:r w:rsidRPr="00F62C92">
        <w:t>onsundersökningar under valrörelser och av rätten att publicera sådana undersö</w:t>
      </w:r>
      <w:r w:rsidRPr="00F62C92">
        <w:t>k</w:t>
      </w:r>
      <w:r w:rsidRPr="00F62C92">
        <w:t>ningar inte kan åstadkommas utan att komma i konflikt med grundlagsregle</w:t>
      </w:r>
      <w:r w:rsidRPr="00F62C92">
        <w:t>r</w:t>
      </w:r>
      <w:r w:rsidRPr="00F62C92">
        <w:t>na om yttrandefrihet, informationsfrihet och tryckfrihet.</w:t>
      </w:r>
    </w:p>
    <w:p w:rsidR="00F62C92" w:rsidRPr="00F62C92" w:rsidRDefault="00F62C92">
      <w:r w:rsidRPr="00F62C92">
        <w:t>Vi anser denna slutsats alltför kategorisk. Riksdagen kan i viss utsträc</w:t>
      </w:r>
      <w:r w:rsidRPr="00F62C92">
        <w:t>k</w:t>
      </w:r>
      <w:r w:rsidRPr="00F62C92">
        <w:t>ning begränsa yttrande- och informationsfriheten om det görs för att tillgod</w:t>
      </w:r>
      <w:r w:rsidRPr="00F62C92">
        <w:t>o</w:t>
      </w:r>
      <w:r w:rsidRPr="00F62C92">
        <w:t>se ett ändamål som är godtagbart i ett demokratiskt samhälle. Uppenbarligen res</w:t>
      </w:r>
      <w:r w:rsidRPr="00F62C92">
        <w:t>o</w:t>
      </w:r>
      <w:r w:rsidRPr="00F62C92">
        <w:t>nerar parlamenten i andra demokratier på samma sätt genom att faktiskt fö</w:t>
      </w:r>
      <w:r w:rsidRPr="00F62C92">
        <w:t>r</w:t>
      </w:r>
      <w:r w:rsidRPr="00F62C92">
        <w:t>bjuda opinionsundersökningar dagarna före ett val.</w:t>
      </w:r>
    </w:p>
    <w:p w:rsidR="00F62C92" w:rsidRPr="00F62C92" w:rsidRDefault="00F62C92">
      <w:pPr>
        <w:pStyle w:val="Normaltindrag"/>
      </w:pPr>
      <w:r w:rsidRPr="00F62C92">
        <w:t>Vi menar att nackdelarna med alltfler opinionsundersökningar nära inpå valet och på själva valdagen är så pass stora att regeringen verkligen bör utr</w:t>
      </w:r>
      <w:r w:rsidRPr="00F62C92">
        <w:t>e</w:t>
      </w:r>
      <w:r w:rsidRPr="00F62C92">
        <w:t>da och belysa denna frågeställning.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62C92">
        <w:trPr>
          <w:cantSplit/>
        </w:trPr>
        <w:tc>
          <w:tcPr>
            <w:tcW w:w="3046" w:type="dxa"/>
          </w:tcPr>
          <w:p w:rsidR="00F62C92" w:rsidRPr="00F62C92" w:rsidRDefault="00F62C92">
            <w:pPr>
              <w:pStyle w:val="UnderskriftDatum"/>
              <w:spacing w:before="240"/>
            </w:pPr>
            <w:r w:rsidRPr="00F62C92">
              <w:t>Stockholm den 22 september 2009</w:t>
            </w:r>
          </w:p>
        </w:tc>
        <w:tc>
          <w:tcPr>
            <w:tcW w:w="3047" w:type="dxa"/>
          </w:tcPr>
          <w:p w:rsidR="00F62C92" w:rsidRPr="00F62C92" w:rsidRDefault="00F62C92">
            <w:pPr>
              <w:pStyle w:val="Underskrifter"/>
              <w:spacing w:before="240"/>
            </w:pPr>
          </w:p>
        </w:tc>
      </w:tr>
      <w:tr w:rsidR="00000000" w:rsidRPr="00F62C92">
        <w:trPr>
          <w:cantSplit/>
        </w:trPr>
        <w:tc>
          <w:tcPr>
            <w:tcW w:w="3046" w:type="dxa"/>
          </w:tcPr>
          <w:p w:rsidR="00F62C92" w:rsidRPr="00F62C92" w:rsidRDefault="00F62C92">
            <w:pPr>
              <w:pStyle w:val="Underskrifter"/>
            </w:pPr>
            <w:r w:rsidRPr="00F62C92">
              <w:t>Staffan Danielsson (c)</w:t>
            </w:r>
          </w:p>
        </w:tc>
        <w:tc>
          <w:tcPr>
            <w:tcW w:w="3046" w:type="dxa"/>
          </w:tcPr>
          <w:p w:rsidR="00F62C92" w:rsidRPr="00F62C92" w:rsidRDefault="00F62C92">
            <w:pPr>
              <w:pStyle w:val="Underskrifter"/>
            </w:pPr>
            <w:r w:rsidRPr="00F62C92">
              <w:t>Maria Kornevik Jakobsson (c)</w:t>
            </w:r>
          </w:p>
        </w:tc>
      </w:tr>
    </w:tbl>
    <w:p w:rsidR="00F62C92" w:rsidRPr="00F62C92" w:rsidRDefault="00F62C92">
      <w:pPr>
        <w:pStyle w:val="Normaltindrag"/>
      </w:pPr>
    </w:p>
    <w:sectPr w:rsidR="00000000" w:rsidRPr="00F62C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C92" w:rsidRPr="00F62C92" w:rsidRDefault="00F62C92">
      <w:r w:rsidRPr="00F62C92">
        <w:separator/>
      </w:r>
    </w:p>
  </w:endnote>
  <w:endnote w:type="continuationSeparator" w:id="0">
    <w:p w:rsidR="00F62C92" w:rsidRPr="00F62C92" w:rsidRDefault="00F62C92">
      <w:r w:rsidRPr="00F62C9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92" w:rsidRPr="00F62C92" w:rsidRDefault="00F62C92">
    <w:pPr>
      <w:pStyle w:val="Sidfot"/>
    </w:pPr>
    <w:r w:rsidRPr="00F62C9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0466371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C92" w:rsidRDefault="00F62C9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62C92" w:rsidRDefault="00F62C9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92" w:rsidRPr="00F62C92" w:rsidRDefault="00F62C92">
    <w:pPr>
      <w:pStyle w:val="Sidfot"/>
    </w:pPr>
    <w:r w:rsidRPr="00F62C9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354780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C92" w:rsidRDefault="00F62C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C92" w:rsidRDefault="00F62C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92" w:rsidRPr="00F62C92" w:rsidRDefault="00F62C92">
    <w:pPr>
      <w:pStyle w:val="Sidfot"/>
    </w:pPr>
    <w:r w:rsidRPr="00F62C9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123921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C92" w:rsidRDefault="00F62C9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62C92" w:rsidRDefault="00F62C9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C92" w:rsidRPr="00F62C92" w:rsidRDefault="00F62C92">
      <w:r w:rsidRPr="00F62C92">
        <w:separator/>
      </w:r>
    </w:p>
  </w:footnote>
  <w:footnote w:type="continuationSeparator" w:id="0">
    <w:p w:rsidR="00F62C92" w:rsidRPr="00F62C92" w:rsidRDefault="00F62C92">
      <w:r w:rsidRPr="00F62C9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92" w:rsidRPr="00F62C92" w:rsidRDefault="00F62C92">
    <w:pPr>
      <w:pStyle w:val="Sidhuvud"/>
    </w:pPr>
    <w:r w:rsidRPr="00F62C9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978210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C92" w:rsidRDefault="00F62C9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62C92" w:rsidRDefault="00F62C9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92" w:rsidRPr="00F62C92" w:rsidRDefault="00F62C92">
    <w:pPr>
      <w:pStyle w:val="Sidhuvud"/>
    </w:pPr>
    <w:r w:rsidRPr="00F62C9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153069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62C92" w:rsidRDefault="00F62C9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62C92" w:rsidRDefault="00F62C9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62C92" w:rsidRPr="00F62C92" w:rsidRDefault="00F62C92">
    <w:pPr>
      <w:pStyle w:val="FSHNormal"/>
      <w:tabs>
        <w:tab w:val="right" w:pos="5840"/>
      </w:tabs>
    </w:pPr>
    <w:r w:rsidRPr="00F62C92">
      <w:br/>
    </w:r>
    <w:r w:rsidRPr="00F62C92">
      <w:fldChar w:fldCharType="begin" w:fldLock="1"/>
    </w:r>
    <w:r w:rsidRPr="00F62C92">
      <w:instrText xml:space="preserve"> DOCPROPERTY</w:instrText>
    </w:r>
    <w:r w:rsidRPr="00F62C92">
      <w:rPr>
        <w:sz w:val="18"/>
      </w:rPr>
      <w:instrText xml:space="preserve"> "YearUser" *\charformat </w:instrText>
    </w:r>
    <w:r w:rsidRPr="00F62C92">
      <w:fldChar w:fldCharType="separate"/>
    </w:r>
    <w:r w:rsidRPr="00F62C92">
      <w:t>2009/10</w:t>
    </w:r>
    <w:r w:rsidRPr="00F62C92">
      <w:fldChar w:fldCharType="end"/>
    </w:r>
    <w:r w:rsidRPr="00F62C92">
      <w:t xml:space="preserve"> </w:t>
    </w:r>
    <w:r w:rsidRPr="00F62C92">
      <w:tab/>
      <w:t xml:space="preserve">mnr: </w:t>
    </w:r>
    <w:r w:rsidRPr="00F62C92">
      <w:fldChar w:fldCharType="begin" w:fldLock="1"/>
    </w:r>
    <w:r w:rsidRPr="00F62C92">
      <w:instrText xml:space="preserve"> DOCPROPERTY</w:instrText>
    </w:r>
    <w:r w:rsidRPr="00F62C92">
      <w:rPr>
        <w:sz w:val="18"/>
      </w:rPr>
      <w:instrText xml:space="preserve"> "Motionsnummer" *\charformat </w:instrText>
    </w:r>
    <w:r w:rsidRPr="00F62C92">
      <w:fldChar w:fldCharType="separate"/>
    </w:r>
    <w:r w:rsidRPr="00F62C92">
      <w:t>K252</w:t>
    </w:r>
    <w:r w:rsidRPr="00F62C92">
      <w:fldChar w:fldCharType="end"/>
    </w:r>
    <w:r w:rsidRPr="00F62C92">
      <w:br/>
    </w:r>
    <w:r w:rsidRPr="00F62C92">
      <w:fldChar w:fldCharType="begin" w:fldLock="1"/>
    </w:r>
    <w:r w:rsidRPr="00F62C92">
      <w:instrText xml:space="preserve"> DOCPROPERTY</w:instrText>
    </w:r>
    <w:r w:rsidRPr="00F62C92">
      <w:rPr>
        <w:sz w:val="18"/>
      </w:rPr>
      <w:instrText xml:space="preserve"> "Samling" *\charformat </w:instrText>
    </w:r>
    <w:r w:rsidRPr="00F62C92">
      <w:fldChar w:fldCharType="end"/>
    </w:r>
    <w:r w:rsidRPr="00F62C92">
      <w:tab/>
      <w:t xml:space="preserve">pnr: </w:t>
    </w:r>
    <w:r w:rsidRPr="00F62C92">
      <w:fldChar w:fldCharType="begin" w:fldLock="1"/>
    </w:r>
    <w:r w:rsidRPr="00F62C92">
      <w:instrText xml:space="preserve"> DOCPROPERTY</w:instrText>
    </w:r>
    <w:r w:rsidRPr="00F62C92">
      <w:rPr>
        <w:sz w:val="18"/>
      </w:rPr>
      <w:instrText xml:space="preserve"> "Partinummer" *\charformat </w:instrText>
    </w:r>
    <w:r w:rsidRPr="00F62C92">
      <w:fldChar w:fldCharType="separate"/>
    </w:r>
    <w:r w:rsidRPr="00F62C92">
      <w:t>c385</w:t>
    </w:r>
    <w:r w:rsidRPr="00F62C92">
      <w:fldChar w:fldCharType="end"/>
    </w:r>
  </w:p>
  <w:p w:rsidR="00F62C92" w:rsidRPr="00F62C92" w:rsidRDefault="00F62C92">
    <w:pPr>
      <w:pStyle w:val="FSHRub1"/>
    </w:pPr>
    <w:r w:rsidRPr="00F62C92">
      <w:t>Motion till riksdagen</w:t>
    </w:r>
    <w:r w:rsidRPr="00F62C92">
      <w:br/>
    </w:r>
    <w:r w:rsidRPr="00F62C92">
      <w:fldChar w:fldCharType="begin" w:fldLock="1"/>
    </w:r>
    <w:r w:rsidRPr="00F62C92">
      <w:instrText xml:space="preserve"> DOCPROPERTY "YearUser" *\charformat </w:instrText>
    </w:r>
    <w:r w:rsidRPr="00F62C92">
      <w:fldChar w:fldCharType="separate"/>
    </w:r>
    <w:r w:rsidRPr="00F62C92">
      <w:t>2009/10</w:t>
    </w:r>
    <w:r w:rsidRPr="00F62C92">
      <w:fldChar w:fldCharType="end"/>
    </w:r>
    <w:r w:rsidRPr="00F62C92">
      <w:t>:</w:t>
    </w:r>
    <w:r w:rsidRPr="00F62C92">
      <w:fldChar w:fldCharType="begin" w:fldLock="1"/>
    </w:r>
    <w:r w:rsidRPr="00F62C92">
      <w:instrText xml:space="preserve"> DOCPROPERTY "Motionsnummer" *\charformat </w:instrText>
    </w:r>
    <w:r w:rsidRPr="00F62C92">
      <w:fldChar w:fldCharType="separate"/>
    </w:r>
    <w:r w:rsidRPr="00F62C92">
      <w:t>K252</w:t>
    </w:r>
    <w:r w:rsidRPr="00F62C92">
      <w:fldChar w:fldCharType="end"/>
    </w:r>
  </w:p>
  <w:p w:rsidR="00F62C92" w:rsidRPr="00F62C92" w:rsidRDefault="00F62C92">
    <w:pPr>
      <w:pStyle w:val="FSHNormalS5"/>
    </w:pPr>
    <w:r w:rsidRPr="00F62C92">
      <w:fldChar w:fldCharType="begin" w:fldLock="1"/>
    </w:r>
    <w:r w:rsidRPr="00F62C92">
      <w:instrText xml:space="preserve"> DOCPROPERTY "MotionarText" *\charformat </w:instrText>
    </w:r>
    <w:r w:rsidRPr="00F62C92">
      <w:fldChar w:fldCharType="separate"/>
    </w:r>
    <w:r w:rsidRPr="00F62C92">
      <w:t>av Staffan Danielsson och Maria Kornevik Jakobsson (c)</w:t>
    </w:r>
    <w:r w:rsidRPr="00F62C92">
      <w:fldChar w:fldCharType="end"/>
    </w:r>
    <w:r w:rsidRPr="00F62C92">
      <w:br/>
    </w:r>
    <w:r w:rsidRPr="00F62C92">
      <w:fldChar w:fldCharType="begin" w:fldLock="1"/>
    </w:r>
    <w:r w:rsidRPr="00F62C92">
      <w:instrText xml:space="preserve"> DOCPROPERTY "SvarFrasKort" *\charformat </w:instrText>
    </w:r>
    <w:r w:rsidRPr="00F62C92">
      <w:fldChar w:fldCharType="end"/>
    </w:r>
  </w:p>
  <w:p w:rsidR="00F62C92" w:rsidRPr="00F62C92" w:rsidRDefault="00F62C92">
    <w:pPr>
      <w:pStyle w:val="FSHTitel"/>
    </w:pPr>
    <w:r w:rsidRPr="00F62C92">
      <w:fldChar w:fldCharType="begin" w:fldLock="1"/>
    </w:r>
    <w:r w:rsidRPr="00F62C92">
      <w:instrText xml:space="preserve"> DOCPROPERTY</w:instrText>
    </w:r>
    <w:r w:rsidRPr="00F62C92">
      <w:rPr>
        <w:sz w:val="18"/>
      </w:rPr>
      <w:instrText xml:space="preserve"> "RubrikSvar" *\charformat </w:instrText>
    </w:r>
    <w:r w:rsidRPr="00F62C92">
      <w:fldChar w:fldCharType="separate"/>
    </w:r>
    <w:r w:rsidRPr="00F62C92">
      <w:t>Förbud mot opinionsundersökningar dagarna före riksdagsvalet</w:t>
    </w:r>
    <w:r w:rsidRPr="00F62C92">
      <w:fldChar w:fldCharType="end"/>
    </w:r>
  </w:p>
  <w:p w:rsidR="00F62C92" w:rsidRPr="00F62C92" w:rsidRDefault="00F62C92">
    <w:pPr>
      <w:pStyle w:val="Normal00"/>
    </w:pPr>
  </w:p>
  <w:p w:rsidR="00F62C92" w:rsidRPr="00F62C92" w:rsidRDefault="00F62C9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53962382">
    <w:abstractNumId w:val="8"/>
  </w:num>
  <w:num w:numId="2" w16cid:durableId="1211652145">
    <w:abstractNumId w:val="9"/>
  </w:num>
  <w:num w:numId="3" w16cid:durableId="298657279">
    <w:abstractNumId w:val="8"/>
  </w:num>
  <w:num w:numId="4" w16cid:durableId="1699625236">
    <w:abstractNumId w:val="9"/>
  </w:num>
  <w:num w:numId="5" w16cid:durableId="1804809063">
    <w:abstractNumId w:val="13"/>
  </w:num>
  <w:num w:numId="6" w16cid:durableId="866068146">
    <w:abstractNumId w:val="10"/>
  </w:num>
  <w:num w:numId="7" w16cid:durableId="1031303984">
    <w:abstractNumId w:val="11"/>
  </w:num>
  <w:num w:numId="8" w16cid:durableId="1349865422">
    <w:abstractNumId w:val="12"/>
  </w:num>
  <w:num w:numId="9" w16cid:durableId="1722946462">
    <w:abstractNumId w:val="8"/>
  </w:num>
  <w:num w:numId="10" w16cid:durableId="1084449975">
    <w:abstractNumId w:val="3"/>
  </w:num>
  <w:num w:numId="11" w16cid:durableId="243104681">
    <w:abstractNumId w:val="2"/>
  </w:num>
  <w:num w:numId="12" w16cid:durableId="1423918187">
    <w:abstractNumId w:val="1"/>
  </w:num>
  <w:num w:numId="13" w16cid:durableId="1935017948">
    <w:abstractNumId w:val="0"/>
  </w:num>
  <w:num w:numId="14" w16cid:durableId="636640299">
    <w:abstractNumId w:val="9"/>
  </w:num>
  <w:num w:numId="15" w16cid:durableId="879244075">
    <w:abstractNumId w:val="7"/>
  </w:num>
  <w:num w:numId="16" w16cid:durableId="1184395655">
    <w:abstractNumId w:val="6"/>
  </w:num>
  <w:num w:numId="17" w16cid:durableId="667946809">
    <w:abstractNumId w:val="5"/>
  </w:num>
  <w:num w:numId="18" w16cid:durableId="1104838359">
    <w:abstractNumId w:val="4"/>
  </w:num>
  <w:num w:numId="19" w16cid:durableId="1403796062">
    <w:abstractNumId w:val="11"/>
  </w:num>
  <w:num w:numId="20" w16cid:durableId="1987123557">
    <w:abstractNumId w:val="10"/>
  </w:num>
  <w:num w:numId="21" w16cid:durableId="19760561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4"/>
    <w:docVar w:name="PersonGUIDs" w:val="{A20657EE-46E1-40E4-A0AF-762B51729735},{942708D0-6DD8-4EC7-A146-85C434612242}"/>
  </w:docVars>
  <w:rsids>
    <w:rsidRoot w:val="00D502F1"/>
    <w:rsid w:val="00D502F1"/>
    <w:rsid w:val="00F6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62482058-E865-471F-8E84-2266E57A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2867</Characters>
  <Application>Microsoft Office Word</Application>
  <DocSecurity>4</DocSecurity>
  <Lines>54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c385</vt:lpstr>
    </vt:vector>
  </TitlesOfParts>
  <Company>Riksdagen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c385</dc:title>
  <dc:subject>c385</dc:subject>
  <dc:creator>Riksdagen</dc:creator>
  <cp:keywords>Riksdagen</cp:keywords>
  <dc:description>B</dc:description>
  <cp:lastModifiedBy>Lars Brink</cp:lastModifiedBy>
  <cp:revision>2</cp:revision>
  <cp:lastPrinted>2010-01-24T09:08:00Z</cp:lastPrinted>
  <dcterms:created xsi:type="dcterms:W3CDTF">2025-12-17T20:16:00Z</dcterms:created>
  <dcterms:modified xsi:type="dcterms:W3CDTF">2025-12-17T20:16:00Z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mot2000_515_2010-01-24</vt:lpwstr>
  </property>
  <property fmtid="{D5CDD505-2E9C-101B-9397-08002B2CF9AE}" pid="3" name="version">
    <vt:lpwstr>mot2000_506_2009-09-22</vt:lpwstr>
  </property>
  <property fmtid="{D5CDD505-2E9C-101B-9397-08002B2CF9AE}" pid="4" name="dokumenttyp">
    <vt:lpwstr>motion</vt:lpwstr>
  </property>
  <property fmtid="{D5CDD505-2E9C-101B-9397-08002B2CF9AE}" pid="5" name="Sekr">
    <vt:lpwstr>eb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Förbud mot opinionsundersökningar dagarna före riksdagsvalet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Förbud mot opinionsundersökningar dagarna före riksdagsvalet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c385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Maria Kornevik Jakobsson (c)</vt:lpwstr>
  </property>
  <property fmtid="{D5CDD505-2E9C-101B-9397-08002B2CF9AE}" pid="26" name="MotionarLista">
    <vt:lpwstr>Danielsson, Staffan (c)\Kornevik Jakobsson, Maria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Maria Kornevik Jakobsson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22 september 2009</vt:lpwstr>
  </property>
  <property fmtid="{D5CDD505-2E9C-101B-9397-08002B2CF9AE}" pid="44" name="NotesUID">
    <vt:lpwstr>elisabeth.borelius@riksdagen.se</vt:lpwstr>
  </property>
  <property fmtid="{D5CDD505-2E9C-101B-9397-08002B2CF9AE}" pid="45" name="ReservUID">
    <vt:lpwstr>eh0908aa</vt:lpwstr>
  </property>
  <property fmtid="{D5CDD505-2E9C-101B-9397-08002B2CF9AE}" pid="46" name="MotionID">
    <vt:lpwstr>20092010000000000099000003850069</vt:lpwstr>
  </property>
  <property fmtid="{D5CDD505-2E9C-101B-9397-08002B2CF9AE}" pid="47" name="datum">
    <vt:lpwstr>090922</vt:lpwstr>
  </property>
  <property fmtid="{D5CDD505-2E9C-101B-9397-08002B2CF9AE}" pid="48" name="avsändar-e-post">
    <vt:lpwstr>elisabeth.borelius@riksdagen.se</vt:lpwstr>
  </property>
  <property fmtid="{D5CDD505-2E9C-101B-9397-08002B2CF9AE}" pid="49" name="id">
    <vt:lpwstr>20092010000000000099000003850069</vt:lpwstr>
  </property>
  <property fmtid="{D5CDD505-2E9C-101B-9397-08002B2CF9AE}" pid="50" name="nummer">
    <vt:lpwstr>252</vt:lpwstr>
  </property>
  <property fmtid="{D5CDD505-2E9C-101B-9397-08002B2CF9AE}" pid="51" name="utskottsbeteckning">
    <vt:lpwstr>K</vt:lpwstr>
  </property>
  <property fmtid="{D5CDD505-2E9C-101B-9397-08002B2CF9AE}" pid="52" name="GlobalUID">
    <vt:lpwstr>{719CD3BB-47F8-46A2-B125-008214BB2ADF}</vt:lpwstr>
  </property>
  <property fmtid="{D5CDD505-2E9C-101B-9397-08002B2CF9AE}" pid="53" name="Överföringar">
    <vt:i4>0</vt:i4>
  </property>
  <property fmtid="{D5CDD505-2E9C-101B-9397-08002B2CF9AE}" pid="54" name="Checksum">
    <vt:lpwstr>*0014470073266*</vt:lpwstr>
  </property>
  <property fmtid="{D5CDD505-2E9C-101B-9397-08002B2CF9AE}" pid="55" name="skuggnummer">
    <vt:lpwstr>561</vt:lpwstr>
  </property>
  <property fmtid="{D5CDD505-2E9C-101B-9397-08002B2CF9AE}" pid="56" name="urixVersion">
    <vt:lpwstr>4.1.0.6</vt:lpwstr>
  </property>
  <property fmtid="{D5CDD505-2E9C-101B-9397-08002B2CF9AE}" pid="57" name="urixOrigin">
    <vt:lpwstr>100124 10:08:18.055</vt:lpwstr>
  </property>
  <property fmtid="{D5CDD505-2E9C-101B-9397-08002B2CF9AE}" pid="58" name="urixGuid">
    <vt:lpwstr>{271B2C1E-BFD2-4A48-A480-094632D14B64}</vt:lpwstr>
  </property>
</Properties>
</file>