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C7C29" w:rsidRPr="004C7C2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</w:p>
          <w:p w:rsidR="004C7C29" w:rsidRPr="004C7C29" w:rsidRDefault="004C7C29">
            <w:pPr>
              <w:rPr>
                <w:rFonts w:ascii="Times New Roman" w:hAnsi="Times New Roman" w:cs="Times New Roman"/>
                <w:sz w:val="40"/>
              </w:rPr>
            </w:pPr>
            <w:r w:rsidRPr="004C7C2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  <w:r w:rsidRPr="004C7C29">
              <w:rPr>
                <w:rFonts w:ascii="Times New Roman" w:hAnsi="Times New Roman" w:cs="Times New Roman"/>
                <w:sz w:val="40"/>
              </w:rPr>
              <w:t>2000/01</w:t>
            </w:r>
            <w:r w:rsidRPr="004C7C29">
              <w:rPr>
                <w:rStyle w:val="SkrivelseNr"/>
                <w:rFonts w:ascii="Times New Roman" w:hAnsi="Times New Roman" w:cs="Times New Roman"/>
              </w:rPr>
              <w:t>:86</w:t>
            </w:r>
          </w:p>
        </w:tc>
        <w:tc>
          <w:tcPr>
            <w:tcW w:w="2268" w:type="dxa"/>
          </w:tcPr>
          <w:p w:rsidR="004C7C29" w:rsidRPr="004C7C29" w:rsidRDefault="004C7C29">
            <w:pPr>
              <w:jc w:val="center"/>
              <w:rPr>
                <w:rFonts w:ascii="Times New Roman" w:hAnsi="Times New Roman" w:cs="Times New Roman"/>
              </w:rPr>
            </w:pPr>
            <w:r w:rsidRPr="004C7C2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93" r:id="rId7"/>
              </w:object>
            </w:r>
          </w:p>
          <w:p w:rsidR="004C7C29" w:rsidRPr="004C7C29" w:rsidRDefault="004C7C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C29" w:rsidRPr="004C7C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7C29" w:rsidRPr="004C7C29" w:rsidRDefault="004C7C2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7C2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7C29" w:rsidRPr="004C7C29" w:rsidRDefault="004C7C29">
      <w:pPr>
        <w:pStyle w:val="Mottagare1"/>
      </w:pPr>
      <w:r w:rsidRPr="004C7C29">
        <w:t>Regeringen</w:t>
      </w:r>
    </w:p>
    <w:p w:rsidR="004C7C29" w:rsidRPr="004C7C29" w:rsidRDefault="004C7C29">
      <w:pPr>
        <w:pStyle w:val="Mottagare2"/>
      </w:pPr>
      <w:r w:rsidRPr="004C7C29">
        <w:t>Jordbruksdepartementet</w:t>
      </w:r>
      <w:r w:rsidRPr="004C7C29">
        <w:rPr>
          <w:rStyle w:val="Fotnotsreferens"/>
        </w:rPr>
        <w:footnoteReference w:id="1"/>
      </w:r>
    </w:p>
    <w:p w:rsidR="004C7C29" w:rsidRPr="004C7C29" w:rsidRDefault="004C7C29">
      <w:pPr>
        <w:pStyle w:val="NormalText"/>
      </w:pPr>
      <w:r w:rsidRPr="004C7C29">
        <w:t>Med överlämnande av miljö- och jordbruksutskottets betänkande 2000/01:MJU2 Utgiftsområde 23 Jord- och skogsbruk, fiske med anslutande näringar får jag anmäla att riksdagen denna dag bifallit vad utskottet hemställt.</w:t>
      </w:r>
    </w:p>
    <w:p w:rsidR="004C7C29" w:rsidRPr="004C7C29" w:rsidRDefault="004C7C29">
      <w:pPr>
        <w:pStyle w:val="Stockholm"/>
      </w:pPr>
      <w:r w:rsidRPr="004C7C29">
        <w:t>Stockholm den 7 december 2000</w:t>
      </w:r>
    </w:p>
    <w:p w:rsidR="004C7C29" w:rsidRPr="004C7C29" w:rsidRDefault="004C7C2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C7C29" w:rsidRPr="004C7C2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  <w:r w:rsidRPr="004C7C2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</w:p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</w:p>
          <w:p w:rsidR="004C7C29" w:rsidRPr="004C7C29" w:rsidRDefault="004C7C29">
            <w:pPr>
              <w:rPr>
                <w:rFonts w:ascii="Times New Roman" w:hAnsi="Times New Roman" w:cs="Times New Roman"/>
              </w:rPr>
            </w:pPr>
            <w:r w:rsidRPr="004C7C2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C7C29" w:rsidRPr="004C7C29" w:rsidRDefault="004C7C29">
      <w:pPr>
        <w:rPr>
          <w:rFonts w:ascii="Times New Roman" w:hAnsi="Times New Roman" w:cs="Times New Roman"/>
        </w:rPr>
      </w:pPr>
    </w:p>
    <w:sectPr w:rsidR="004C7C29" w:rsidRPr="004C7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7C29" w:rsidRDefault="004C7C29" w:rsidP="004C7C29">
      <w:pPr>
        <w:spacing w:after="0" w:line="240" w:lineRule="auto"/>
      </w:pPr>
      <w:r>
        <w:separator/>
      </w:r>
    </w:p>
  </w:endnote>
  <w:endnote w:type="continuationSeparator" w:id="0">
    <w:p w:rsidR="004C7C29" w:rsidRDefault="004C7C29" w:rsidP="004C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7C29" w:rsidRDefault="004C7C29" w:rsidP="004C7C29">
      <w:pPr>
        <w:spacing w:after="0" w:line="240" w:lineRule="auto"/>
      </w:pPr>
      <w:r>
        <w:separator/>
      </w:r>
    </w:p>
  </w:footnote>
  <w:footnote w:type="continuationSeparator" w:id="0">
    <w:p w:rsidR="004C7C29" w:rsidRDefault="004C7C29" w:rsidP="004C7C29">
      <w:pPr>
        <w:spacing w:after="0" w:line="240" w:lineRule="auto"/>
      </w:pPr>
      <w:r>
        <w:continuationSeparator/>
      </w:r>
    </w:p>
  </w:footnote>
  <w:footnote w:id="1">
    <w:p w:rsidR="004C7C29" w:rsidRDefault="004C7C29">
      <w:pPr>
        <w:pStyle w:val="Fotnotstext"/>
      </w:pPr>
      <w:r>
        <w:rPr>
          <w:rStyle w:val="Fotnotsreferens"/>
        </w:rPr>
        <w:footnoteRef/>
      </w:r>
      <w:r>
        <w:t xml:space="preserve"> Riksdagsskrivelse 2000/01:87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29"/>
    <w:rsid w:val="000D6536"/>
    <w:rsid w:val="00245159"/>
    <w:rsid w:val="00434A2C"/>
    <w:rsid w:val="00453414"/>
    <w:rsid w:val="004C7C29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58C1D8C-7CD4-451D-842A-0876243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7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7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7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7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7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7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7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7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7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7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7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7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7C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7C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7C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7C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7C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7C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7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7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7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7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7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7C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7C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7C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7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7C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7C2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C7C2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C7C2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C7C2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C7C2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C7C2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C7C2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C7C2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C7C29"/>
    <w:rPr>
      <w:sz w:val="40"/>
    </w:rPr>
  </w:style>
  <w:style w:type="character" w:styleId="Fotnotsreferens">
    <w:name w:val="footnote reference"/>
    <w:basedOn w:val="Standardstycketeckensnitt"/>
    <w:semiHidden/>
    <w:rsid w:val="004C7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425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