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63291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9A5BAE8343046988AE1FDED76EF8081"/>
        </w:placeholder>
        <w:text/>
      </w:sdtPr>
      <w:sdtEndPr/>
      <w:sdtContent>
        <w:p w:rsidRPr="009B062B" w:rsidR="00AF30DD" w:rsidP="00DA28CE" w:rsidRDefault="00AF30DD" w14:paraId="4632914B" w14:textId="77777777">
          <w:pPr>
            <w:pStyle w:val="Rubrik1"/>
            <w:spacing w:after="300"/>
          </w:pPr>
          <w:r w:rsidRPr="009B062B">
            <w:t>Förslag till riksdagsbeslut</w:t>
          </w:r>
        </w:p>
      </w:sdtContent>
    </w:sdt>
    <w:sdt>
      <w:sdtPr>
        <w:alias w:val="Yrkande 1"/>
        <w:tag w:val="6f19b0cc-7fc6-4b72-921f-b4a8f142f278"/>
        <w:id w:val="-1707095637"/>
        <w:lock w:val="sdtLocked"/>
      </w:sdtPr>
      <w:sdtEndPr/>
      <w:sdtContent>
        <w:p w:rsidR="008D2B44" w:rsidRDefault="00076EDA" w14:paraId="4632914C" w14:textId="264C7EBE">
          <w:pPr>
            <w:pStyle w:val="Frslagstext"/>
            <w:numPr>
              <w:ilvl w:val="0"/>
              <w:numId w:val="0"/>
            </w:numPr>
          </w:pPr>
          <w:r>
            <w:t>Riksdagen ställer sig bakom det som anförs i motionen om att regeringen bör se över möjligheten att komplettera befintlig djurlagstiftning med ett tillägg som ger ansvariga myndigheter rätt att, i särskilda fall, göra undantag från regeln som kräver att nötkreatur måste ha sällskap av en artfrände och det i de fall där djuret redan har sällskap av andra djur och mår bra,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DBED6931564123A116FE0886EC1E34"/>
        </w:placeholder>
        <w:text/>
      </w:sdtPr>
      <w:sdtEndPr/>
      <w:sdtContent>
        <w:p w:rsidRPr="009B062B" w:rsidR="006D79C9" w:rsidP="00333E95" w:rsidRDefault="006D79C9" w14:paraId="4632914D" w14:textId="77777777">
          <w:pPr>
            <w:pStyle w:val="Rubrik1"/>
          </w:pPr>
          <w:r>
            <w:t>Motivering</w:t>
          </w:r>
        </w:p>
      </w:sdtContent>
    </w:sdt>
    <w:p w:rsidR="00E57DC6" w:rsidP="00E57DC6" w:rsidRDefault="00E57DC6" w14:paraId="4632914E" w14:textId="77777777">
      <w:pPr>
        <w:pStyle w:val="Normalutanindragellerluft"/>
      </w:pPr>
      <w:r>
        <w:t>Kon Hilda lever med sin hästflock och ägare på en gård utanför Vännäs i Västerbotten. Trots att ansvariga myndigheter konstaterat att kon har det bra, så har frågan om djurets tillvaro på gården hamnat i domstolsprocess.</w:t>
      </w:r>
    </w:p>
    <w:p w:rsidR="00E57DC6" w:rsidP="00E57DC6" w:rsidRDefault="00E57DC6" w14:paraId="4632914F" w14:textId="77777777">
      <w:pPr>
        <w:pStyle w:val="Normalutanindragellerluft"/>
      </w:pPr>
    </w:p>
    <w:p w:rsidR="00E57DC6" w:rsidP="00E57DC6" w:rsidRDefault="00E57DC6" w14:paraId="46329150" w14:textId="77777777">
      <w:pPr>
        <w:pStyle w:val="Normalutanindragellerluft"/>
      </w:pPr>
      <w:r>
        <w:t>Myndigheterna ifråga anser att kon måste ha sällskap av minst ett annat nötdjur och hästar duger inte enligt de lagar som finns idag. Däremot kan nötdjur vara sällskap åt en häst och hundar behöver inte ha en annan hund som följeslagare. Men lagen ser annorlunda ut för nötdjur och därför finns det risk för att kon måste flytta från gården.</w:t>
      </w:r>
    </w:p>
    <w:p w:rsidR="00E57DC6" w:rsidP="00E57DC6" w:rsidRDefault="00E57DC6" w14:paraId="46329151" w14:textId="77777777">
      <w:pPr>
        <w:pStyle w:val="Normalutanindragellerluft"/>
      </w:pPr>
    </w:p>
    <w:p w:rsidR="00E57DC6" w:rsidP="00E57DC6" w:rsidRDefault="00E57DC6" w14:paraId="46329152" w14:textId="77777777">
      <w:pPr>
        <w:pStyle w:val="Normalutanindragellerluft"/>
      </w:pPr>
      <w:r>
        <w:lastRenderedPageBreak/>
        <w:t>Just nu har ägaren varken plats eller möjlighet att ta hand om ytterligare ett nötdjur, men har ansökt om dispens i två år för att kunna åtgärda det hela. Dessvärre avslog myndigheterna ansökan och frågan är nu hos kammarrätten.</w:t>
      </w:r>
    </w:p>
    <w:p w:rsidR="00E57DC6" w:rsidP="00E57DC6" w:rsidRDefault="00E57DC6" w14:paraId="46329153" w14:textId="77777777">
      <w:pPr>
        <w:pStyle w:val="Normalutanindragellerluft"/>
      </w:pPr>
    </w:p>
    <w:p w:rsidR="00E57DC6" w:rsidP="00E57DC6" w:rsidRDefault="00E57DC6" w14:paraId="46329154" w14:textId="77777777">
      <w:pPr>
        <w:pStyle w:val="Normalutanindragellerluft"/>
      </w:pPr>
      <w:r>
        <w:t>Man kan tycka att lagen borde syfta till att skydda djur som far illa snarare än att skapa problem för djur som redan har det gott och trivs.</w:t>
      </w:r>
    </w:p>
    <w:p w:rsidR="00E57DC6" w:rsidP="00E57DC6" w:rsidRDefault="00E57DC6" w14:paraId="46329155" w14:textId="77777777">
      <w:pPr>
        <w:pStyle w:val="Normalutanindragellerluft"/>
      </w:pPr>
    </w:p>
    <w:p w:rsidR="00E57DC6" w:rsidP="00E57DC6" w:rsidRDefault="00E57DC6" w14:paraId="46329156" w14:textId="77777777">
      <w:pPr>
        <w:pStyle w:val="Normalutanindragellerluft"/>
      </w:pPr>
      <w:r>
        <w:t>Lagstiftningen behöver kompletteras med ett tillägg som ger ansvariga myndigheter en möjlighet att i särskilda fall göra undantag – inte minst när nötkreatur redan har sällskap av andra djur och mår bra.</w:t>
      </w:r>
    </w:p>
    <w:p w:rsidR="00E57DC6" w:rsidP="00E57DC6" w:rsidRDefault="00E57DC6" w14:paraId="46329157" w14:textId="77777777">
      <w:pPr>
        <w:pStyle w:val="Normalutanindragellerluft"/>
      </w:pPr>
    </w:p>
    <w:p w:rsidR="00E57DC6" w:rsidP="00E57DC6" w:rsidRDefault="00E57DC6" w14:paraId="46329158" w14:textId="77777777">
      <w:pPr>
        <w:pStyle w:val="Normalutanindragellerluft"/>
      </w:pPr>
      <w:r>
        <w:t>Detta bör ges regeringen till känna.</w:t>
      </w:r>
    </w:p>
    <w:p w:rsidRPr="00422B9E" w:rsidR="00422B9E" w:rsidP="008E0FE2" w:rsidRDefault="00422B9E" w14:paraId="46329159" w14:textId="77777777">
      <w:pPr>
        <w:pStyle w:val="Normalutanindragellerluft"/>
      </w:pPr>
    </w:p>
    <w:p w:rsidR="00BB6339" w:rsidP="008E0FE2" w:rsidRDefault="00BB6339" w14:paraId="4632915A" w14:textId="77777777">
      <w:pPr>
        <w:pStyle w:val="Normalutanindragellerluft"/>
      </w:pPr>
    </w:p>
    <w:sdt>
      <w:sdtPr>
        <w:alias w:val="CC_Underskrifter"/>
        <w:tag w:val="CC_Underskrifter"/>
        <w:id w:val="583496634"/>
        <w:lock w:val="sdtContentLocked"/>
        <w:placeholder>
          <w:docPart w:val="0C3C1875A4EC4002A4F25E05DDFE5FA3"/>
        </w:placeholder>
      </w:sdtPr>
      <w:sdtEndPr/>
      <w:sdtContent>
        <w:p w:rsidR="00B0576C" w:rsidP="00B0576C" w:rsidRDefault="00B0576C" w14:paraId="4632915B" w14:textId="77777777"/>
        <w:p w:rsidRPr="008E0FE2" w:rsidR="004801AC" w:rsidP="00B0576C" w:rsidRDefault="00B53F65" w14:paraId="463291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BF3FA4" w:rsidRDefault="00BF3FA4" w14:paraId="46329160" w14:textId="77777777"/>
    <w:sectPr w:rsidR="00BF3F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29162" w14:textId="77777777" w:rsidR="00E57DC6" w:rsidRDefault="00E57DC6" w:rsidP="000C1CAD">
      <w:pPr>
        <w:spacing w:line="240" w:lineRule="auto"/>
      </w:pPr>
      <w:r>
        <w:separator/>
      </w:r>
    </w:p>
  </w:endnote>
  <w:endnote w:type="continuationSeparator" w:id="0">
    <w:p w14:paraId="46329163" w14:textId="77777777" w:rsidR="00E57DC6" w:rsidRDefault="00E57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9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91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57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9171" w14:textId="77777777" w:rsidR="00262EA3" w:rsidRPr="00B0576C" w:rsidRDefault="00262EA3" w:rsidP="00B057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29160" w14:textId="77777777" w:rsidR="00E57DC6" w:rsidRDefault="00E57DC6" w:rsidP="000C1CAD">
      <w:pPr>
        <w:spacing w:line="240" w:lineRule="auto"/>
      </w:pPr>
      <w:r>
        <w:separator/>
      </w:r>
    </w:p>
  </w:footnote>
  <w:footnote w:type="continuationSeparator" w:id="0">
    <w:p w14:paraId="46329161" w14:textId="77777777" w:rsidR="00E57DC6" w:rsidRDefault="00E57D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3291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29173" wp14:anchorId="46329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F65" w14:paraId="46329176" w14:textId="77777777">
                          <w:pPr>
                            <w:jc w:val="right"/>
                          </w:pPr>
                          <w:sdt>
                            <w:sdtPr>
                              <w:alias w:val="CC_Noformat_Partikod"/>
                              <w:tag w:val="CC_Noformat_Partikod"/>
                              <w:id w:val="-53464382"/>
                              <w:placeholder>
                                <w:docPart w:val="B09E2199B431428191D0EF066C66A225"/>
                              </w:placeholder>
                              <w:text/>
                            </w:sdtPr>
                            <w:sdtEndPr/>
                            <w:sdtContent>
                              <w:r w:rsidR="00E57DC6">
                                <w:t>C</w:t>
                              </w:r>
                            </w:sdtContent>
                          </w:sdt>
                          <w:sdt>
                            <w:sdtPr>
                              <w:alias w:val="CC_Noformat_Partinummer"/>
                              <w:tag w:val="CC_Noformat_Partinummer"/>
                              <w:id w:val="-1709555926"/>
                              <w:placeholder>
                                <w:docPart w:val="B99DE3C64F0B4DAD9F9D68B3011055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DC6">
                    <w:pPr>
                      <w:jc w:val="right"/>
                    </w:pPr>
                    <w:sdt>
                      <w:sdtPr>
                        <w:alias w:val="CC_Noformat_Partikod"/>
                        <w:tag w:val="CC_Noformat_Partikod"/>
                        <w:id w:val="-53464382"/>
                        <w:placeholder>
                          <w:docPart w:val="B09E2199B431428191D0EF066C66A225"/>
                        </w:placeholder>
                        <w:text/>
                      </w:sdtPr>
                      <w:sdtEndPr/>
                      <w:sdtContent>
                        <w:r>
                          <w:t>C</w:t>
                        </w:r>
                      </w:sdtContent>
                    </w:sdt>
                    <w:sdt>
                      <w:sdtPr>
                        <w:alias w:val="CC_Noformat_Partinummer"/>
                        <w:tag w:val="CC_Noformat_Partinummer"/>
                        <w:id w:val="-1709555926"/>
                        <w:placeholder>
                          <w:docPart w:val="B99DE3C64F0B4DAD9F9D68B3011055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3291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329166" w14:textId="77777777">
    <w:pPr>
      <w:jc w:val="right"/>
    </w:pPr>
  </w:p>
  <w:p w:rsidR="00262EA3" w:rsidP="00776B74" w:rsidRDefault="00262EA3" w14:paraId="463291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3F65" w14:paraId="463291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29175" wp14:anchorId="46329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F65" w14:paraId="463291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7DC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3F65" w14:paraId="463291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F65" w14:paraId="46329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:1782</w:t>
        </w:r>
      </w:sdtContent>
    </w:sdt>
  </w:p>
  <w:p w:rsidR="00262EA3" w:rsidP="00E03A3D" w:rsidRDefault="00B53F65" w14:paraId="4632916E"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E57DC6" w14:paraId="4632916F" w14:textId="77777777">
        <w:pPr>
          <w:pStyle w:val="FSHRub2"/>
        </w:pPr>
        <w:r>
          <w:t>Undantag från regeln som kräver att nötdjur ska ha sällskap av artfrände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63291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7D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E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B44"/>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6C"/>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65"/>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FA4"/>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C6"/>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32914A"/>
  <w15:chartTrackingRefBased/>
  <w15:docId w15:val="{2E45791E-FCF4-4A34-AB45-0291CA39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A5BAE8343046988AE1FDED76EF8081"/>
        <w:category>
          <w:name w:val="Allmänt"/>
          <w:gallery w:val="placeholder"/>
        </w:category>
        <w:types>
          <w:type w:val="bbPlcHdr"/>
        </w:types>
        <w:behaviors>
          <w:behavior w:val="content"/>
        </w:behaviors>
        <w:guid w:val="{F9036948-264D-4462-82BC-575EA97C5781}"/>
      </w:docPartPr>
      <w:docPartBody>
        <w:p w:rsidR="00505640" w:rsidRDefault="00505640">
          <w:pPr>
            <w:pStyle w:val="49A5BAE8343046988AE1FDED76EF8081"/>
          </w:pPr>
          <w:r w:rsidRPr="005A0A93">
            <w:rPr>
              <w:rStyle w:val="Platshllartext"/>
            </w:rPr>
            <w:t>Förslag till riksdagsbeslut</w:t>
          </w:r>
        </w:p>
      </w:docPartBody>
    </w:docPart>
    <w:docPart>
      <w:docPartPr>
        <w:name w:val="3ADBED6931564123A116FE0886EC1E34"/>
        <w:category>
          <w:name w:val="Allmänt"/>
          <w:gallery w:val="placeholder"/>
        </w:category>
        <w:types>
          <w:type w:val="bbPlcHdr"/>
        </w:types>
        <w:behaviors>
          <w:behavior w:val="content"/>
        </w:behaviors>
        <w:guid w:val="{43F12803-3A29-41B6-956E-E859D5E34553}"/>
      </w:docPartPr>
      <w:docPartBody>
        <w:p w:rsidR="00505640" w:rsidRDefault="00505640">
          <w:pPr>
            <w:pStyle w:val="3ADBED6931564123A116FE0886EC1E34"/>
          </w:pPr>
          <w:r w:rsidRPr="005A0A93">
            <w:rPr>
              <w:rStyle w:val="Platshllartext"/>
            </w:rPr>
            <w:t>Motivering</w:t>
          </w:r>
        </w:p>
      </w:docPartBody>
    </w:docPart>
    <w:docPart>
      <w:docPartPr>
        <w:name w:val="B09E2199B431428191D0EF066C66A225"/>
        <w:category>
          <w:name w:val="Allmänt"/>
          <w:gallery w:val="placeholder"/>
        </w:category>
        <w:types>
          <w:type w:val="bbPlcHdr"/>
        </w:types>
        <w:behaviors>
          <w:behavior w:val="content"/>
        </w:behaviors>
        <w:guid w:val="{98F21897-75BF-48EC-99D8-5BFBF9DA596F}"/>
      </w:docPartPr>
      <w:docPartBody>
        <w:p w:rsidR="00505640" w:rsidRDefault="00505640">
          <w:pPr>
            <w:pStyle w:val="B09E2199B431428191D0EF066C66A225"/>
          </w:pPr>
          <w:r>
            <w:rPr>
              <w:rStyle w:val="Platshllartext"/>
            </w:rPr>
            <w:t xml:space="preserve"> </w:t>
          </w:r>
        </w:p>
      </w:docPartBody>
    </w:docPart>
    <w:docPart>
      <w:docPartPr>
        <w:name w:val="B99DE3C64F0B4DAD9F9D68B30110558A"/>
        <w:category>
          <w:name w:val="Allmänt"/>
          <w:gallery w:val="placeholder"/>
        </w:category>
        <w:types>
          <w:type w:val="bbPlcHdr"/>
        </w:types>
        <w:behaviors>
          <w:behavior w:val="content"/>
        </w:behaviors>
        <w:guid w:val="{5096B93D-D1D9-4C90-96BC-9EDF2A220659}"/>
      </w:docPartPr>
      <w:docPartBody>
        <w:p w:rsidR="00505640" w:rsidRDefault="00505640">
          <w:pPr>
            <w:pStyle w:val="B99DE3C64F0B4DAD9F9D68B30110558A"/>
          </w:pPr>
          <w:r>
            <w:t xml:space="preserve"> </w:t>
          </w:r>
        </w:p>
      </w:docPartBody>
    </w:docPart>
    <w:docPart>
      <w:docPartPr>
        <w:name w:val="0C3C1875A4EC4002A4F25E05DDFE5FA3"/>
        <w:category>
          <w:name w:val="Allmänt"/>
          <w:gallery w:val="placeholder"/>
        </w:category>
        <w:types>
          <w:type w:val="bbPlcHdr"/>
        </w:types>
        <w:behaviors>
          <w:behavior w:val="content"/>
        </w:behaviors>
        <w:guid w:val="{9BCD3A5B-9A50-402A-B943-81780E50B57C}"/>
      </w:docPartPr>
      <w:docPartBody>
        <w:p w:rsidR="006D391F" w:rsidRDefault="006D3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40"/>
    <w:rsid w:val="00505640"/>
    <w:rsid w:val="006D3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5BAE8343046988AE1FDED76EF8081">
    <w:name w:val="49A5BAE8343046988AE1FDED76EF8081"/>
  </w:style>
  <w:style w:type="paragraph" w:customStyle="1" w:styleId="E1C5A45290E049138D3A24AD9BC72250">
    <w:name w:val="E1C5A45290E049138D3A24AD9BC722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37CBBD040A4A908D91EC3A382A7C85">
    <w:name w:val="4E37CBBD040A4A908D91EC3A382A7C85"/>
  </w:style>
  <w:style w:type="paragraph" w:customStyle="1" w:styleId="3ADBED6931564123A116FE0886EC1E34">
    <w:name w:val="3ADBED6931564123A116FE0886EC1E34"/>
  </w:style>
  <w:style w:type="paragraph" w:customStyle="1" w:styleId="59DE4292EB76433C81A2E29F3F4A7A10">
    <w:name w:val="59DE4292EB76433C81A2E29F3F4A7A10"/>
  </w:style>
  <w:style w:type="paragraph" w:customStyle="1" w:styleId="8A36612C5861413D9E8E214085A43B29">
    <w:name w:val="8A36612C5861413D9E8E214085A43B29"/>
  </w:style>
  <w:style w:type="paragraph" w:customStyle="1" w:styleId="B09E2199B431428191D0EF066C66A225">
    <w:name w:val="B09E2199B431428191D0EF066C66A225"/>
  </w:style>
  <w:style w:type="paragraph" w:customStyle="1" w:styleId="B99DE3C64F0B4DAD9F9D68B30110558A">
    <w:name w:val="B99DE3C64F0B4DAD9F9D68B301105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FC59C-4A46-429E-B740-474AF5D7331F}"/>
</file>

<file path=customXml/itemProps2.xml><?xml version="1.0" encoding="utf-8"?>
<ds:datastoreItem xmlns:ds="http://schemas.openxmlformats.org/officeDocument/2006/customXml" ds:itemID="{7728B0BB-9F99-4C82-8A54-7F522F0701E1}"/>
</file>

<file path=customXml/itemProps3.xml><?xml version="1.0" encoding="utf-8"?>
<ds:datastoreItem xmlns:ds="http://schemas.openxmlformats.org/officeDocument/2006/customXml" ds:itemID="{9F532C19-8FEC-4E10-B94B-B2ABAB385C82}"/>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1415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Undantag från regeln som kräver att nötdjur ska ha sällskap av artfrände</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