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3BA1F57" w14:textId="77777777">
        <w:tc>
          <w:tcPr>
            <w:tcW w:w="2268" w:type="dxa"/>
          </w:tcPr>
          <w:p w14:paraId="49E3B9D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05DA61B" w14:textId="77777777" w:rsidR="006E4E11" w:rsidRDefault="006E4E11" w:rsidP="007242A3">
            <w:pPr>
              <w:framePr w:w="5035" w:h="1644" w:wrap="notBeside" w:vAnchor="page" w:hAnchor="page" w:x="6573" w:y="721"/>
              <w:rPr>
                <w:rFonts w:ascii="TradeGothic" w:hAnsi="TradeGothic"/>
                <w:i/>
                <w:sz w:val="18"/>
              </w:rPr>
            </w:pPr>
          </w:p>
        </w:tc>
      </w:tr>
      <w:tr w:rsidR="006E4E11" w14:paraId="1D3306E5" w14:textId="77777777">
        <w:tc>
          <w:tcPr>
            <w:tcW w:w="2268" w:type="dxa"/>
          </w:tcPr>
          <w:p w14:paraId="76513C0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788FD8" w14:textId="77777777" w:rsidR="006E4E11" w:rsidRDefault="006E4E11" w:rsidP="007242A3">
            <w:pPr>
              <w:framePr w:w="5035" w:h="1644" w:wrap="notBeside" w:vAnchor="page" w:hAnchor="page" w:x="6573" w:y="721"/>
              <w:rPr>
                <w:rFonts w:ascii="TradeGothic" w:hAnsi="TradeGothic"/>
                <w:b/>
                <w:sz w:val="22"/>
              </w:rPr>
            </w:pPr>
          </w:p>
        </w:tc>
      </w:tr>
      <w:tr w:rsidR="006E4E11" w14:paraId="053F899A" w14:textId="77777777">
        <w:tc>
          <w:tcPr>
            <w:tcW w:w="3402" w:type="dxa"/>
            <w:gridSpan w:val="2"/>
          </w:tcPr>
          <w:p w14:paraId="499C4639" w14:textId="77777777" w:rsidR="006E4E11" w:rsidRDefault="006E4E11" w:rsidP="007242A3">
            <w:pPr>
              <w:framePr w:w="5035" w:h="1644" w:wrap="notBeside" w:vAnchor="page" w:hAnchor="page" w:x="6573" w:y="721"/>
            </w:pPr>
          </w:p>
        </w:tc>
        <w:tc>
          <w:tcPr>
            <w:tcW w:w="1865" w:type="dxa"/>
          </w:tcPr>
          <w:p w14:paraId="0B3EDA0B" w14:textId="77777777" w:rsidR="006E4E11" w:rsidRDefault="006E4E11" w:rsidP="007242A3">
            <w:pPr>
              <w:framePr w:w="5035" w:h="1644" w:wrap="notBeside" w:vAnchor="page" w:hAnchor="page" w:x="6573" w:y="721"/>
            </w:pPr>
          </w:p>
        </w:tc>
      </w:tr>
      <w:tr w:rsidR="006E4E11" w14:paraId="63A8A7E4" w14:textId="77777777">
        <w:tc>
          <w:tcPr>
            <w:tcW w:w="2268" w:type="dxa"/>
          </w:tcPr>
          <w:p w14:paraId="718E95DC" w14:textId="77777777" w:rsidR="006E4E11" w:rsidRDefault="006E4E11" w:rsidP="007242A3">
            <w:pPr>
              <w:framePr w:w="5035" w:h="1644" w:wrap="notBeside" w:vAnchor="page" w:hAnchor="page" w:x="6573" w:y="721"/>
            </w:pPr>
          </w:p>
        </w:tc>
        <w:tc>
          <w:tcPr>
            <w:tcW w:w="2999" w:type="dxa"/>
            <w:gridSpan w:val="2"/>
          </w:tcPr>
          <w:p w14:paraId="06180C9D" w14:textId="77777777" w:rsidR="006E4E11" w:rsidRPr="00ED583F" w:rsidRDefault="00DD3177" w:rsidP="007242A3">
            <w:pPr>
              <w:framePr w:w="5035" w:h="1644" w:wrap="notBeside" w:vAnchor="page" w:hAnchor="page" w:x="6573" w:y="721"/>
              <w:rPr>
                <w:sz w:val="20"/>
              </w:rPr>
            </w:pPr>
            <w:r>
              <w:rPr>
                <w:sz w:val="20"/>
              </w:rPr>
              <w:t>Dnr U2014/3515/S</w:t>
            </w:r>
          </w:p>
        </w:tc>
      </w:tr>
      <w:tr w:rsidR="006E4E11" w14:paraId="2D303334" w14:textId="77777777">
        <w:tc>
          <w:tcPr>
            <w:tcW w:w="2268" w:type="dxa"/>
          </w:tcPr>
          <w:p w14:paraId="583DD342" w14:textId="77777777" w:rsidR="006E4E11" w:rsidRDefault="006E4E11" w:rsidP="007242A3">
            <w:pPr>
              <w:framePr w:w="5035" w:h="1644" w:wrap="notBeside" w:vAnchor="page" w:hAnchor="page" w:x="6573" w:y="721"/>
            </w:pPr>
          </w:p>
        </w:tc>
        <w:tc>
          <w:tcPr>
            <w:tcW w:w="2999" w:type="dxa"/>
            <w:gridSpan w:val="2"/>
          </w:tcPr>
          <w:p w14:paraId="56DE675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BAE2294" w14:textId="77777777">
        <w:trPr>
          <w:trHeight w:val="284"/>
        </w:trPr>
        <w:tc>
          <w:tcPr>
            <w:tcW w:w="4911" w:type="dxa"/>
          </w:tcPr>
          <w:p w14:paraId="2D291241" w14:textId="77777777" w:rsidR="006E4E11" w:rsidRDefault="00DD3177" w:rsidP="00C1718E">
            <w:pPr>
              <w:pStyle w:val="Avsndare"/>
              <w:framePr w:h="1021" w:wrap="notBeside" w:x="1504"/>
              <w:rPr>
                <w:b/>
                <w:i w:val="0"/>
                <w:sz w:val="22"/>
              </w:rPr>
            </w:pPr>
            <w:r>
              <w:rPr>
                <w:b/>
                <w:i w:val="0"/>
                <w:sz w:val="22"/>
              </w:rPr>
              <w:t>Utbildningsdepartementet</w:t>
            </w:r>
          </w:p>
        </w:tc>
      </w:tr>
      <w:tr w:rsidR="006E4E11" w14:paraId="4FEBA950" w14:textId="77777777">
        <w:trPr>
          <w:trHeight w:val="284"/>
        </w:trPr>
        <w:tc>
          <w:tcPr>
            <w:tcW w:w="4911" w:type="dxa"/>
          </w:tcPr>
          <w:p w14:paraId="02714EE0" w14:textId="77777777" w:rsidR="006E4E11" w:rsidRDefault="00DD3177" w:rsidP="00C1718E">
            <w:pPr>
              <w:pStyle w:val="Avsndare"/>
              <w:framePr w:h="1021" w:wrap="notBeside" w:x="1504"/>
              <w:rPr>
                <w:bCs/>
                <w:iCs/>
              </w:rPr>
            </w:pPr>
            <w:r>
              <w:rPr>
                <w:bCs/>
                <w:iCs/>
              </w:rPr>
              <w:t>Utbildningsministern och vice statsministern</w:t>
            </w:r>
          </w:p>
        </w:tc>
      </w:tr>
      <w:tr w:rsidR="006E4E11" w14:paraId="03FB0805" w14:textId="77777777">
        <w:trPr>
          <w:trHeight w:val="284"/>
        </w:trPr>
        <w:tc>
          <w:tcPr>
            <w:tcW w:w="4911" w:type="dxa"/>
          </w:tcPr>
          <w:p w14:paraId="1ECB35E9" w14:textId="77777777" w:rsidR="006E4E11" w:rsidRDefault="006E4E11" w:rsidP="00C1718E">
            <w:pPr>
              <w:pStyle w:val="Avsndare"/>
              <w:framePr w:h="1021" w:wrap="notBeside" w:x="1504"/>
              <w:rPr>
                <w:bCs/>
                <w:iCs/>
              </w:rPr>
            </w:pPr>
          </w:p>
          <w:p w14:paraId="74DFFFF0" w14:textId="77777777" w:rsidR="00C1718E" w:rsidRDefault="00C1718E" w:rsidP="00C1718E">
            <w:pPr>
              <w:pStyle w:val="Avsndare"/>
              <w:framePr w:h="1021" w:wrap="notBeside" w:x="1504"/>
              <w:rPr>
                <w:bCs/>
                <w:iCs/>
              </w:rPr>
            </w:pPr>
            <w:bookmarkStart w:id="0" w:name="_GoBack"/>
            <w:bookmarkEnd w:id="0"/>
          </w:p>
          <w:p w14:paraId="506A814A" w14:textId="77777777" w:rsidR="00C1718E" w:rsidRDefault="00C1718E" w:rsidP="00C1718E">
            <w:pPr>
              <w:pStyle w:val="Avsndare"/>
              <w:framePr w:h="1021" w:wrap="notBeside" w:x="1504"/>
              <w:rPr>
                <w:bCs/>
                <w:iCs/>
              </w:rPr>
            </w:pPr>
          </w:p>
          <w:p w14:paraId="20EECB54" w14:textId="77777777" w:rsidR="00DD3177" w:rsidRDefault="00DD3177" w:rsidP="00C1718E">
            <w:pPr>
              <w:pStyle w:val="Avsndare"/>
              <w:framePr w:h="1021" w:wrap="notBeside" w:x="1504"/>
              <w:rPr>
                <w:bCs/>
                <w:iCs/>
              </w:rPr>
            </w:pPr>
          </w:p>
        </w:tc>
      </w:tr>
    </w:tbl>
    <w:p w14:paraId="506F6BA0" w14:textId="77777777" w:rsidR="006E4E11" w:rsidRDefault="00DD3177" w:rsidP="00DD3177">
      <w:pPr>
        <w:framePr w:w="4400" w:h="1985" w:wrap="notBeside" w:vAnchor="page" w:hAnchor="page" w:x="6453" w:y="2445"/>
        <w:ind w:left="142"/>
      </w:pPr>
      <w:r>
        <w:t>Till riksdagen</w:t>
      </w:r>
    </w:p>
    <w:p w14:paraId="5D80C1B9" w14:textId="77777777" w:rsidR="006E4E11" w:rsidRDefault="00DD3177" w:rsidP="00DD3177">
      <w:pPr>
        <w:pStyle w:val="RKrubrik"/>
        <w:pBdr>
          <w:bottom w:val="single" w:sz="4" w:space="1" w:color="auto"/>
        </w:pBdr>
        <w:spacing w:before="0" w:after="0"/>
      </w:pPr>
      <w:r>
        <w:t>Svar på fråga 2013/14:623 av Tomas Eneroth (S) Avgiftsfri skola</w:t>
      </w:r>
    </w:p>
    <w:p w14:paraId="2F94C5ED" w14:textId="77777777" w:rsidR="006E4E11" w:rsidRDefault="006E4E11">
      <w:pPr>
        <w:pStyle w:val="RKnormal"/>
      </w:pPr>
    </w:p>
    <w:p w14:paraId="7979E844" w14:textId="77777777" w:rsidR="006E4E11" w:rsidRDefault="00DD3177">
      <w:pPr>
        <w:pStyle w:val="RKnormal"/>
      </w:pPr>
      <w:r>
        <w:t xml:space="preserve">Tomas Eneroth har frågat mig </w:t>
      </w:r>
      <w:r w:rsidR="00004063">
        <w:t>vilket ansvar jag har för att barn i dag tvingas avstå från skolverksamhet och aktiviteter på grund av otillåtna avgifter.</w:t>
      </w:r>
    </w:p>
    <w:p w14:paraId="54D06A5E" w14:textId="77777777" w:rsidR="00DD3177" w:rsidRDefault="00DD3177">
      <w:pPr>
        <w:pStyle w:val="RKnormal"/>
      </w:pPr>
    </w:p>
    <w:p w14:paraId="5A8D871E" w14:textId="77777777" w:rsidR="00DD3177" w:rsidRDefault="00B42BA8" w:rsidP="00DD3177">
      <w:pPr>
        <w:pStyle w:val="RKnormal"/>
      </w:pPr>
      <w:r>
        <w:t>Som jag redogjort för i tidigare frågesvar är p</w:t>
      </w:r>
      <w:r w:rsidR="00DD3177">
        <w:t>rincipen om en avgiftsfri utbildning i grundskolan och motsvarande skolformer en av hörnstenarna i den svenska utbildningspolitiken. Rätten till en likvärdig utbildning av hög kvalitet får aldrig vara beroende av individens ekonomiska förutsättningar och därför ska utbildningen i grundskolan vara avgiftsfri. Av skollagen (2010:800) framgår att eleverna utan kostnad ska ha tillgång till böcker och andra lärverktyg som behövs för en tidsenlig utbildning samt erbjudas näringsriktiga skolmåltider.</w:t>
      </w:r>
    </w:p>
    <w:p w14:paraId="0285641E" w14:textId="77777777" w:rsidR="00DD3177" w:rsidRDefault="00DD3177" w:rsidP="00DD3177">
      <w:pPr>
        <w:pStyle w:val="RKnormal"/>
      </w:pPr>
    </w:p>
    <w:p w14:paraId="525E7AAF" w14:textId="77777777" w:rsidR="00DD3177" w:rsidRDefault="00B42BA8" w:rsidP="00DD3177">
      <w:pPr>
        <w:pStyle w:val="RKnormal"/>
      </w:pPr>
      <w:r>
        <w:t>S</w:t>
      </w:r>
      <w:r w:rsidR="00DD3177">
        <w:t xml:space="preserve">kollagen </w:t>
      </w:r>
      <w:r>
        <w:t xml:space="preserve">anger dock </w:t>
      </w:r>
      <w:r w:rsidR="00DD3177">
        <w:t xml:space="preserve">att det trots detta får förekomma enstaka inslag som kan medföra en obetydlig kostnad. Regeringen tydliggjorde i förarbetena till skollagen (prop. 2009/10:165 s. 374) att om kostnaden är regelbundet återkommande kan den sammanlagt bli påfrestande för ett hushåll med svag ekonomi och att det därför krävs att skolan noga överväger när och hur ofta denna möjlighet ska utnyttjas. </w:t>
      </w:r>
    </w:p>
    <w:p w14:paraId="0D9576BA" w14:textId="77777777" w:rsidR="00DD3177" w:rsidRDefault="00DD3177" w:rsidP="00DD3177">
      <w:pPr>
        <w:pStyle w:val="RKnormal"/>
      </w:pPr>
    </w:p>
    <w:p w14:paraId="39F87E4F" w14:textId="77777777" w:rsidR="00DD3177" w:rsidRDefault="00DD3177" w:rsidP="00DD3177">
      <w:pPr>
        <w:pStyle w:val="RKnormal"/>
      </w:pPr>
      <w:r>
        <w:t>Det är huvudmännen som ansvarar för att utbildningen genomförs i enlighet med bestämmelserna och för att eventuella enstaka inslag som medför en obetydlig kostnad inte blir påfrestande för hushållen.</w:t>
      </w:r>
    </w:p>
    <w:p w14:paraId="0D127425" w14:textId="77777777" w:rsidR="00DD3177" w:rsidRDefault="00DD3177" w:rsidP="00DD3177">
      <w:pPr>
        <w:pStyle w:val="RKnormal"/>
      </w:pPr>
    </w:p>
    <w:p w14:paraId="17FE61F2" w14:textId="77777777" w:rsidR="00DD3177" w:rsidRDefault="00DD3177" w:rsidP="00DD3177">
      <w:pPr>
        <w:pStyle w:val="RKnormal"/>
      </w:pPr>
      <w:r>
        <w:t xml:space="preserve">Statens skolinspektion granskar om huvudmännen följer dessa bestämmelser. </w:t>
      </w:r>
    </w:p>
    <w:p w14:paraId="150044BA" w14:textId="77777777" w:rsidR="00DD3177" w:rsidRDefault="00DD3177" w:rsidP="00DD3177">
      <w:pPr>
        <w:pStyle w:val="RKnormal"/>
      </w:pPr>
    </w:p>
    <w:p w14:paraId="465955CF" w14:textId="77777777" w:rsidR="00DD3177" w:rsidRDefault="00DD3177" w:rsidP="00DD3177">
      <w:pPr>
        <w:pStyle w:val="RKnormal"/>
      </w:pPr>
      <w:r>
        <w:t xml:space="preserve">Mot bakgrund av ovanstående anser jag </w:t>
      </w:r>
      <w:r w:rsidR="00B42BA8">
        <w:t xml:space="preserve">inte </w:t>
      </w:r>
      <w:r>
        <w:t xml:space="preserve">att </w:t>
      </w:r>
      <w:r w:rsidR="00B42BA8">
        <w:t>regelverket om avgifter i skolan</w:t>
      </w:r>
      <w:r w:rsidR="00117979">
        <w:t xml:space="preserve"> i dagsläget behöver förändras.</w:t>
      </w:r>
    </w:p>
    <w:p w14:paraId="6C3DAF8D" w14:textId="77777777" w:rsidR="00117979" w:rsidRDefault="00117979">
      <w:pPr>
        <w:pStyle w:val="RKnormal"/>
      </w:pPr>
    </w:p>
    <w:p w14:paraId="1584ADC2" w14:textId="77777777" w:rsidR="00DD3177" w:rsidRDefault="00DD3177">
      <w:pPr>
        <w:pStyle w:val="RKnormal"/>
      </w:pPr>
      <w:r>
        <w:t>Stockholm den 21 maj 2014</w:t>
      </w:r>
    </w:p>
    <w:p w14:paraId="1E0AB6C8" w14:textId="77777777" w:rsidR="00DD3177" w:rsidRDefault="00DD3177">
      <w:pPr>
        <w:pStyle w:val="RKnormal"/>
      </w:pPr>
    </w:p>
    <w:p w14:paraId="1C12DF30" w14:textId="77777777" w:rsidR="00C1718E" w:rsidRDefault="00C1718E">
      <w:pPr>
        <w:pStyle w:val="RKnormal"/>
      </w:pPr>
    </w:p>
    <w:p w14:paraId="1B0907AF" w14:textId="77777777" w:rsidR="00DD3177" w:rsidRDefault="00DD3177">
      <w:pPr>
        <w:pStyle w:val="RKnormal"/>
      </w:pPr>
      <w:r>
        <w:t>Jan Björklund</w:t>
      </w:r>
    </w:p>
    <w:sectPr w:rsidR="00DD317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550F7" w14:textId="77777777" w:rsidR="00B90AFB" w:rsidRDefault="00B90AFB">
      <w:r>
        <w:separator/>
      </w:r>
    </w:p>
  </w:endnote>
  <w:endnote w:type="continuationSeparator" w:id="0">
    <w:p w14:paraId="1232D100" w14:textId="77777777" w:rsidR="00B90AFB" w:rsidRDefault="00B9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896D8" w14:textId="77777777" w:rsidR="00B90AFB" w:rsidRDefault="00B90AFB">
      <w:r>
        <w:separator/>
      </w:r>
    </w:p>
  </w:footnote>
  <w:footnote w:type="continuationSeparator" w:id="0">
    <w:p w14:paraId="66CB6924" w14:textId="77777777" w:rsidR="00B90AFB" w:rsidRDefault="00B90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32B8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113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5B637A" w14:textId="77777777">
      <w:trPr>
        <w:cantSplit/>
      </w:trPr>
      <w:tc>
        <w:tcPr>
          <w:tcW w:w="3119" w:type="dxa"/>
        </w:tcPr>
        <w:p w14:paraId="4D68F26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28C4B1" w14:textId="77777777" w:rsidR="00E80146" w:rsidRDefault="00E80146">
          <w:pPr>
            <w:pStyle w:val="Sidhuvud"/>
            <w:ind w:right="360"/>
          </w:pPr>
        </w:p>
      </w:tc>
      <w:tc>
        <w:tcPr>
          <w:tcW w:w="1525" w:type="dxa"/>
        </w:tcPr>
        <w:p w14:paraId="0D0EA1A1" w14:textId="77777777" w:rsidR="00E80146" w:rsidRDefault="00E80146">
          <w:pPr>
            <w:pStyle w:val="Sidhuvud"/>
            <w:ind w:right="360"/>
          </w:pPr>
        </w:p>
      </w:tc>
    </w:tr>
  </w:tbl>
  <w:p w14:paraId="1E03E57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D2A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113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09E2AC" w14:textId="77777777">
      <w:trPr>
        <w:cantSplit/>
      </w:trPr>
      <w:tc>
        <w:tcPr>
          <w:tcW w:w="3119" w:type="dxa"/>
        </w:tcPr>
        <w:p w14:paraId="6504957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E7DB8F" w14:textId="77777777" w:rsidR="00E80146" w:rsidRDefault="00E80146">
          <w:pPr>
            <w:pStyle w:val="Sidhuvud"/>
            <w:ind w:right="360"/>
          </w:pPr>
        </w:p>
      </w:tc>
      <w:tc>
        <w:tcPr>
          <w:tcW w:w="1525" w:type="dxa"/>
        </w:tcPr>
        <w:p w14:paraId="08DF0685" w14:textId="77777777" w:rsidR="00E80146" w:rsidRDefault="00E80146">
          <w:pPr>
            <w:pStyle w:val="Sidhuvud"/>
            <w:ind w:right="360"/>
          </w:pPr>
        </w:p>
      </w:tc>
    </w:tr>
  </w:tbl>
  <w:p w14:paraId="6949CFD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4D5AA" w14:textId="77777777" w:rsidR="00DD3177" w:rsidRDefault="00DD3177">
    <w:pPr>
      <w:framePr w:w="2948" w:h="1321" w:hRule="exact" w:wrap="notBeside" w:vAnchor="page" w:hAnchor="page" w:x="1362" w:y="653"/>
    </w:pPr>
    <w:r>
      <w:rPr>
        <w:noProof/>
        <w:lang w:eastAsia="sv-SE"/>
      </w:rPr>
      <w:drawing>
        <wp:inline distT="0" distB="0" distL="0" distR="0" wp14:anchorId="4BFAD3A5" wp14:editId="709648B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725A16B" w14:textId="77777777" w:rsidR="00E80146" w:rsidRDefault="00E80146">
    <w:pPr>
      <w:pStyle w:val="RKrubrik"/>
      <w:keepNext w:val="0"/>
      <w:tabs>
        <w:tab w:val="clear" w:pos="1134"/>
        <w:tab w:val="clear" w:pos="2835"/>
      </w:tabs>
      <w:spacing w:before="0" w:after="0" w:line="320" w:lineRule="atLeast"/>
      <w:rPr>
        <w:bCs/>
      </w:rPr>
    </w:pPr>
  </w:p>
  <w:p w14:paraId="69AE445C" w14:textId="77777777" w:rsidR="00E80146" w:rsidRDefault="00E80146">
    <w:pPr>
      <w:rPr>
        <w:rFonts w:ascii="TradeGothic" w:hAnsi="TradeGothic"/>
        <w:b/>
        <w:bCs/>
        <w:spacing w:val="12"/>
        <w:sz w:val="22"/>
      </w:rPr>
    </w:pPr>
  </w:p>
  <w:p w14:paraId="5D8169FE" w14:textId="77777777" w:rsidR="00E80146" w:rsidRDefault="00E80146">
    <w:pPr>
      <w:pStyle w:val="RKrubrik"/>
      <w:keepNext w:val="0"/>
      <w:tabs>
        <w:tab w:val="clear" w:pos="1134"/>
        <w:tab w:val="clear" w:pos="2835"/>
      </w:tabs>
      <w:spacing w:before="0" w:after="0" w:line="320" w:lineRule="atLeast"/>
      <w:rPr>
        <w:bCs/>
      </w:rPr>
    </w:pPr>
  </w:p>
  <w:p w14:paraId="48CC16A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177"/>
    <w:rsid w:val="00004063"/>
    <w:rsid w:val="00117979"/>
    <w:rsid w:val="00150384"/>
    <w:rsid w:val="00160901"/>
    <w:rsid w:val="001805B7"/>
    <w:rsid w:val="00334056"/>
    <w:rsid w:val="00367B1C"/>
    <w:rsid w:val="004A328D"/>
    <w:rsid w:val="0058762B"/>
    <w:rsid w:val="005A6CED"/>
    <w:rsid w:val="006E4E11"/>
    <w:rsid w:val="007242A3"/>
    <w:rsid w:val="007A6855"/>
    <w:rsid w:val="007D2709"/>
    <w:rsid w:val="0092027A"/>
    <w:rsid w:val="00955E31"/>
    <w:rsid w:val="00992E72"/>
    <w:rsid w:val="00AF26D1"/>
    <w:rsid w:val="00B42BA8"/>
    <w:rsid w:val="00B90AFB"/>
    <w:rsid w:val="00BE15DF"/>
    <w:rsid w:val="00C1718E"/>
    <w:rsid w:val="00C46333"/>
    <w:rsid w:val="00D133D7"/>
    <w:rsid w:val="00D7113B"/>
    <w:rsid w:val="00D7113C"/>
    <w:rsid w:val="00DC1716"/>
    <w:rsid w:val="00DD317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F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unhideWhenUsed/>
    <w:rsid w:val="00DD3177"/>
    <w:rPr>
      <w:color w:val="0000FF"/>
      <w:u w:val="single"/>
    </w:rPr>
  </w:style>
  <w:style w:type="paragraph" w:styleId="Ballongtext">
    <w:name w:val="Balloon Text"/>
    <w:basedOn w:val="Normal"/>
    <w:link w:val="BallongtextChar"/>
    <w:rsid w:val="000040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0406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unhideWhenUsed/>
    <w:rsid w:val="00DD3177"/>
    <w:rPr>
      <w:color w:val="0000FF"/>
      <w:u w:val="single"/>
    </w:rPr>
  </w:style>
  <w:style w:type="paragraph" w:styleId="Ballongtext">
    <w:name w:val="Balloon Text"/>
    <w:basedOn w:val="Normal"/>
    <w:link w:val="BallongtextChar"/>
    <w:rsid w:val="000040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0406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76465">
      <w:bodyDiv w:val="1"/>
      <w:marLeft w:val="0"/>
      <w:marRight w:val="0"/>
      <w:marTop w:val="0"/>
      <w:marBottom w:val="0"/>
      <w:divBdr>
        <w:top w:val="none" w:sz="0" w:space="0" w:color="auto"/>
        <w:left w:val="none" w:sz="0" w:space="0" w:color="auto"/>
        <w:bottom w:val="none" w:sz="0" w:space="0" w:color="auto"/>
        <w:right w:val="none" w:sz="0" w:space="0" w:color="auto"/>
      </w:divBdr>
    </w:div>
    <w:div w:id="129474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a60b1da2-7193-40b3-ab7c-5940164fc5b8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C8779-B40A-4D1B-B2AB-61AD29D17D50}"/>
</file>

<file path=customXml/itemProps2.xml><?xml version="1.0" encoding="utf-8"?>
<ds:datastoreItem xmlns:ds="http://schemas.openxmlformats.org/officeDocument/2006/customXml" ds:itemID="{22D1BADF-B36A-453E-A852-3CD41F89692A}"/>
</file>

<file path=customXml/itemProps3.xml><?xml version="1.0" encoding="utf-8"?>
<ds:datastoreItem xmlns:ds="http://schemas.openxmlformats.org/officeDocument/2006/customXml" ds:itemID="{61B03551-99F7-42BE-9F5F-20A6B140DD01}"/>
</file>

<file path=customXml/itemProps4.xml><?xml version="1.0" encoding="utf-8"?>
<ds:datastoreItem xmlns:ds="http://schemas.openxmlformats.org/officeDocument/2006/customXml" ds:itemID="{22D1BADF-B36A-453E-A852-3CD41F89692A}"/>
</file>

<file path=customXml/itemProps5.xml><?xml version="1.0" encoding="utf-8"?>
<ds:datastoreItem xmlns:ds="http://schemas.openxmlformats.org/officeDocument/2006/customXml" ds:itemID="{677DAF34-1720-4700-AFC7-A0808BECD300}"/>
</file>

<file path=customXml/itemProps6.xml><?xml version="1.0" encoding="utf-8"?>
<ds:datastoreItem xmlns:ds="http://schemas.openxmlformats.org/officeDocument/2006/customXml" ds:itemID="{22D1BADF-B36A-453E-A852-3CD41F89692A}"/>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1480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Hedvig Feltelius</dc:creator>
  <cp:lastModifiedBy>Lena Garpenlöv</cp:lastModifiedBy>
  <cp:revision>3</cp:revision>
  <cp:lastPrinted>2014-05-20T11:03:00Z</cp:lastPrinted>
  <dcterms:created xsi:type="dcterms:W3CDTF">2014-05-20T11:03:00Z</dcterms:created>
  <dcterms:modified xsi:type="dcterms:W3CDTF">2014-05-20T11:03:00Z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ec2c67bc-9b4a-4553-a49d-82aea40947e1</vt:lpwstr>
  </property>
</Properties>
</file>