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014" w:rsidRPr="005F6B58" w:rsidRDefault="00945014">
      <w:pPr>
        <w:pStyle w:val="Hemstlrubrik"/>
        <w:rPr>
          <w:snapToGrid w:val="0"/>
        </w:rPr>
      </w:pPr>
      <w:r w:rsidRPr="005F6B58">
        <w:rPr>
          <w:snapToGrid w:val="0"/>
        </w:rPr>
        <w:t>Förslag till riksdagsbeslut</w:t>
      </w:r>
    </w:p>
    <w:p w:rsidR="00945014" w:rsidRPr="005F6B58" w:rsidRDefault="00945014">
      <w:pPr>
        <w:pStyle w:val="Hemstlatt"/>
        <w:ind w:left="0"/>
      </w:pPr>
      <w:r w:rsidRPr="005F6B58">
        <w:t xml:space="preserve">Riksdagen tillkännager för regeringen som sin mening vad som anförs i motionen om </w:t>
      </w:r>
      <w:r w:rsidRPr="005F6B58">
        <w:rPr>
          <w:snapToGrid w:val="0"/>
        </w:rPr>
        <w:t>att uppmärksamma FN:s frivilli</w:t>
      </w:r>
      <w:r w:rsidRPr="005F6B58">
        <w:rPr>
          <w:snapToGrid w:val="0"/>
        </w:rPr>
        <w:t>g</w:t>
      </w:r>
      <w:r w:rsidRPr="005F6B58">
        <w:rPr>
          <w:snapToGrid w:val="0"/>
        </w:rPr>
        <w:t>dag.</w:t>
      </w:r>
    </w:p>
    <w:p w:rsidR="00945014" w:rsidRPr="005F6B58" w:rsidRDefault="00945014">
      <w:pPr>
        <w:pStyle w:val="Rubrik1"/>
      </w:pPr>
      <w:r w:rsidRPr="005F6B58">
        <w:t>Motivering</w:t>
      </w:r>
    </w:p>
    <w:p w:rsidR="00945014" w:rsidRPr="005F6B58" w:rsidRDefault="00945014">
      <w:pPr>
        <w:pStyle w:val="Citatindrag"/>
        <w:spacing w:before="125"/>
        <w:ind w:firstLine="0"/>
        <w:rPr>
          <w:snapToGrid w:val="0"/>
        </w:rPr>
      </w:pPr>
      <w:r w:rsidRPr="005F6B58">
        <w:rPr>
          <w:snapToGrid w:val="0"/>
        </w:rPr>
        <w:t>Det civila samhället ger människor en möjlighet att förverkliga sig själva. Människor är inte bara producenter, vinstmaximerare eller konsumenter. De är också sociala varelser som vill vara tillsammans med andra och som vill ha en möjlighet att organisera sig kring det som händer runt o</w:t>
      </w:r>
      <w:r w:rsidRPr="005F6B58">
        <w:rPr>
          <w:snapToGrid w:val="0"/>
        </w:rPr>
        <w:t>m</w:t>
      </w:r>
      <w:r w:rsidRPr="005F6B58">
        <w:rPr>
          <w:snapToGrid w:val="0"/>
        </w:rPr>
        <w:t>kring dem. Det civila samhället är en av nycklarna till människans str</w:t>
      </w:r>
      <w:r w:rsidRPr="005F6B58">
        <w:rPr>
          <w:snapToGrid w:val="0"/>
        </w:rPr>
        <w:t>ä</w:t>
      </w:r>
      <w:r w:rsidRPr="005F6B58">
        <w:rPr>
          <w:snapToGrid w:val="0"/>
        </w:rPr>
        <w:t xml:space="preserve">van efter självförverkligande. Det vet fienderna till det civila samhället. </w:t>
      </w:r>
    </w:p>
    <w:p w:rsidR="00945014" w:rsidRPr="005F6B58" w:rsidRDefault="00945014">
      <w:pPr>
        <w:rPr>
          <w:i/>
          <w:snapToGrid w:val="0"/>
          <w:sz w:val="20"/>
        </w:rPr>
      </w:pPr>
      <w:r w:rsidRPr="005F6B58">
        <w:rPr>
          <w:i/>
          <w:snapToGrid w:val="0"/>
          <w:sz w:val="20"/>
        </w:rPr>
        <w:t>Vaclav Havel, Tjeckiens president 1993–2003 i DN 4 maj 2000</w:t>
      </w:r>
    </w:p>
    <w:p w:rsidR="00945014" w:rsidRPr="005F6B58" w:rsidRDefault="00945014">
      <w:pPr>
        <w:rPr>
          <w:snapToGrid w:val="0"/>
        </w:rPr>
      </w:pPr>
      <w:r w:rsidRPr="005F6B58">
        <w:rPr>
          <w:snapToGrid w:val="0"/>
        </w:rPr>
        <w:t>I många länder ses den ideella sektorn som ett strategiskt verktyg i arbetet för att öka den ekonomiska och sociala utvecklingen i landet. Organisationer inom den sociala ekonomin, folkrörelser, föreningar och frivilligorganisati</w:t>
      </w:r>
      <w:r w:rsidRPr="005F6B58">
        <w:rPr>
          <w:snapToGrid w:val="0"/>
        </w:rPr>
        <w:t>o</w:t>
      </w:r>
      <w:r w:rsidRPr="005F6B58">
        <w:rPr>
          <w:snapToGrid w:val="0"/>
        </w:rPr>
        <w:t>ner uppmuntras att på olika sätt komplettera den offentliga verksamheten och får förutsättningar för att kunna göra det. Kristdemokraterna arbetar för att detta synsätt ska prägla även den svenska politiken.</w:t>
      </w:r>
    </w:p>
    <w:p w:rsidR="00945014" w:rsidRPr="005F6B58" w:rsidRDefault="00945014">
      <w:pPr>
        <w:pStyle w:val="Normaltindrag"/>
        <w:rPr>
          <w:snapToGrid w:val="0"/>
        </w:rPr>
      </w:pPr>
      <w:r w:rsidRPr="005F6B58">
        <w:rPr>
          <w:snapToGrid w:val="0"/>
        </w:rPr>
        <w:t xml:space="preserve">Det finns mycket att göra för att förbättra villkoren för den ideella sektorn. Redan i alliansregeringens första regeringsförklaring uttryckte statsministern följande: </w:t>
      </w:r>
      <w:r w:rsidRPr="005F6B58">
        <w:rPr>
          <w:i/>
        </w:rPr>
        <w:t>”Grunden för trygghet och gemenskap läggs i ett starkt civilt sa</w:t>
      </w:r>
      <w:r w:rsidRPr="005F6B58">
        <w:rPr>
          <w:i/>
        </w:rPr>
        <w:t>m</w:t>
      </w:r>
      <w:r w:rsidRPr="005F6B58">
        <w:rPr>
          <w:i/>
        </w:rPr>
        <w:t>hälle såsom föreningsliv, idrottsrörelser, kyrkor, samfund, och ideella organ</w:t>
      </w:r>
      <w:r w:rsidRPr="005F6B58">
        <w:rPr>
          <w:i/>
        </w:rPr>
        <w:t>i</w:t>
      </w:r>
      <w:r w:rsidRPr="005F6B58">
        <w:rPr>
          <w:i/>
        </w:rPr>
        <w:t>sationer”</w:t>
      </w:r>
      <w:r w:rsidRPr="005F6B58">
        <w:t xml:space="preserve"> samt att ett ”</w:t>
      </w:r>
      <w:r w:rsidRPr="005F6B58">
        <w:rPr>
          <w:i/>
        </w:rPr>
        <w:t>ökat samarbete mellan den offentliga, privata och ideella sektorn är nödvändigt för att utveckla vårt samhälle”</w:t>
      </w:r>
      <w:r w:rsidRPr="005F6B58">
        <w:t>.</w:t>
      </w:r>
      <w:r w:rsidRPr="005F6B58">
        <w:rPr>
          <w:snapToGrid w:val="0"/>
        </w:rPr>
        <w:t xml:space="preserve"> </w:t>
      </w:r>
    </w:p>
    <w:p w:rsidR="00945014" w:rsidRPr="005F6B58" w:rsidRDefault="00945014">
      <w:pPr>
        <w:pStyle w:val="Normaltindrag"/>
        <w:rPr>
          <w:szCs w:val="24"/>
        </w:rPr>
      </w:pPr>
      <w:r w:rsidRPr="005F6B58">
        <w:rPr>
          <w:snapToGrid w:val="0"/>
        </w:rPr>
        <w:t>Ett arbete har påbörjats i Regeringskansliet bland annat för att definiera spelreglerna mellan offentlig och ideell sektor och utreda möjligheten till avdragsrätt för gåvor till ideella organisationer. Ytterligare ett sätt att visa</w:t>
      </w:r>
      <w:r w:rsidRPr="005F6B58">
        <w:rPr>
          <w:snapToGrid w:val="0"/>
        </w:rPr>
        <w:t xml:space="preserve"> att regeringen erkänner den ideella sektorns betydelse för vårt samhälle skulle vara att fira FN:s frivilligdag – en symbolhandling som inte ska underskattas.</w:t>
      </w:r>
    </w:p>
    <w:p w:rsidR="00945014" w:rsidRPr="005F6B58" w:rsidRDefault="00945014">
      <w:pPr>
        <w:pStyle w:val="Normaltindrag"/>
        <w:rPr>
          <w:snapToGrid w:val="0"/>
        </w:rPr>
      </w:pPr>
      <w:r w:rsidRPr="005F6B58">
        <w:rPr>
          <w:snapToGrid w:val="0"/>
        </w:rPr>
        <w:lastRenderedPageBreak/>
        <w:t>I december 1985 godkände FN:s generalförsamling en resolution (nr 40/212) om att utse den 5 december till FN:s frivilligdag (International V</w:t>
      </w:r>
      <w:r w:rsidRPr="005F6B58">
        <w:rPr>
          <w:snapToGrid w:val="0"/>
        </w:rPr>
        <w:t>o</w:t>
      </w:r>
      <w:r w:rsidRPr="005F6B58">
        <w:rPr>
          <w:snapToGrid w:val="0"/>
        </w:rPr>
        <w:t>lunteer Day). I resolutionen inbjuds regeringar över hela världen att uppmär</w:t>
      </w:r>
      <w:r w:rsidRPr="005F6B58">
        <w:rPr>
          <w:snapToGrid w:val="0"/>
        </w:rPr>
        <w:t>k</w:t>
      </w:r>
      <w:r w:rsidRPr="005F6B58">
        <w:rPr>
          <w:snapToGrid w:val="0"/>
        </w:rPr>
        <w:t>samma denna dag för att sätta fokus på ekonomisk och social rättvisa. Resol</w:t>
      </w:r>
      <w:r w:rsidRPr="005F6B58">
        <w:rPr>
          <w:snapToGrid w:val="0"/>
        </w:rPr>
        <w:t>u</w:t>
      </w:r>
      <w:r w:rsidRPr="005F6B58">
        <w:rPr>
          <w:snapToGrid w:val="0"/>
        </w:rPr>
        <w:t>tionen uppmanar även FN:s institutioner att informera om och skapa aktivit</w:t>
      </w:r>
      <w:r w:rsidRPr="005F6B58">
        <w:rPr>
          <w:snapToGrid w:val="0"/>
        </w:rPr>
        <w:t>e</w:t>
      </w:r>
      <w:r w:rsidRPr="005F6B58">
        <w:rPr>
          <w:snapToGrid w:val="0"/>
        </w:rPr>
        <w:t>ter kring denna dag. Flera länder har manifestationer just denna dag för att uppmuntra frivilligorganisationerna och se till att deras arbete kommer i f</w:t>
      </w:r>
      <w:r w:rsidRPr="005F6B58">
        <w:rPr>
          <w:snapToGrid w:val="0"/>
        </w:rPr>
        <w:t>o</w:t>
      </w:r>
      <w:r w:rsidRPr="005F6B58">
        <w:rPr>
          <w:snapToGrid w:val="0"/>
        </w:rPr>
        <w:t>kus.</w:t>
      </w:r>
    </w:p>
    <w:p w:rsidR="00945014" w:rsidRPr="005F6B58" w:rsidRDefault="00945014">
      <w:pPr>
        <w:pStyle w:val="Normaltindrag"/>
        <w:rPr>
          <w:snapToGrid w:val="0"/>
        </w:rPr>
      </w:pPr>
      <w:r w:rsidRPr="005F6B58">
        <w:rPr>
          <w:snapToGrid w:val="0"/>
        </w:rPr>
        <w:t>Trots att regeringar i många andra länder alltså har hörsammat FN:s up</w:t>
      </w:r>
      <w:r w:rsidRPr="005F6B58">
        <w:rPr>
          <w:snapToGrid w:val="0"/>
        </w:rPr>
        <w:t>p</w:t>
      </w:r>
      <w:r w:rsidRPr="005F6B58">
        <w:rPr>
          <w:snapToGrid w:val="0"/>
        </w:rPr>
        <w:t>maning gjordes ingenting från den förra socialdemokratiska regeringen för att uppmärksamma dagen. Tidigare motioner i detta ärende har helt enkelt avsl</w:t>
      </w:r>
      <w:r w:rsidRPr="005F6B58">
        <w:rPr>
          <w:snapToGrid w:val="0"/>
        </w:rPr>
        <w:t>a</w:t>
      </w:r>
      <w:r w:rsidRPr="005F6B58">
        <w:rPr>
          <w:snapToGrid w:val="0"/>
        </w:rPr>
        <w:t>gits av majoriteten i konstitutionsutskottet utan någon som helst motivering. Genom att ta ett initiativ för att uppmärksamma Frivilligdagen har nu allian</w:t>
      </w:r>
      <w:r w:rsidRPr="005F6B58">
        <w:rPr>
          <w:snapToGrid w:val="0"/>
        </w:rPr>
        <w:t>s</w:t>
      </w:r>
      <w:r w:rsidRPr="005F6B58">
        <w:rPr>
          <w:snapToGrid w:val="0"/>
        </w:rPr>
        <w:t xml:space="preserve">regeringen möjlighet att även på detta sätt manifestera det civila samhällets och de ideella organisationernas betydelse.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B58">
        <w:trPr>
          <w:cantSplit/>
        </w:trPr>
        <w:tc>
          <w:tcPr>
            <w:tcW w:w="3046" w:type="dxa"/>
          </w:tcPr>
          <w:p w:rsidR="00945014" w:rsidRPr="005F6B58" w:rsidRDefault="00945014">
            <w:pPr>
              <w:pStyle w:val="UnderskriftDatum"/>
              <w:spacing w:before="240"/>
            </w:pPr>
            <w:r w:rsidRPr="005F6B58">
              <w:t>Stockholm den 2 oktober 2007</w:t>
            </w:r>
          </w:p>
        </w:tc>
        <w:tc>
          <w:tcPr>
            <w:tcW w:w="3047" w:type="dxa"/>
          </w:tcPr>
          <w:p w:rsidR="00945014" w:rsidRPr="005F6B58" w:rsidRDefault="00945014">
            <w:pPr>
              <w:pStyle w:val="Underskrifter"/>
              <w:spacing w:before="240"/>
            </w:pPr>
          </w:p>
        </w:tc>
      </w:tr>
      <w:tr w:rsidR="00000000" w:rsidRPr="005F6B58">
        <w:trPr>
          <w:cantSplit/>
        </w:trPr>
        <w:tc>
          <w:tcPr>
            <w:tcW w:w="3046" w:type="dxa"/>
          </w:tcPr>
          <w:p w:rsidR="00945014" w:rsidRPr="005F6B58" w:rsidRDefault="00945014">
            <w:pPr>
              <w:pStyle w:val="Underskrifter"/>
            </w:pPr>
            <w:r w:rsidRPr="005F6B58">
              <w:t>Inger Davidson (kd)</w:t>
            </w:r>
          </w:p>
        </w:tc>
        <w:tc>
          <w:tcPr>
            <w:tcW w:w="3046" w:type="dxa"/>
          </w:tcPr>
          <w:p w:rsidR="00945014" w:rsidRPr="005F6B58" w:rsidRDefault="00945014">
            <w:pPr>
              <w:pStyle w:val="Underskrifter"/>
            </w:pPr>
          </w:p>
        </w:tc>
      </w:tr>
    </w:tbl>
    <w:p w:rsidR="00945014" w:rsidRPr="005F6B58" w:rsidRDefault="00945014">
      <w:pPr>
        <w:pStyle w:val="Normaltindrag"/>
      </w:pPr>
    </w:p>
    <w:sectPr w:rsidR="00945014" w:rsidRPr="005F6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014" w:rsidRPr="005F6B58" w:rsidRDefault="00945014">
      <w:r w:rsidRPr="005F6B58">
        <w:separator/>
      </w:r>
    </w:p>
  </w:endnote>
  <w:endnote w:type="continuationSeparator" w:id="0">
    <w:p w:rsidR="00945014" w:rsidRPr="005F6B58" w:rsidRDefault="00945014">
      <w:r w:rsidRPr="005F6B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14" w:rsidRPr="005F6B58" w:rsidRDefault="005F6B58">
    <w:pPr>
      <w:pStyle w:val="Sidfot"/>
    </w:pPr>
    <w:r w:rsidRPr="005F6B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46187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014" w:rsidRDefault="009450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5014" w:rsidRDefault="009450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14" w:rsidRPr="005F6B58" w:rsidRDefault="005F6B58">
    <w:pPr>
      <w:pStyle w:val="Sidfot"/>
    </w:pPr>
    <w:r w:rsidRPr="005F6B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64638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014" w:rsidRDefault="009450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5014" w:rsidRDefault="009450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14" w:rsidRPr="005F6B58" w:rsidRDefault="005F6B58">
    <w:pPr>
      <w:pStyle w:val="Sidfot"/>
    </w:pPr>
    <w:r w:rsidRPr="005F6B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06348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014" w:rsidRDefault="009450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5014" w:rsidRDefault="009450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014" w:rsidRPr="005F6B58" w:rsidRDefault="00945014">
      <w:r w:rsidRPr="005F6B58">
        <w:separator/>
      </w:r>
    </w:p>
  </w:footnote>
  <w:footnote w:type="continuationSeparator" w:id="0">
    <w:p w:rsidR="00945014" w:rsidRPr="005F6B58" w:rsidRDefault="00945014">
      <w:r w:rsidRPr="005F6B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14" w:rsidRPr="005F6B58" w:rsidRDefault="005F6B58">
    <w:pPr>
      <w:pStyle w:val="Sidhuvud"/>
    </w:pPr>
    <w:r w:rsidRPr="005F6B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87456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014" w:rsidRDefault="009450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5014" w:rsidRDefault="009450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14" w:rsidRPr="005F6B58" w:rsidRDefault="005F6B58">
    <w:pPr>
      <w:pStyle w:val="Sidhuvud"/>
    </w:pPr>
    <w:r w:rsidRPr="005F6B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8797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014" w:rsidRDefault="009450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5014" w:rsidRDefault="009450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014" w:rsidRPr="005F6B58" w:rsidRDefault="00945014">
    <w:pPr>
      <w:pStyle w:val="FSHNormal"/>
      <w:tabs>
        <w:tab w:val="right" w:pos="5840"/>
      </w:tabs>
    </w:pPr>
    <w:r w:rsidRPr="005F6B58">
      <w:br/>
    </w:r>
    <w:r w:rsidRPr="005F6B58">
      <w:fldChar w:fldCharType="begin" w:fldLock="1"/>
    </w:r>
    <w:r w:rsidRPr="005F6B58">
      <w:instrText xml:space="preserve"> DOCPROPERTY</w:instrText>
    </w:r>
    <w:r w:rsidRPr="005F6B58">
      <w:rPr>
        <w:sz w:val="18"/>
      </w:rPr>
      <w:instrText xml:space="preserve"> "YearUser" *\charformat </w:instrText>
    </w:r>
    <w:r w:rsidRPr="005F6B58">
      <w:fldChar w:fldCharType="separate"/>
    </w:r>
    <w:r w:rsidRPr="005F6B58">
      <w:t>2007/08</w:t>
    </w:r>
    <w:r w:rsidRPr="005F6B58">
      <w:fldChar w:fldCharType="end"/>
    </w:r>
    <w:r w:rsidRPr="005F6B58">
      <w:t xml:space="preserve"> </w:t>
    </w:r>
    <w:r w:rsidRPr="005F6B58">
      <w:tab/>
      <w:t xml:space="preserve">mnr: </w:t>
    </w:r>
    <w:r w:rsidRPr="005F6B58">
      <w:fldChar w:fldCharType="begin" w:fldLock="1"/>
    </w:r>
    <w:r w:rsidRPr="005F6B58">
      <w:instrText xml:space="preserve"> DOCPROPERTY</w:instrText>
    </w:r>
    <w:r w:rsidRPr="005F6B58">
      <w:rPr>
        <w:sz w:val="18"/>
      </w:rPr>
      <w:instrText xml:space="preserve"> "Motionsnummer" *\charformat </w:instrText>
    </w:r>
    <w:r w:rsidRPr="005F6B58">
      <w:fldChar w:fldCharType="separate"/>
    </w:r>
    <w:r w:rsidRPr="005F6B58">
      <w:t>Kr230</w:t>
    </w:r>
    <w:r w:rsidRPr="005F6B58">
      <w:fldChar w:fldCharType="end"/>
    </w:r>
    <w:r w:rsidRPr="005F6B58">
      <w:br/>
    </w:r>
    <w:r w:rsidRPr="005F6B58">
      <w:fldChar w:fldCharType="begin" w:fldLock="1"/>
    </w:r>
    <w:r w:rsidRPr="005F6B58">
      <w:instrText xml:space="preserve"> DOCPROPERTY</w:instrText>
    </w:r>
    <w:r w:rsidRPr="005F6B58">
      <w:rPr>
        <w:sz w:val="18"/>
      </w:rPr>
      <w:instrText xml:space="preserve"> "Samling" *\charformat </w:instrText>
    </w:r>
    <w:r w:rsidRPr="005F6B58">
      <w:fldChar w:fldCharType="end"/>
    </w:r>
    <w:r w:rsidRPr="005F6B58">
      <w:tab/>
      <w:t xml:space="preserve">pnr: </w:t>
    </w:r>
    <w:r w:rsidRPr="005F6B58">
      <w:fldChar w:fldCharType="begin" w:fldLock="1"/>
    </w:r>
    <w:r w:rsidRPr="005F6B58">
      <w:instrText xml:space="preserve"> DOCPROPERTY</w:instrText>
    </w:r>
    <w:r w:rsidRPr="005F6B58">
      <w:rPr>
        <w:sz w:val="18"/>
      </w:rPr>
      <w:instrText xml:space="preserve"> "Partinummer" *\charformat </w:instrText>
    </w:r>
    <w:r w:rsidRPr="005F6B58">
      <w:fldChar w:fldCharType="separate"/>
    </w:r>
    <w:r w:rsidRPr="005F6B58">
      <w:t>kd530</w:t>
    </w:r>
    <w:r w:rsidRPr="005F6B58">
      <w:fldChar w:fldCharType="end"/>
    </w:r>
  </w:p>
  <w:p w:rsidR="00945014" w:rsidRPr="005F6B58" w:rsidRDefault="00945014">
    <w:pPr>
      <w:pStyle w:val="FSHRub1"/>
    </w:pPr>
    <w:r w:rsidRPr="005F6B58">
      <w:t>Motion till riksdagen</w:t>
    </w:r>
    <w:r w:rsidRPr="005F6B58">
      <w:br/>
    </w:r>
    <w:r w:rsidRPr="005F6B58">
      <w:fldChar w:fldCharType="begin" w:fldLock="1"/>
    </w:r>
    <w:r w:rsidRPr="005F6B58">
      <w:instrText xml:space="preserve"> DOCPROPERTY "YearUser" *\charformat </w:instrText>
    </w:r>
    <w:r w:rsidRPr="005F6B58">
      <w:fldChar w:fldCharType="separate"/>
    </w:r>
    <w:r w:rsidRPr="005F6B58">
      <w:t>2007/08</w:t>
    </w:r>
    <w:r w:rsidRPr="005F6B58">
      <w:fldChar w:fldCharType="end"/>
    </w:r>
    <w:r w:rsidRPr="005F6B58">
      <w:t>:</w:t>
    </w:r>
    <w:r w:rsidRPr="005F6B58">
      <w:fldChar w:fldCharType="begin" w:fldLock="1"/>
    </w:r>
    <w:r w:rsidRPr="005F6B58">
      <w:instrText xml:space="preserve"> DOCPROPERTY "Motionsnummer" *\charformat </w:instrText>
    </w:r>
    <w:r w:rsidRPr="005F6B58">
      <w:fldChar w:fldCharType="separate"/>
    </w:r>
    <w:r w:rsidRPr="005F6B58">
      <w:t>Kr230</w:t>
    </w:r>
    <w:r w:rsidRPr="005F6B58">
      <w:fldChar w:fldCharType="end"/>
    </w:r>
  </w:p>
  <w:p w:rsidR="00945014" w:rsidRPr="005F6B58" w:rsidRDefault="00945014">
    <w:pPr>
      <w:pStyle w:val="FSHNormalS5"/>
    </w:pPr>
    <w:r w:rsidRPr="005F6B58">
      <w:fldChar w:fldCharType="begin" w:fldLock="1"/>
    </w:r>
    <w:r w:rsidRPr="005F6B58">
      <w:instrText xml:space="preserve"> DOCPROPERTY "MotionarText" *\charformat </w:instrText>
    </w:r>
    <w:r w:rsidRPr="005F6B58">
      <w:fldChar w:fldCharType="separate"/>
    </w:r>
    <w:r w:rsidRPr="005F6B58">
      <w:t>av Inger Davidson (kd)</w:t>
    </w:r>
    <w:r w:rsidRPr="005F6B58">
      <w:fldChar w:fldCharType="end"/>
    </w:r>
    <w:r w:rsidRPr="005F6B58">
      <w:br/>
    </w:r>
    <w:r w:rsidRPr="005F6B58">
      <w:fldChar w:fldCharType="begin" w:fldLock="1"/>
    </w:r>
    <w:r w:rsidRPr="005F6B58">
      <w:instrText xml:space="preserve"> DOCPROPERTY "SvarFrasKort" *\charformat </w:instrText>
    </w:r>
    <w:r w:rsidRPr="005F6B58">
      <w:fldChar w:fldCharType="end"/>
    </w:r>
  </w:p>
  <w:p w:rsidR="00945014" w:rsidRPr="005F6B58" w:rsidRDefault="00945014">
    <w:pPr>
      <w:pStyle w:val="FSHTitel"/>
    </w:pPr>
    <w:r w:rsidRPr="005F6B58">
      <w:fldChar w:fldCharType="begin" w:fldLock="1"/>
    </w:r>
    <w:r w:rsidRPr="005F6B58">
      <w:instrText xml:space="preserve"> DOCPROPERTY</w:instrText>
    </w:r>
    <w:r w:rsidRPr="005F6B58">
      <w:rPr>
        <w:sz w:val="18"/>
      </w:rPr>
      <w:instrText xml:space="preserve"> "RubrikSvar" *\charformat </w:instrText>
    </w:r>
    <w:r w:rsidRPr="005F6B58">
      <w:fldChar w:fldCharType="separate"/>
    </w:r>
    <w:r w:rsidRPr="005F6B58">
      <w:t>FN:s frivilligdag</w:t>
    </w:r>
    <w:r w:rsidRPr="005F6B58">
      <w:fldChar w:fldCharType="end"/>
    </w:r>
  </w:p>
  <w:p w:rsidR="00945014" w:rsidRPr="005F6B58" w:rsidRDefault="00945014">
    <w:pPr>
      <w:pStyle w:val="Normal00"/>
    </w:pPr>
  </w:p>
  <w:p w:rsidR="00945014" w:rsidRPr="005F6B58" w:rsidRDefault="009450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CF2272"/>
    <w:multiLevelType w:val="hybridMultilevel"/>
    <w:tmpl w:val="5D4C8AA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3270103">
    <w:abstractNumId w:val="8"/>
  </w:num>
  <w:num w:numId="2" w16cid:durableId="1658874818">
    <w:abstractNumId w:val="9"/>
  </w:num>
  <w:num w:numId="3" w16cid:durableId="1131359864">
    <w:abstractNumId w:val="8"/>
  </w:num>
  <w:num w:numId="4" w16cid:durableId="1832209312">
    <w:abstractNumId w:val="9"/>
  </w:num>
  <w:num w:numId="5" w16cid:durableId="2130859135">
    <w:abstractNumId w:val="14"/>
  </w:num>
  <w:num w:numId="6" w16cid:durableId="1627544213">
    <w:abstractNumId w:val="10"/>
  </w:num>
  <w:num w:numId="7" w16cid:durableId="1527985102">
    <w:abstractNumId w:val="11"/>
  </w:num>
  <w:num w:numId="8" w16cid:durableId="457844579">
    <w:abstractNumId w:val="13"/>
  </w:num>
  <w:num w:numId="9" w16cid:durableId="1036585528">
    <w:abstractNumId w:val="8"/>
  </w:num>
  <w:num w:numId="10" w16cid:durableId="799684594">
    <w:abstractNumId w:val="3"/>
  </w:num>
  <w:num w:numId="11" w16cid:durableId="215163808">
    <w:abstractNumId w:val="2"/>
  </w:num>
  <w:num w:numId="12" w16cid:durableId="1778258303">
    <w:abstractNumId w:val="1"/>
  </w:num>
  <w:num w:numId="13" w16cid:durableId="1447238487">
    <w:abstractNumId w:val="0"/>
  </w:num>
  <w:num w:numId="14" w16cid:durableId="386806816">
    <w:abstractNumId w:val="9"/>
  </w:num>
  <w:num w:numId="15" w16cid:durableId="1561136853">
    <w:abstractNumId w:val="7"/>
  </w:num>
  <w:num w:numId="16" w16cid:durableId="643438322">
    <w:abstractNumId w:val="6"/>
  </w:num>
  <w:num w:numId="17" w16cid:durableId="1798528835">
    <w:abstractNumId w:val="5"/>
  </w:num>
  <w:num w:numId="18" w16cid:durableId="1273391594">
    <w:abstractNumId w:val="4"/>
  </w:num>
  <w:num w:numId="19" w16cid:durableId="320430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19EB20C-B6DE-438C-BAA6-E9D9FE5B3029}"/>
  </w:docVars>
  <w:rsids>
    <w:rsidRoot w:val="00823C31"/>
    <w:rsid w:val="005F6B58"/>
    <w:rsid w:val="00823C31"/>
    <w:rsid w:val="009450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34EF81-1F13-4CDC-82D4-334F5924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2589</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kd530</vt:lpstr>
    </vt:vector>
  </TitlesOfParts>
  <Company>Riksdagen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kd530</dc:title>
  <dc:subject>kd530</dc:subject>
  <dc:creator>Riksdagen</dc:creator>
  <cp:keywords>Riksdagen</cp:keywords>
  <dc:description>TKG-ktrl, MSMQ4mb, PersReg-Distribution mm</dc:description>
  <cp:lastModifiedBy>Lars Brink</cp:lastModifiedBy>
  <cp:revision>2</cp:revision>
  <cp:lastPrinted>2007-12-02T13:16:00Z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FN:s frivilligdag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frivilligdag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20072008000001070100000005300069</vt:lpwstr>
  </property>
  <property fmtid="{D5CDD505-2E9C-101B-9397-08002B2CF9AE}" pid="47" name="datum">
    <vt:lpwstr>071002</vt:lpwstr>
  </property>
  <property fmtid="{D5CDD505-2E9C-101B-9397-08002B2CF9AE}" pid="48" name="avsändar-e-post">
    <vt:lpwstr>jennifer.hacker@riksdagen.se</vt:lpwstr>
  </property>
  <property fmtid="{D5CDD505-2E9C-101B-9397-08002B2CF9AE}" pid="49" name="id">
    <vt:lpwstr>20072008000001070100000005300069</vt:lpwstr>
  </property>
  <property fmtid="{D5CDD505-2E9C-101B-9397-08002B2CF9AE}" pid="50" name="nummer">
    <vt:lpwstr>230</vt:lpwstr>
  </property>
  <property fmtid="{D5CDD505-2E9C-101B-9397-08002B2CF9AE}" pid="51" name="utskottsbeteckning">
    <vt:lpwstr>Kr</vt:lpwstr>
  </property>
  <property fmtid="{D5CDD505-2E9C-101B-9397-08002B2CF9AE}" pid="52" name="GlobalUID">
    <vt:lpwstr>{CB72EE89-5031-417A-8F76-6F221595F132}</vt:lpwstr>
  </property>
  <property fmtid="{D5CDD505-2E9C-101B-9397-08002B2CF9AE}" pid="53" name="Överföringar">
    <vt:i4>0</vt:i4>
  </property>
  <property fmtid="{D5CDD505-2E9C-101B-9397-08002B2CF9AE}" pid="54" name="Checksum">
    <vt:lpwstr>*1000759145808*</vt:lpwstr>
  </property>
  <property fmtid="{D5CDD505-2E9C-101B-9397-08002B2CF9AE}" pid="55" name="skuggnummer">
    <vt:lpwstr>623</vt:lpwstr>
  </property>
  <property fmtid="{D5CDD505-2E9C-101B-9397-08002B2CF9AE}" pid="56" name="urixVersion">
    <vt:lpwstr>3.2.0.8</vt:lpwstr>
  </property>
  <property fmtid="{D5CDD505-2E9C-101B-9397-08002B2CF9AE}" pid="57" name="urixOrigin">
    <vt:lpwstr>071202 14:17:00.038</vt:lpwstr>
  </property>
  <property fmtid="{D5CDD505-2E9C-101B-9397-08002B2CF9AE}" pid="58" name="urixGuid">
    <vt:lpwstr>{BC3DCAA0-817D-47A5-A771-33435CE06C18}</vt:lpwstr>
  </property>
</Properties>
</file>