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88B647159CB41869FC23D8BA322BC86"/>
        </w:placeholder>
        <w:text/>
      </w:sdtPr>
      <w:sdtEndPr/>
      <w:sdtContent>
        <w:p w:rsidRPr="009B062B" w:rsidR="00AF30DD" w:rsidP="0048734B" w:rsidRDefault="00AF30DD" w14:paraId="7C2E0D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ae6b0d-5d22-4e71-8405-b653024f3b27"/>
        <w:id w:val="-985474448"/>
        <w:lock w:val="sdtLocked"/>
      </w:sdtPr>
      <w:sdtEndPr/>
      <w:sdtContent>
        <w:p w:rsidR="00CB08A0" w:rsidRDefault="001360CB" w14:paraId="0DC960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initiera avyttringen av Lernia AB i enlighet med det bemyndigande som riksdagen har beslutat om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2326CADEA049F3AE7C914B0442C60F"/>
        </w:placeholder>
        <w:text/>
      </w:sdtPr>
      <w:sdtEndPr/>
      <w:sdtContent>
        <w:p w:rsidRPr="009B062B" w:rsidR="006D79C9" w:rsidP="00EC2A88" w:rsidRDefault="006D79C9" w14:paraId="0198A4E4" w14:textId="77777777">
          <w:pPr>
            <w:pStyle w:val="Rubrik1"/>
            <w:jc w:val="both"/>
          </w:pPr>
          <w:r>
            <w:t>Motivering</w:t>
          </w:r>
        </w:p>
      </w:sdtContent>
    </w:sdt>
    <w:p w:rsidR="005B14B9" w:rsidP="00FB4EB6" w:rsidRDefault="005B14B9" w14:paraId="57FA802A" w14:textId="2A9E0022">
      <w:pPr>
        <w:pStyle w:val="Normalutanindragellerluft"/>
      </w:pPr>
      <w:r>
        <w:t>Sverigedemokraterna ser inte utförsäljningar av statens egendom som ett ideologiskt självändamål. Emellertid finns statliga innehav som under vissa omständigheter skulle kunna reduceras</w:t>
      </w:r>
      <w:r w:rsidR="00EC2A88">
        <w:t>. Detta</w:t>
      </w:r>
      <w:r>
        <w:t xml:space="preserve"> där </w:t>
      </w:r>
      <w:r w:rsidR="00EC2A88">
        <w:t xml:space="preserve">det är svårt att </w:t>
      </w:r>
      <w:r>
        <w:t xml:space="preserve">motivera det statliga ägandet </w:t>
      </w:r>
      <w:r w:rsidR="009201AC">
        <w:t>med</w:t>
      </w:r>
      <w:r>
        <w:t xml:space="preserve"> nytta för medborgarna eller strategiskt intresse. </w:t>
      </w:r>
    </w:p>
    <w:p w:rsidR="005B14B9" w:rsidP="00FB4EB6" w:rsidRDefault="005B14B9" w14:paraId="4013B415" w14:textId="2B2D0353">
      <w:r>
        <w:t>Ett sådant fall är det helägda bolaget Lernia AB som huvudsakligen bedriver verk</w:t>
      </w:r>
      <w:r w:rsidR="00FB4EB6">
        <w:softHyphen/>
      </w:r>
      <w:r>
        <w:t xml:space="preserve">samhet inom bemanning, utbildning och matchning på en välfungerande marknad. </w:t>
      </w:r>
      <w:r w:rsidR="00EC2A88">
        <w:t>Det är</w:t>
      </w:r>
      <w:r w:rsidR="00106849">
        <w:t xml:space="preserve"> </w:t>
      </w:r>
      <w:r>
        <w:t>svårt att motivera varför staten ska bidra till att snedvrida konkurrensen och konkur</w:t>
      </w:r>
      <w:r w:rsidR="00FB4EB6">
        <w:softHyphen/>
      </w:r>
      <w:r>
        <w:t xml:space="preserve">rera ut privata aktörer på området. Sedan </w:t>
      </w:r>
      <w:r w:rsidR="009201AC">
        <w:t xml:space="preserve">en </w:t>
      </w:r>
      <w:r>
        <w:t xml:space="preserve">längre tid finns även ett bemyndigande från riksdagen om att helt avyttra bolaget. </w:t>
      </w:r>
    </w:p>
    <w:p w:rsidR="005B14B9" w:rsidP="00FB4EB6" w:rsidRDefault="005B14B9" w14:paraId="4EF0735A" w14:textId="12E94065">
      <w:r>
        <w:t>Det har inte blivit fallet och under innevarande år har även staten genomfört ett ka</w:t>
      </w:r>
      <w:bookmarkStart w:name="_GoBack" w:id="1"/>
      <w:bookmarkEnd w:id="1"/>
      <w:r>
        <w:t xml:space="preserve">pitaltillskott till bolaget om 150 miljoner kronor. Detta då bolaget har </w:t>
      </w:r>
      <w:r w:rsidR="00EC2A88">
        <w:t>haft problem</w:t>
      </w:r>
      <w:r w:rsidR="009201AC">
        <w:t xml:space="preserve"> </w:t>
      </w:r>
      <w:r>
        <w:t xml:space="preserve">under </w:t>
      </w:r>
      <w:r w:rsidR="009201AC">
        <w:t>c</w:t>
      </w:r>
      <w:r w:rsidR="00EC2A88">
        <w:t>oronapandemin</w:t>
      </w:r>
      <w:r>
        <w:t xml:space="preserve"> och balansräkning</w:t>
      </w:r>
      <w:r w:rsidR="009201AC">
        <w:t>en</w:t>
      </w:r>
      <w:r>
        <w:t xml:space="preserve"> har behövt stärkas upp. Samtidigt har bolaget under de senaste åren haft en sviktande lönsamhet och redovisat förluster.</w:t>
      </w:r>
    </w:p>
    <w:p w:rsidRPr="00422B9E" w:rsidR="00422B9E" w:rsidP="00FB4EB6" w:rsidRDefault="005B14B9" w14:paraId="798628D8" w14:textId="77777777">
      <w:r>
        <w:t xml:space="preserve">Bolaget saknar samhällsuppdrag och subventioneras nu av staten som </w:t>
      </w:r>
      <w:r w:rsidR="00106849">
        <w:t>ägare, på</w:t>
      </w:r>
      <w:r>
        <w:t xml:space="preserve"> bekostnad av marknaden. </w:t>
      </w:r>
      <w:r w:rsidR="00EC2A88">
        <w:t>B</w:t>
      </w:r>
      <w:r>
        <w:t xml:space="preserve">olaget bör avvecklas i den statliga portföljen och </w:t>
      </w:r>
      <w:r w:rsidR="00106849">
        <w:t>regeringen</w:t>
      </w:r>
      <w:r>
        <w:t xml:space="preserve"> ska nyttja det bemyndigande som finns från riksdagen.</w:t>
      </w:r>
    </w:p>
    <w:sdt>
      <w:sdtPr>
        <w:alias w:val="CC_Underskrifter"/>
        <w:tag w:val="CC_Underskrifter"/>
        <w:id w:val="583496634"/>
        <w:lock w:val="sdtContentLocked"/>
        <w:placeholder>
          <w:docPart w:val="CE645A626A2B43729434286B25CA379E"/>
        </w:placeholder>
      </w:sdtPr>
      <w:sdtEndPr/>
      <w:sdtContent>
        <w:p w:rsidR="0048734B" w:rsidP="00CD2767" w:rsidRDefault="0048734B" w14:paraId="05AF5802" w14:textId="77777777"/>
        <w:p w:rsidRPr="008E0FE2" w:rsidR="004801AC" w:rsidP="00CD2767" w:rsidRDefault="00AB75E6" w14:paraId="32D005C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2981" w:rsidRDefault="00822981" w14:paraId="59B9FECC" w14:textId="77777777"/>
    <w:sectPr w:rsidR="008229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34DC5" w14:textId="77777777" w:rsidR="00F927EB" w:rsidRDefault="00F927EB" w:rsidP="000C1CAD">
      <w:pPr>
        <w:spacing w:line="240" w:lineRule="auto"/>
      </w:pPr>
      <w:r>
        <w:separator/>
      </w:r>
    </w:p>
  </w:endnote>
  <w:endnote w:type="continuationSeparator" w:id="0">
    <w:p w14:paraId="6A97D18A" w14:textId="77777777" w:rsidR="00F927EB" w:rsidRDefault="00F927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ACC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56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0DB3" w14:textId="77777777" w:rsidR="00262EA3" w:rsidRPr="00CD2767" w:rsidRDefault="00262EA3" w:rsidP="00CD27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CE331" w14:textId="77777777" w:rsidR="00F927EB" w:rsidRDefault="00F927EB" w:rsidP="000C1CAD">
      <w:pPr>
        <w:spacing w:line="240" w:lineRule="auto"/>
      </w:pPr>
      <w:r>
        <w:separator/>
      </w:r>
    </w:p>
  </w:footnote>
  <w:footnote w:type="continuationSeparator" w:id="0">
    <w:p w14:paraId="6FE828DA" w14:textId="77777777" w:rsidR="00F927EB" w:rsidRDefault="00F927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D26D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B91018" wp14:anchorId="5A68EF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B75E6" w14:paraId="51B70B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B570870B7D4D1480DAEC6CE654BA63"/>
                              </w:placeholder>
                              <w:text/>
                            </w:sdtPr>
                            <w:sdtEndPr/>
                            <w:sdtContent>
                              <w:r w:rsidR="005B14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7632F608EF4E798205501EE2ABA03F"/>
                              </w:placeholder>
                              <w:text/>
                            </w:sdtPr>
                            <w:sdtEndPr/>
                            <w:sdtContent>
                              <w:r w:rsidR="00EC2A88">
                                <w:t>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68EF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B75E6" w14:paraId="51B70B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B570870B7D4D1480DAEC6CE654BA63"/>
                        </w:placeholder>
                        <w:text/>
                      </w:sdtPr>
                      <w:sdtEndPr/>
                      <w:sdtContent>
                        <w:r w:rsidR="005B14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7632F608EF4E798205501EE2ABA03F"/>
                        </w:placeholder>
                        <w:text/>
                      </w:sdtPr>
                      <w:sdtEndPr/>
                      <w:sdtContent>
                        <w:r w:rsidR="00EC2A88">
                          <w:t>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C3FB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A1A13C" w14:textId="77777777">
    <w:pPr>
      <w:jc w:val="right"/>
    </w:pPr>
  </w:p>
  <w:p w:rsidR="00262EA3" w:rsidP="00776B74" w:rsidRDefault="00262EA3" w14:paraId="2DB351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B75E6" w14:paraId="788BB5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743236" wp14:anchorId="04AB0F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B75E6" w14:paraId="22D166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14B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C2A88">
          <w:t>38</w:t>
        </w:r>
      </w:sdtContent>
    </w:sdt>
  </w:p>
  <w:p w:rsidRPr="008227B3" w:rsidR="00262EA3" w:rsidP="008227B3" w:rsidRDefault="00AB75E6" w14:paraId="56667E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B75E6" w14:paraId="3521C7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:698</w:t>
        </w:r>
      </w:sdtContent>
    </w:sdt>
  </w:p>
  <w:p w:rsidR="00262EA3" w:rsidP="00E03A3D" w:rsidRDefault="00AB75E6" w14:paraId="6BDC8C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B14B9" w14:paraId="07086ACB" w14:textId="77777777">
        <w:pPr>
          <w:pStyle w:val="FSHRub2"/>
        </w:pPr>
        <w:r>
          <w:t>Lernia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F5AD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B14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849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0CB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0ED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34B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4B9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981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1AC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5E6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050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8A0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67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F7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2A88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7B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7EB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4EB6"/>
    <w:rsid w:val="00FB610C"/>
    <w:rsid w:val="00FB63BB"/>
    <w:rsid w:val="00FB6EB8"/>
    <w:rsid w:val="00FC08FD"/>
    <w:rsid w:val="00FC0AB0"/>
    <w:rsid w:val="00FC1DD1"/>
    <w:rsid w:val="00FC25E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6B4E25"/>
  <w15:chartTrackingRefBased/>
  <w15:docId w15:val="{8CA40F4C-10F9-462C-AD77-90330901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8B647159CB41869FC23D8BA322B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453C0-617D-4A03-96D5-059696E3748F}"/>
      </w:docPartPr>
      <w:docPartBody>
        <w:p w:rsidR="00845D23" w:rsidRDefault="00845D23">
          <w:pPr>
            <w:pStyle w:val="B88B647159CB41869FC23D8BA322BC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2326CADEA049F3AE7C914B0442C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D0288-E22B-444F-B49F-21FD85C9072B}"/>
      </w:docPartPr>
      <w:docPartBody>
        <w:p w:rsidR="00845D23" w:rsidRDefault="00845D23">
          <w:pPr>
            <w:pStyle w:val="AC2326CADEA049F3AE7C914B0442C6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B570870B7D4D1480DAEC6CE654B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6DEF2-1D08-412B-B5B5-99FE0DA6C237}"/>
      </w:docPartPr>
      <w:docPartBody>
        <w:p w:rsidR="00845D23" w:rsidRDefault="00845D23">
          <w:pPr>
            <w:pStyle w:val="8CB570870B7D4D1480DAEC6CE654BA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7632F608EF4E798205501EE2ABA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EF021-E447-4CE4-8ACD-87F6C248DF4C}"/>
      </w:docPartPr>
      <w:docPartBody>
        <w:p w:rsidR="00845D23" w:rsidRDefault="00845D23">
          <w:pPr>
            <w:pStyle w:val="7A7632F608EF4E798205501EE2ABA03F"/>
          </w:pPr>
          <w:r>
            <w:t xml:space="preserve"> </w:t>
          </w:r>
        </w:p>
      </w:docPartBody>
    </w:docPart>
    <w:docPart>
      <w:docPartPr>
        <w:name w:val="CE645A626A2B43729434286B25CA3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C9A1D-5180-4DE3-9BDF-2AD6C27359B0}"/>
      </w:docPartPr>
      <w:docPartBody>
        <w:p w:rsidR="0024470A" w:rsidRDefault="002447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23"/>
    <w:rsid w:val="0024470A"/>
    <w:rsid w:val="00845D23"/>
    <w:rsid w:val="00F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8B647159CB41869FC23D8BA322BC86">
    <w:name w:val="B88B647159CB41869FC23D8BA322BC86"/>
  </w:style>
  <w:style w:type="paragraph" w:customStyle="1" w:styleId="ADB0801305DA4C019837CACB83CF885F">
    <w:name w:val="ADB0801305DA4C019837CACB83CF88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73A604586B4A05AA001ED57EF2E452">
    <w:name w:val="8F73A604586B4A05AA001ED57EF2E452"/>
  </w:style>
  <w:style w:type="paragraph" w:customStyle="1" w:styleId="AC2326CADEA049F3AE7C914B0442C60F">
    <w:name w:val="AC2326CADEA049F3AE7C914B0442C60F"/>
  </w:style>
  <w:style w:type="paragraph" w:customStyle="1" w:styleId="26392321457849ACAF4DA9CCAE3929C3">
    <w:name w:val="26392321457849ACAF4DA9CCAE3929C3"/>
  </w:style>
  <w:style w:type="paragraph" w:customStyle="1" w:styleId="A4C05624961949DC932A1BCD1E415C17">
    <w:name w:val="A4C05624961949DC932A1BCD1E415C17"/>
  </w:style>
  <w:style w:type="paragraph" w:customStyle="1" w:styleId="8CB570870B7D4D1480DAEC6CE654BA63">
    <w:name w:val="8CB570870B7D4D1480DAEC6CE654BA63"/>
  </w:style>
  <w:style w:type="paragraph" w:customStyle="1" w:styleId="7A7632F608EF4E798205501EE2ABA03F">
    <w:name w:val="7A7632F608EF4E798205501EE2ABA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18430-BE7C-44C9-AF18-F54E2E5F3644}"/>
</file>

<file path=customXml/itemProps2.xml><?xml version="1.0" encoding="utf-8"?>
<ds:datastoreItem xmlns:ds="http://schemas.openxmlformats.org/officeDocument/2006/customXml" ds:itemID="{A330E4BA-5265-4C62-95F7-22D085E82420}"/>
</file>

<file path=customXml/itemProps3.xml><?xml version="1.0" encoding="utf-8"?>
<ds:datastoreItem xmlns:ds="http://schemas.openxmlformats.org/officeDocument/2006/customXml" ds:itemID="{EF259330-7B7C-4963-AE61-EF8E0B417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1361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Lernia</vt:lpstr>
      <vt:lpstr>
      </vt:lpstr>
    </vt:vector>
  </TitlesOfParts>
  <Company>Sveriges riksdag</Company>
  <LinksUpToDate>false</LinksUpToDate>
  <CharactersWithSpaces>1578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