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F12A4D13DA44DBA9C130E3E143670CA"/>
        </w:placeholder>
        <w:text/>
      </w:sdtPr>
      <w:sdtEndPr/>
      <w:sdtContent>
        <w:p w:rsidRPr="009B062B" w:rsidR="00AF30DD" w:rsidP="00DA28CE" w:rsidRDefault="00AF30DD" w14:paraId="350D137A" w14:textId="77777777">
          <w:pPr>
            <w:pStyle w:val="Rubrik1"/>
            <w:spacing w:after="300"/>
          </w:pPr>
          <w:r w:rsidRPr="009B062B">
            <w:t>Förslag till riksdagsbeslut</w:t>
          </w:r>
        </w:p>
      </w:sdtContent>
    </w:sdt>
    <w:sdt>
      <w:sdtPr>
        <w:alias w:val="Yrkande 1"/>
        <w:tag w:val="a1639e90-10fa-47d1-a52c-29d7d5f3b540"/>
        <w:id w:val="1275213050"/>
        <w:lock w:val="sdtLocked"/>
      </w:sdtPr>
      <w:sdtEndPr/>
      <w:sdtContent>
        <w:p w:rsidR="005752D3" w:rsidRDefault="001F6FCA" w14:paraId="405C0A3B" w14:textId="77777777">
          <w:pPr>
            <w:pStyle w:val="Frslagstext"/>
            <w:numPr>
              <w:ilvl w:val="0"/>
              <w:numId w:val="0"/>
            </w:numPr>
          </w:pPr>
          <w:r>
            <w:t>Riksdagen ställer sig bakom det som anförs i motionen om infrastrukturen kring Ystad hamn och E65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91C72B274274459910611888C876F31"/>
        </w:placeholder>
        <w:text/>
      </w:sdtPr>
      <w:sdtEndPr/>
      <w:sdtContent>
        <w:p w:rsidRPr="00FF71E1" w:rsidR="006D79C9" w:rsidP="00333E95" w:rsidRDefault="006D79C9" w14:paraId="0D943445" w14:textId="77777777">
          <w:pPr>
            <w:pStyle w:val="Rubrik1"/>
          </w:pPr>
          <w:r w:rsidRPr="00FF71E1">
            <w:t>Motivering</w:t>
          </w:r>
        </w:p>
      </w:sdtContent>
    </w:sdt>
    <w:p w:rsidRPr="00CE08BC" w:rsidR="00CE08BC" w:rsidP="00820B85" w:rsidRDefault="00CE08BC" w14:paraId="06F3D1B8" w14:textId="4249A196">
      <w:pPr>
        <w:pStyle w:val="Normalutanindragellerluft"/>
        <w:rPr>
          <w:lang w:eastAsia="sv-SE"/>
        </w:rPr>
      </w:pPr>
      <w:r w:rsidRPr="00CE08BC">
        <w:rPr>
          <w:lang w:eastAsia="sv-SE"/>
        </w:rPr>
        <w:t xml:space="preserve">Ystad </w:t>
      </w:r>
      <w:r w:rsidR="00BB3675">
        <w:rPr>
          <w:lang w:eastAsia="sv-SE"/>
        </w:rPr>
        <w:t>h</w:t>
      </w:r>
      <w:r w:rsidRPr="00CE08BC">
        <w:rPr>
          <w:lang w:eastAsia="sv-SE"/>
        </w:rPr>
        <w:t>amn är den största hamnen i Sverige med daglig färjetrafik till Polen och Born</w:t>
      </w:r>
      <w:r w:rsidR="00820B85">
        <w:rPr>
          <w:lang w:eastAsia="sv-SE"/>
        </w:rPr>
        <w:softHyphen/>
      </w:r>
      <w:r w:rsidRPr="00CE08BC">
        <w:rPr>
          <w:lang w:eastAsia="sv-SE"/>
        </w:rPr>
        <w:t>holm och från mitten av september 2020 även med en ny linje till den tyska staden Sassnitz. Ystad hamn är den tredje största färjepassagerarhamnen och hanterar dessutom cirka 8 procent av RoRo-transporterna till och från Sverige och utgör därmed Sveriges länk till Polen och södra Europa. Som handelslänk för Skandinavien gentemot EU spelar hamnen även en viktig roll för Sveriges export och näringslivet i regionen som spänner ifrån södra Sverige till Danmark, Tyskland, Baltikum och Centraleuropa.</w:t>
      </w:r>
    </w:p>
    <w:p w:rsidRPr="00CE08BC" w:rsidR="00CE08BC" w:rsidP="00820B85" w:rsidRDefault="00CE08BC" w14:paraId="0F137CA6" w14:textId="38C574BE">
      <w:pPr>
        <w:rPr>
          <w:lang w:eastAsia="sv-SE"/>
        </w:rPr>
      </w:pPr>
      <w:r w:rsidRPr="00CE08BC">
        <w:rPr>
          <w:lang w:eastAsia="sv-SE"/>
        </w:rPr>
        <w:t xml:space="preserve">Under 2019 välkomnade Ystad </w:t>
      </w:r>
      <w:r w:rsidR="00BB3675">
        <w:rPr>
          <w:lang w:eastAsia="sv-SE"/>
        </w:rPr>
        <w:t>h</w:t>
      </w:r>
      <w:r w:rsidRPr="00CE08BC">
        <w:rPr>
          <w:lang w:eastAsia="sv-SE"/>
        </w:rPr>
        <w:t>amn över 2,3 miljoner passagerare och i genomsnitt fler än 6</w:t>
      </w:r>
      <w:r w:rsidR="00BB3675">
        <w:rPr>
          <w:lang w:eastAsia="sv-SE"/>
        </w:rPr>
        <w:t> </w:t>
      </w:r>
      <w:r w:rsidRPr="00CE08BC">
        <w:rPr>
          <w:lang w:eastAsia="sv-SE"/>
        </w:rPr>
        <w:t>400 passagerare om dagen. Samma år passerade över 650</w:t>
      </w:r>
      <w:r w:rsidR="00BB3675">
        <w:rPr>
          <w:lang w:eastAsia="sv-SE"/>
        </w:rPr>
        <w:t> </w:t>
      </w:r>
      <w:r w:rsidRPr="00CE08BC">
        <w:rPr>
          <w:lang w:eastAsia="sv-SE"/>
        </w:rPr>
        <w:t>000 personbilar och 260</w:t>
      </w:r>
      <w:r w:rsidR="00BB3675">
        <w:rPr>
          <w:lang w:eastAsia="sv-SE"/>
        </w:rPr>
        <w:t> </w:t>
      </w:r>
      <w:r w:rsidRPr="00CE08BC">
        <w:rPr>
          <w:lang w:eastAsia="sv-SE"/>
        </w:rPr>
        <w:t xml:space="preserve">000 tunga fordon Ystad </w:t>
      </w:r>
      <w:r w:rsidR="00BB3675">
        <w:rPr>
          <w:lang w:eastAsia="sv-SE"/>
        </w:rPr>
        <w:t>h</w:t>
      </w:r>
      <w:r w:rsidRPr="00CE08BC">
        <w:rPr>
          <w:lang w:eastAsia="sv-SE"/>
        </w:rPr>
        <w:t xml:space="preserve">amn. Godsvolymen uppgick till över 3,2 miljoner ton. </w:t>
      </w:r>
    </w:p>
    <w:p w:rsidRPr="00CE08BC" w:rsidR="00CE08BC" w:rsidP="00820B85" w:rsidRDefault="00CE08BC" w14:paraId="79A1A65F" w14:textId="1DC8C0C6">
      <w:pPr>
        <w:rPr>
          <w:lang w:eastAsia="sv-SE"/>
        </w:rPr>
      </w:pPr>
      <w:r w:rsidRPr="00CE08BC">
        <w:rPr>
          <w:lang w:eastAsia="sv-SE"/>
        </w:rPr>
        <w:t xml:space="preserve">Ystad </w:t>
      </w:r>
      <w:r w:rsidR="00BB3675">
        <w:rPr>
          <w:lang w:eastAsia="sv-SE"/>
        </w:rPr>
        <w:t>h</w:t>
      </w:r>
      <w:r w:rsidRPr="00CE08BC">
        <w:rPr>
          <w:lang w:eastAsia="sv-SE"/>
        </w:rPr>
        <w:t xml:space="preserve">amn har nyligen investerat i en ökning av kapaciteten, där hamnen har byggts ut med två nya färjelägen som kan ta emot modernare och större fartyg. Den ökade kapaciteten skapar utveckling och arbetstillfällen inte bara i Ystad utan även i övriga Sverige, på Bornholm, </w:t>
      </w:r>
      <w:r w:rsidR="0002491E">
        <w:rPr>
          <w:lang w:eastAsia="sv-SE"/>
        </w:rPr>
        <w:t xml:space="preserve">i </w:t>
      </w:r>
      <w:r w:rsidRPr="00CE08BC">
        <w:rPr>
          <w:lang w:eastAsia="sv-SE"/>
        </w:rPr>
        <w:t xml:space="preserve">Polen och numera även </w:t>
      </w:r>
      <w:r w:rsidR="0002491E">
        <w:rPr>
          <w:lang w:eastAsia="sv-SE"/>
        </w:rPr>
        <w:t xml:space="preserve">i </w:t>
      </w:r>
      <w:r w:rsidRPr="00CE08BC">
        <w:rPr>
          <w:lang w:eastAsia="sv-SE"/>
        </w:rPr>
        <w:t xml:space="preserve">Tyskland. Ystad </w:t>
      </w:r>
      <w:r w:rsidR="00BB3675">
        <w:rPr>
          <w:lang w:eastAsia="sv-SE"/>
        </w:rPr>
        <w:t>h</w:t>
      </w:r>
      <w:r w:rsidRPr="00CE08BC">
        <w:rPr>
          <w:lang w:eastAsia="sv-SE"/>
        </w:rPr>
        <w:t xml:space="preserve">amn väntas </w:t>
      </w:r>
      <w:r w:rsidR="00166BC2">
        <w:rPr>
          <w:lang w:eastAsia="sv-SE"/>
        </w:rPr>
        <w:t>å</w:t>
      </w:r>
      <w:r w:rsidRPr="00CE08BC">
        <w:rPr>
          <w:lang w:eastAsia="sv-SE"/>
        </w:rPr>
        <w:t xml:space="preserve">r 2040 hantera mer </w:t>
      </w:r>
      <w:r w:rsidR="00166BC2">
        <w:rPr>
          <w:lang w:eastAsia="sv-SE"/>
        </w:rPr>
        <w:t>ä</w:t>
      </w:r>
      <w:r w:rsidRPr="00CE08BC">
        <w:rPr>
          <w:lang w:eastAsia="sv-SE"/>
        </w:rPr>
        <w:t>n dubbelt s</w:t>
      </w:r>
      <w:r w:rsidR="00166BC2">
        <w:rPr>
          <w:lang w:eastAsia="sv-SE"/>
        </w:rPr>
        <w:t>å</w:t>
      </w:r>
      <w:r w:rsidRPr="00CE08BC">
        <w:rPr>
          <w:lang w:eastAsia="sv-SE"/>
        </w:rPr>
        <w:t xml:space="preserve"> mycket gods som idag och därmed generera värden om ca 5,4 miljarder SEK per </w:t>
      </w:r>
      <w:r w:rsidR="00166BC2">
        <w:rPr>
          <w:lang w:eastAsia="sv-SE"/>
        </w:rPr>
        <w:t>å</w:t>
      </w:r>
      <w:r w:rsidRPr="00CE08BC">
        <w:rPr>
          <w:lang w:eastAsia="sv-SE"/>
        </w:rPr>
        <w:t>r. Även vägtrafiken till och från hamnen väntas fördubb</w:t>
      </w:r>
      <w:r w:rsidR="00820B85">
        <w:rPr>
          <w:lang w:eastAsia="sv-SE"/>
        </w:rPr>
        <w:softHyphen/>
      </w:r>
      <w:r w:rsidRPr="00CE08BC">
        <w:rPr>
          <w:lang w:eastAsia="sv-SE"/>
        </w:rPr>
        <w:t>las till 2040.</w:t>
      </w:r>
    </w:p>
    <w:p w:rsidRPr="00CE08BC" w:rsidR="00CE08BC" w:rsidP="00820B85" w:rsidRDefault="00CE08BC" w14:paraId="497881F2" w14:textId="39983822">
      <w:pPr>
        <w:rPr>
          <w:lang w:eastAsia="sv-SE"/>
        </w:rPr>
      </w:pPr>
      <w:r w:rsidRPr="00CE08BC">
        <w:rPr>
          <w:lang w:eastAsia="sv-SE"/>
        </w:rPr>
        <w:t>Framtidens ökade trafikmängd ställer krav på att infrastrukturen till och från hamnen fungerar för att skapa förutsättningar för den ökade trafiken att vara till nytta för regio</w:t>
      </w:r>
      <w:r w:rsidR="00820B85">
        <w:rPr>
          <w:lang w:eastAsia="sv-SE"/>
        </w:rPr>
        <w:softHyphen/>
      </w:r>
      <w:r w:rsidRPr="00CE08BC">
        <w:rPr>
          <w:lang w:eastAsia="sv-SE"/>
        </w:rPr>
        <w:t>nen. Behovet av utbyggnad är stort för att göra leden mer trafiksäker och framkomlig. En utbyggnad av hamnen och fartyg med större kapacitet kommer att öka antalet passerande fordon och därmed skapa ytterligare belastning på anslutningsvägarna.</w:t>
      </w:r>
    </w:p>
    <w:p w:rsidRPr="00CE08BC" w:rsidR="00CE08BC" w:rsidP="00820B85" w:rsidRDefault="00CE08BC" w14:paraId="2F1E0F6F" w14:textId="631DEA7B">
      <w:pPr>
        <w:rPr>
          <w:lang w:eastAsia="sv-SE"/>
        </w:rPr>
      </w:pPr>
      <w:r w:rsidRPr="00CE08BC">
        <w:rPr>
          <w:lang w:eastAsia="sv-SE"/>
        </w:rPr>
        <w:lastRenderedPageBreak/>
        <w:t xml:space="preserve">Situationen idag är närmast katastrofal ur miljö- och tillgänglighetssynpunkt, främst avseende E65 genom Ystad där dagliga köer bildas på grund av plankorsning, </w:t>
      </w:r>
      <w:r w:rsidRPr="00820B85">
        <w:rPr>
          <w:spacing w:val="-1"/>
          <w:lang w:eastAsia="sv-SE"/>
        </w:rPr>
        <w:t>över</w:t>
      </w:r>
      <w:r w:rsidRPr="00820B85" w:rsidR="00820B85">
        <w:rPr>
          <w:spacing w:val="-1"/>
          <w:lang w:eastAsia="sv-SE"/>
        </w:rPr>
        <w:softHyphen/>
      </w:r>
      <w:r w:rsidRPr="00820B85">
        <w:rPr>
          <w:spacing w:val="-1"/>
          <w:lang w:eastAsia="sv-SE"/>
        </w:rPr>
        <w:t>gångsställen och enfiliga vägar. En hållbar lösning utifrån miljö- och säkerhetsperspektiv behövs.</w:t>
      </w:r>
      <w:r w:rsidRPr="00CE08BC">
        <w:rPr>
          <w:lang w:eastAsia="sv-SE"/>
        </w:rPr>
        <w:t xml:space="preserve"> Det mest prioriterade avseende E65:an (Dragongatan) är sträckan från hamnen norrut förbi </w:t>
      </w:r>
      <w:r w:rsidR="0002491E">
        <w:rPr>
          <w:lang w:eastAsia="sv-SE"/>
        </w:rPr>
        <w:t>r</w:t>
      </w:r>
      <w:r w:rsidRPr="00CE08BC">
        <w:rPr>
          <w:lang w:eastAsia="sv-SE"/>
        </w:rPr>
        <w:t>egementsområdet. Även E65 mot Malmö är olycks- och ködrabbad och underdimensionerad för trafiken till och från Ystad/Österlen redan idag.</w:t>
      </w:r>
    </w:p>
    <w:p w:rsidRPr="00CE08BC" w:rsidR="00CE08BC" w:rsidP="00820B85" w:rsidRDefault="00CE08BC" w14:paraId="2F42EC18" w14:textId="1A9C7891">
      <w:pPr>
        <w:rPr>
          <w:lang w:eastAsia="sv-SE"/>
        </w:rPr>
      </w:pPr>
      <w:r w:rsidRPr="00CE08BC">
        <w:rPr>
          <w:lang w:eastAsia="sv-SE"/>
        </w:rPr>
        <w:t xml:space="preserve">Trafikverket har presenterat en åtgärdsvalsstudie för området närmast Ystad </w:t>
      </w:r>
      <w:r w:rsidR="00BB3675">
        <w:rPr>
          <w:lang w:eastAsia="sv-SE"/>
        </w:rPr>
        <w:t>h</w:t>
      </w:r>
      <w:r w:rsidRPr="00CE08BC">
        <w:rPr>
          <w:lang w:eastAsia="sv-SE"/>
        </w:rPr>
        <w:t>amn, specifikt en korsning strax utanför hamnens område. Studien tar hamnens utbyggnad och de därmed ökade volymerna i beaktande men nu tillkommer även en ny trafik till Sassnitz som förväntas öka de närmaste åren. Trafiken till Bornholm har t.ex. under sommaren 2020 slagit nya rekord avseende personbilar. De åtgärder som utredningen föreslår måste således tidigareläggas för att den redan besvärliga trafiksituationen inte ska förvärras.</w:t>
      </w:r>
    </w:p>
    <w:p w:rsidRPr="00CE08BC" w:rsidR="00CE08BC" w:rsidP="00820B85" w:rsidRDefault="00CE08BC" w14:paraId="3568153C" w14:textId="0133F983">
      <w:pPr>
        <w:rPr>
          <w:lang w:eastAsia="sv-SE"/>
        </w:rPr>
      </w:pPr>
      <w:r w:rsidRPr="00CE08BC">
        <w:rPr>
          <w:lang w:eastAsia="sv-SE"/>
        </w:rPr>
        <w:t xml:space="preserve">Ett ”tråg” under järnvägen och förbi </w:t>
      </w:r>
      <w:r w:rsidR="0002491E">
        <w:rPr>
          <w:lang w:eastAsia="sv-SE"/>
        </w:rPr>
        <w:t>r</w:t>
      </w:r>
      <w:r w:rsidRPr="00CE08BC">
        <w:rPr>
          <w:lang w:eastAsia="sv-SE"/>
        </w:rPr>
        <w:t>egementsområdet behövs för att trafiken ska passera smidigare och inte utgöra ett problem för varken fotgängare, boende i Ystad eller resande via Ystad hamn. En sådan lösning hade också utgjort en miljöförbättring med minskad tomgångskörning och mindre buller.</w:t>
      </w:r>
    </w:p>
    <w:p w:rsidRPr="00820B85" w:rsidR="00422B9E" w:rsidP="00820B85" w:rsidRDefault="00CE08BC" w14:paraId="17D68260" w14:textId="0DB96367">
      <w:pPr>
        <w:rPr>
          <w:spacing w:val="-1"/>
        </w:rPr>
      </w:pPr>
      <w:r w:rsidRPr="00820B85">
        <w:rPr>
          <w:spacing w:val="-1"/>
          <w:lang w:eastAsia="sv-SE"/>
        </w:rPr>
        <w:t>En utbyggnad av väg E65 till 2</w:t>
      </w:r>
      <w:r w:rsidRPr="00820B85" w:rsidR="0002491E">
        <w:rPr>
          <w:spacing w:val="-1"/>
          <w:lang w:eastAsia="sv-SE"/>
        </w:rPr>
        <w:t>-plus-</w:t>
      </w:r>
      <w:r w:rsidRPr="00820B85">
        <w:rPr>
          <w:spacing w:val="-1"/>
          <w:lang w:eastAsia="sv-SE"/>
        </w:rPr>
        <w:t>2-väg mellan Börringe och Ystad skulle också avsevärt förbättra möjligheten för gods och passagerare att ta sig mellan Malmö/Köpen</w:t>
      </w:r>
      <w:r w:rsidR="00820B85">
        <w:rPr>
          <w:spacing w:val="-1"/>
          <w:lang w:eastAsia="sv-SE"/>
        </w:rPr>
        <w:softHyphen/>
      </w:r>
      <w:bookmarkStart w:name="_GoBack" w:id="1"/>
      <w:bookmarkEnd w:id="1"/>
      <w:r w:rsidRPr="00820B85">
        <w:rPr>
          <w:spacing w:val="-1"/>
          <w:lang w:eastAsia="sv-SE"/>
        </w:rPr>
        <w:t xml:space="preserve">hamn, Ystad och vidare ut i landet. Samtidigt skulle väg 13 och 19 avlastas då mycket av lastbilstrafiken går här nu. </w:t>
      </w:r>
    </w:p>
    <w:sdt>
      <w:sdtPr>
        <w:rPr>
          <w:i/>
          <w:noProof/>
        </w:rPr>
        <w:alias w:val="CC_Underskrifter"/>
        <w:tag w:val="CC_Underskrifter"/>
        <w:id w:val="583496634"/>
        <w:lock w:val="sdtContentLocked"/>
        <w:placeholder>
          <w:docPart w:val="329BE6BB2C6D4608A0E8D15D73BF1F14"/>
        </w:placeholder>
      </w:sdtPr>
      <w:sdtEndPr>
        <w:rPr>
          <w:i w:val="0"/>
          <w:noProof w:val="0"/>
        </w:rPr>
      </w:sdtEndPr>
      <w:sdtContent>
        <w:p w:rsidR="00166BC2" w:rsidP="00166BC2" w:rsidRDefault="00166BC2" w14:paraId="6F66E496" w14:textId="77777777"/>
        <w:p w:rsidRPr="008E0FE2" w:rsidR="004801AC" w:rsidP="00166BC2" w:rsidRDefault="00820B85" w14:paraId="7B9F8C92" w14:textId="221D4EED"/>
      </w:sdtContent>
    </w:sdt>
    <w:tbl>
      <w:tblPr>
        <w:tblW w:w="5000" w:type="pct"/>
        <w:tblLook w:val="04A0" w:firstRow="1" w:lastRow="0" w:firstColumn="1" w:lastColumn="0" w:noHBand="0" w:noVBand="1"/>
        <w:tblCaption w:val="underskrifter"/>
      </w:tblPr>
      <w:tblGrid>
        <w:gridCol w:w="4252"/>
        <w:gridCol w:w="4252"/>
      </w:tblGrid>
      <w:tr w:rsidR="0053327C" w14:paraId="4E6B66FD" w14:textId="77777777">
        <w:trPr>
          <w:cantSplit/>
        </w:trPr>
        <w:tc>
          <w:tcPr>
            <w:tcW w:w="50" w:type="pct"/>
            <w:vAlign w:val="bottom"/>
          </w:tcPr>
          <w:p w:rsidR="0053327C" w:rsidRDefault="0002491E" w14:paraId="7B7CE16C" w14:textId="77777777">
            <w:pPr>
              <w:pStyle w:val="Underskrifter"/>
            </w:pPr>
            <w:r>
              <w:t>Patrik Jönsson (SD)</w:t>
            </w:r>
          </w:p>
        </w:tc>
        <w:tc>
          <w:tcPr>
            <w:tcW w:w="50" w:type="pct"/>
            <w:vAlign w:val="bottom"/>
          </w:tcPr>
          <w:p w:rsidR="0053327C" w:rsidRDefault="0053327C" w14:paraId="00E0E2DA" w14:textId="77777777">
            <w:pPr>
              <w:pStyle w:val="Underskrifter"/>
            </w:pPr>
          </w:p>
        </w:tc>
      </w:tr>
    </w:tbl>
    <w:p w:rsidR="00052BEE" w:rsidRDefault="00052BEE" w14:paraId="2883FD6A" w14:textId="77777777"/>
    <w:sectPr w:rsidR="00052BE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1136B0" w14:textId="77777777" w:rsidR="004A4C13" w:rsidRDefault="004A4C13" w:rsidP="000C1CAD">
      <w:pPr>
        <w:spacing w:line="240" w:lineRule="auto"/>
      </w:pPr>
      <w:r>
        <w:separator/>
      </w:r>
    </w:p>
  </w:endnote>
  <w:endnote w:type="continuationSeparator" w:id="0">
    <w:p w14:paraId="507013EA" w14:textId="77777777" w:rsidR="004A4C13" w:rsidRDefault="004A4C1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5F6D3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F7F79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B29B0">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71F46D" w14:textId="3B935E16" w:rsidR="00262EA3" w:rsidRPr="00166BC2" w:rsidRDefault="00262EA3" w:rsidP="00166BC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121A93" w14:textId="77777777" w:rsidR="004A4C13" w:rsidRDefault="004A4C13" w:rsidP="000C1CAD">
      <w:pPr>
        <w:spacing w:line="240" w:lineRule="auto"/>
      </w:pPr>
      <w:r>
        <w:separator/>
      </w:r>
    </w:p>
  </w:footnote>
  <w:footnote w:type="continuationSeparator" w:id="0">
    <w:p w14:paraId="329F2514" w14:textId="77777777" w:rsidR="004A4C13" w:rsidRDefault="004A4C1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D5BBB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492AF8F" wp14:editId="0A65BF9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C609817" w14:textId="2B6DA173" w:rsidR="00262EA3" w:rsidRDefault="00820B85" w:rsidP="008103B5">
                          <w:pPr>
                            <w:jc w:val="right"/>
                          </w:pPr>
                          <w:sdt>
                            <w:sdtPr>
                              <w:alias w:val="CC_Noformat_Partikod"/>
                              <w:tag w:val="CC_Noformat_Partikod"/>
                              <w:id w:val="-53464382"/>
                              <w:placeholder>
                                <w:docPart w:val="5134C4656C7344079437E4FADA0EED99"/>
                              </w:placeholder>
                              <w:text/>
                            </w:sdtPr>
                            <w:sdtEndPr/>
                            <w:sdtContent>
                              <w:r w:rsidR="005B29B0">
                                <w:t>SD</w:t>
                              </w:r>
                            </w:sdtContent>
                          </w:sdt>
                          <w:sdt>
                            <w:sdtPr>
                              <w:alias w:val="CC_Noformat_Partinummer"/>
                              <w:tag w:val="CC_Noformat_Partinummer"/>
                              <w:id w:val="-1709555926"/>
                              <w:placeholder>
                                <w:docPart w:val="769D55C2B9BF42E895513E1924FB4905"/>
                              </w:placeholder>
                              <w:text/>
                            </w:sdtPr>
                            <w:sdtEndPr/>
                            <w:sdtContent>
                              <w:r w:rsidR="00166BC2">
                                <w:t>494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492AF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C609817" w14:textId="2B6DA173" w:rsidR="00262EA3" w:rsidRDefault="00820B85" w:rsidP="008103B5">
                    <w:pPr>
                      <w:jc w:val="right"/>
                    </w:pPr>
                    <w:sdt>
                      <w:sdtPr>
                        <w:alias w:val="CC_Noformat_Partikod"/>
                        <w:tag w:val="CC_Noformat_Partikod"/>
                        <w:id w:val="-53464382"/>
                        <w:placeholder>
                          <w:docPart w:val="5134C4656C7344079437E4FADA0EED99"/>
                        </w:placeholder>
                        <w:text/>
                      </w:sdtPr>
                      <w:sdtEndPr/>
                      <w:sdtContent>
                        <w:r w:rsidR="005B29B0">
                          <w:t>SD</w:t>
                        </w:r>
                      </w:sdtContent>
                    </w:sdt>
                    <w:sdt>
                      <w:sdtPr>
                        <w:alias w:val="CC_Noformat_Partinummer"/>
                        <w:tag w:val="CC_Noformat_Partinummer"/>
                        <w:id w:val="-1709555926"/>
                        <w:placeholder>
                          <w:docPart w:val="769D55C2B9BF42E895513E1924FB4905"/>
                        </w:placeholder>
                        <w:text/>
                      </w:sdtPr>
                      <w:sdtEndPr/>
                      <w:sdtContent>
                        <w:r w:rsidR="00166BC2">
                          <w:t>494</w:t>
                        </w:r>
                      </w:sdtContent>
                    </w:sdt>
                  </w:p>
                </w:txbxContent>
              </v:textbox>
              <w10:wrap anchorx="page"/>
            </v:shape>
          </w:pict>
        </mc:Fallback>
      </mc:AlternateContent>
    </w:r>
  </w:p>
  <w:p w14:paraId="4D8E74A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A77F5C" w14:textId="77777777" w:rsidR="00262EA3" w:rsidRDefault="00262EA3" w:rsidP="008563AC">
    <w:pPr>
      <w:jc w:val="right"/>
    </w:pPr>
  </w:p>
  <w:p w14:paraId="66CDDD0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E6002E" w14:textId="77777777" w:rsidR="00262EA3" w:rsidRDefault="00820B8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C73D7FF" wp14:editId="0332512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CA1A4C6" w14:textId="38016900" w:rsidR="00262EA3" w:rsidRDefault="00820B85" w:rsidP="00A314CF">
    <w:pPr>
      <w:pStyle w:val="FSHNormal"/>
      <w:spacing w:before="40"/>
    </w:pPr>
    <w:sdt>
      <w:sdtPr>
        <w:alias w:val="CC_Noformat_Motionstyp"/>
        <w:tag w:val="CC_Noformat_Motionstyp"/>
        <w:id w:val="1162973129"/>
        <w:lock w:val="sdtContentLocked"/>
        <w15:appearance w15:val="hidden"/>
        <w:text/>
      </w:sdtPr>
      <w:sdtEndPr/>
      <w:sdtContent>
        <w:r w:rsidR="00F00D6A">
          <w:t>Enskild motion</w:t>
        </w:r>
      </w:sdtContent>
    </w:sdt>
    <w:r w:rsidR="00821B36">
      <w:t xml:space="preserve"> </w:t>
    </w:r>
    <w:sdt>
      <w:sdtPr>
        <w:alias w:val="CC_Noformat_Partikod"/>
        <w:tag w:val="CC_Noformat_Partikod"/>
        <w:id w:val="1471015553"/>
        <w:text/>
      </w:sdtPr>
      <w:sdtEndPr/>
      <w:sdtContent>
        <w:r w:rsidR="005B29B0">
          <w:t>SD</w:t>
        </w:r>
      </w:sdtContent>
    </w:sdt>
    <w:sdt>
      <w:sdtPr>
        <w:alias w:val="CC_Noformat_Partinummer"/>
        <w:tag w:val="CC_Noformat_Partinummer"/>
        <w:id w:val="-2014525982"/>
        <w:text/>
      </w:sdtPr>
      <w:sdtEndPr/>
      <w:sdtContent>
        <w:r w:rsidR="00166BC2">
          <w:t>494</w:t>
        </w:r>
      </w:sdtContent>
    </w:sdt>
  </w:p>
  <w:p w14:paraId="203B2563" w14:textId="77777777" w:rsidR="00262EA3" w:rsidRPr="008227B3" w:rsidRDefault="00820B8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815F832" w14:textId="2AAC1726" w:rsidR="00262EA3" w:rsidRPr="008227B3" w:rsidRDefault="00820B8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00D6A">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00D6A">
          <w:t>:900</w:t>
        </w:r>
      </w:sdtContent>
    </w:sdt>
  </w:p>
  <w:p w14:paraId="1DDF569B" w14:textId="77777777" w:rsidR="00262EA3" w:rsidRDefault="00820B85" w:rsidP="00E03A3D">
    <w:pPr>
      <w:pStyle w:val="Motionr"/>
    </w:pPr>
    <w:sdt>
      <w:sdtPr>
        <w:alias w:val="CC_Noformat_Avtext"/>
        <w:tag w:val="CC_Noformat_Avtext"/>
        <w:id w:val="-2020768203"/>
        <w:lock w:val="sdtContentLocked"/>
        <w15:appearance w15:val="hidden"/>
        <w:text/>
      </w:sdtPr>
      <w:sdtEndPr/>
      <w:sdtContent>
        <w:r w:rsidR="00F00D6A">
          <w:t>av Patrik Jönsson (SD)</w:t>
        </w:r>
      </w:sdtContent>
    </w:sdt>
  </w:p>
  <w:sdt>
    <w:sdtPr>
      <w:alias w:val="CC_Noformat_Rubtext"/>
      <w:tag w:val="CC_Noformat_Rubtext"/>
      <w:id w:val="-218060500"/>
      <w:lock w:val="sdtLocked"/>
      <w:text/>
    </w:sdtPr>
    <w:sdtEndPr/>
    <w:sdtContent>
      <w:p w14:paraId="1C0A33E1" w14:textId="77777777" w:rsidR="00262EA3" w:rsidRDefault="005B29B0" w:rsidP="00283E0F">
        <w:pPr>
          <w:pStyle w:val="FSHRub2"/>
        </w:pPr>
        <w:r>
          <w:t xml:space="preserve">Infrastrukturen kring Ystad hamn och E65 </w:t>
        </w:r>
      </w:p>
    </w:sdtContent>
  </w:sdt>
  <w:sdt>
    <w:sdtPr>
      <w:alias w:val="CC_Boilerplate_3"/>
      <w:tag w:val="CC_Boilerplate_3"/>
      <w:id w:val="1606463544"/>
      <w:lock w:val="sdtContentLocked"/>
      <w15:appearance w15:val="hidden"/>
      <w:text w:multiLine="1"/>
    </w:sdtPr>
    <w:sdtEndPr/>
    <w:sdtContent>
      <w:p w14:paraId="4E7501B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1-07-01"/>
  </w:docVars>
  <w:rsids>
    <w:rsidRoot w:val="005B29B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1E"/>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2BEE"/>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2B5D"/>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6BC2"/>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6FCA"/>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6788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07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4C13"/>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B7B67"/>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27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2D3"/>
    <w:rsid w:val="00575613"/>
    <w:rsid w:val="00575963"/>
    <w:rsid w:val="00575F0F"/>
    <w:rsid w:val="00576057"/>
    <w:rsid w:val="0057621F"/>
    <w:rsid w:val="00576313"/>
    <w:rsid w:val="00576F35"/>
    <w:rsid w:val="0057722E"/>
    <w:rsid w:val="0058081B"/>
    <w:rsid w:val="0058153A"/>
    <w:rsid w:val="005827C0"/>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074"/>
    <w:rsid w:val="005B01BD"/>
    <w:rsid w:val="005B10F8"/>
    <w:rsid w:val="005B1405"/>
    <w:rsid w:val="005B1793"/>
    <w:rsid w:val="005B2624"/>
    <w:rsid w:val="005B2879"/>
    <w:rsid w:val="005B29B0"/>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8B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7C4"/>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B85"/>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6AB4"/>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3D23"/>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275"/>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A39"/>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75"/>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08BC"/>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0D3"/>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0D6A"/>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4DCA"/>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1E1"/>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E47EE23"/>
  <w15:chartTrackingRefBased/>
  <w15:docId w15:val="{E228100E-5C30-4AF3-900B-84C8BCA1B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2809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F12A4D13DA44DBA9C130E3E143670CA"/>
        <w:category>
          <w:name w:val="Allmänt"/>
          <w:gallery w:val="placeholder"/>
        </w:category>
        <w:types>
          <w:type w:val="bbPlcHdr"/>
        </w:types>
        <w:behaviors>
          <w:behavior w:val="content"/>
        </w:behaviors>
        <w:guid w:val="{743F75CF-31B6-43D7-9A6D-87CA47F7536A}"/>
      </w:docPartPr>
      <w:docPartBody>
        <w:p w:rsidR="00F86202" w:rsidRDefault="00A80D3C">
          <w:pPr>
            <w:pStyle w:val="3F12A4D13DA44DBA9C130E3E143670CA"/>
          </w:pPr>
          <w:r w:rsidRPr="005A0A93">
            <w:rPr>
              <w:rStyle w:val="Platshllartext"/>
            </w:rPr>
            <w:t>Förslag till riksdagsbeslut</w:t>
          </w:r>
        </w:p>
      </w:docPartBody>
    </w:docPart>
    <w:docPart>
      <w:docPartPr>
        <w:name w:val="F91C72B274274459910611888C876F31"/>
        <w:category>
          <w:name w:val="Allmänt"/>
          <w:gallery w:val="placeholder"/>
        </w:category>
        <w:types>
          <w:type w:val="bbPlcHdr"/>
        </w:types>
        <w:behaviors>
          <w:behavior w:val="content"/>
        </w:behaviors>
        <w:guid w:val="{62B843D6-3FE6-4C65-9C72-9D712724EFAF}"/>
      </w:docPartPr>
      <w:docPartBody>
        <w:p w:rsidR="00F86202" w:rsidRDefault="00A80D3C">
          <w:pPr>
            <w:pStyle w:val="F91C72B274274459910611888C876F31"/>
          </w:pPr>
          <w:r w:rsidRPr="005A0A93">
            <w:rPr>
              <w:rStyle w:val="Platshllartext"/>
            </w:rPr>
            <w:t>Motivering</w:t>
          </w:r>
        </w:p>
      </w:docPartBody>
    </w:docPart>
    <w:docPart>
      <w:docPartPr>
        <w:name w:val="5134C4656C7344079437E4FADA0EED99"/>
        <w:category>
          <w:name w:val="Allmänt"/>
          <w:gallery w:val="placeholder"/>
        </w:category>
        <w:types>
          <w:type w:val="bbPlcHdr"/>
        </w:types>
        <w:behaviors>
          <w:behavior w:val="content"/>
        </w:behaviors>
        <w:guid w:val="{027CAAB4-0759-455E-BAD1-D836EE39980F}"/>
      </w:docPartPr>
      <w:docPartBody>
        <w:p w:rsidR="00F86202" w:rsidRDefault="00A80D3C">
          <w:pPr>
            <w:pStyle w:val="5134C4656C7344079437E4FADA0EED99"/>
          </w:pPr>
          <w:r>
            <w:rPr>
              <w:rStyle w:val="Platshllartext"/>
            </w:rPr>
            <w:t xml:space="preserve"> </w:t>
          </w:r>
        </w:p>
      </w:docPartBody>
    </w:docPart>
    <w:docPart>
      <w:docPartPr>
        <w:name w:val="769D55C2B9BF42E895513E1924FB4905"/>
        <w:category>
          <w:name w:val="Allmänt"/>
          <w:gallery w:val="placeholder"/>
        </w:category>
        <w:types>
          <w:type w:val="bbPlcHdr"/>
        </w:types>
        <w:behaviors>
          <w:behavior w:val="content"/>
        </w:behaviors>
        <w:guid w:val="{049AA324-C2F1-41BF-826F-B96B5B961658}"/>
      </w:docPartPr>
      <w:docPartBody>
        <w:p w:rsidR="00F86202" w:rsidRDefault="00A80D3C">
          <w:pPr>
            <w:pStyle w:val="769D55C2B9BF42E895513E1924FB4905"/>
          </w:pPr>
          <w:r>
            <w:t xml:space="preserve"> </w:t>
          </w:r>
        </w:p>
      </w:docPartBody>
    </w:docPart>
    <w:docPart>
      <w:docPartPr>
        <w:name w:val="329BE6BB2C6D4608A0E8D15D73BF1F14"/>
        <w:category>
          <w:name w:val="Allmänt"/>
          <w:gallery w:val="placeholder"/>
        </w:category>
        <w:types>
          <w:type w:val="bbPlcHdr"/>
        </w:types>
        <w:behaviors>
          <w:behavior w:val="content"/>
        </w:behaviors>
        <w:guid w:val="{E5B413BD-1DFB-464A-874E-36B8178A682D}"/>
      </w:docPartPr>
      <w:docPartBody>
        <w:p w:rsidR="006C498B" w:rsidRDefault="006C498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0D3C"/>
    <w:rsid w:val="003315E4"/>
    <w:rsid w:val="006C498B"/>
    <w:rsid w:val="009574C7"/>
    <w:rsid w:val="00A80D3C"/>
    <w:rsid w:val="00E45801"/>
    <w:rsid w:val="00F8620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F12A4D13DA44DBA9C130E3E143670CA">
    <w:name w:val="3F12A4D13DA44DBA9C130E3E143670CA"/>
  </w:style>
  <w:style w:type="paragraph" w:customStyle="1" w:styleId="69B20E39015A44E19AB7C882F4936E62">
    <w:name w:val="69B20E39015A44E19AB7C882F4936E6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E1EC8AF44B44A4A9B14B1F7E9F99816">
    <w:name w:val="5E1EC8AF44B44A4A9B14B1F7E9F99816"/>
  </w:style>
  <w:style w:type="paragraph" w:customStyle="1" w:styleId="F91C72B274274459910611888C876F31">
    <w:name w:val="F91C72B274274459910611888C876F31"/>
  </w:style>
  <w:style w:type="paragraph" w:customStyle="1" w:styleId="DB3E8532DBA8466DA9D5CB4653F4865D">
    <w:name w:val="DB3E8532DBA8466DA9D5CB4653F4865D"/>
  </w:style>
  <w:style w:type="paragraph" w:customStyle="1" w:styleId="5272B72891154D7EAA25AA6D90203532">
    <w:name w:val="5272B72891154D7EAA25AA6D90203532"/>
  </w:style>
  <w:style w:type="paragraph" w:customStyle="1" w:styleId="5134C4656C7344079437E4FADA0EED99">
    <w:name w:val="5134C4656C7344079437E4FADA0EED99"/>
  </w:style>
  <w:style w:type="paragraph" w:customStyle="1" w:styleId="769D55C2B9BF42E895513E1924FB4905">
    <w:name w:val="769D55C2B9BF42E895513E1924FB49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335CDFC-F0EA-4667-89B3-5B713A482326}"/>
</file>

<file path=customXml/itemProps2.xml><?xml version="1.0" encoding="utf-8"?>
<ds:datastoreItem xmlns:ds="http://schemas.openxmlformats.org/officeDocument/2006/customXml" ds:itemID="{29199F3C-41FB-44DE-9186-9BDFC427192A}"/>
</file>

<file path=customXml/itemProps3.xml><?xml version="1.0" encoding="utf-8"?>
<ds:datastoreItem xmlns:ds="http://schemas.openxmlformats.org/officeDocument/2006/customXml" ds:itemID="{07E79933-FC35-4903-89D0-C0E07DB2DDC7}"/>
</file>

<file path=docProps/app.xml><?xml version="1.0" encoding="utf-8"?>
<Properties xmlns="http://schemas.openxmlformats.org/officeDocument/2006/extended-properties" xmlns:vt="http://schemas.openxmlformats.org/officeDocument/2006/docPropsVTypes">
  <Template>Normal</Template>
  <TotalTime>20</TotalTime>
  <Pages>2</Pages>
  <Words>537</Words>
  <Characters>3034</Characters>
  <Application>Microsoft Office Word</Application>
  <DocSecurity>0</DocSecurity>
  <Lines>54</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SD494 Infrastrukturen kring Ystad hamn och E65</vt:lpstr>
      <vt:lpstr>
      </vt:lpstr>
    </vt:vector>
  </TitlesOfParts>
  <Company>Sveriges riksdag</Company>
  <LinksUpToDate>false</LinksUpToDate>
  <CharactersWithSpaces>3557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