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4016F" w:rsidP="0044016F">
      <w:pPr>
        <w:pStyle w:val="Title"/>
      </w:pPr>
      <w:bookmarkStart w:id="0" w:name="Start"/>
      <w:bookmarkEnd w:id="0"/>
      <w:r>
        <w:t xml:space="preserve">Svar på fråga </w:t>
      </w:r>
      <w:r w:rsidRPr="0044016F">
        <w:t>2022/23</w:t>
      </w:r>
      <w:r>
        <w:t>:</w:t>
      </w:r>
      <w:r w:rsidRPr="0044016F">
        <w:t xml:space="preserve">156 </w:t>
      </w:r>
      <w:r>
        <w:t>av Björn Söder (SD)</w:t>
      </w:r>
      <w:r>
        <w:br/>
      </w:r>
      <w:r w:rsidRPr="0044016F">
        <w:t>Terrorstämpling av ryska politiska partier</w:t>
      </w:r>
    </w:p>
    <w:p w:rsidR="00D531D9" w:rsidRPr="00D531D9" w:rsidP="0044016F">
      <w:pPr>
        <w:pStyle w:val="BodyText"/>
      </w:pPr>
      <w:r>
        <w:t xml:space="preserve">Björn Söder har frågat mig </w:t>
      </w:r>
      <w:r w:rsidRPr="00D531D9">
        <w:t xml:space="preserve">om jag </w:t>
      </w:r>
      <w:r w:rsidR="0044016F">
        <w:t xml:space="preserve">avser verka för att terrorstämpla de ryska politiska partier som stöder den ryska regimens brutala </w:t>
      </w:r>
      <w:r w:rsidR="003464BC">
        <w:t xml:space="preserve">aggression mot </w:t>
      </w:r>
      <w:r w:rsidR="0044016F">
        <w:t>Ukraina och för att partiernas medlemmar ska hamna på sanktionslistor</w:t>
      </w:r>
      <w:r w:rsidRPr="00D531D9">
        <w:t>.</w:t>
      </w:r>
    </w:p>
    <w:p w:rsidR="00D531D9" w:rsidP="00AE2E3B">
      <w:pPr>
        <w:pStyle w:val="BodyText"/>
      </w:pPr>
      <w:r w:rsidRPr="00D531D9">
        <w:t>Den ryska statsledningens brott mot folkrätten ska utredas och ansvariga måste ställas till svars. Inom den ryska ledningen är det ytterst president Putin som bär ansvaret. Ryska beslutsfattare, inklusive president Putin, bär också ett individuellt straffansvar för aggressionen mot Ukraina</w:t>
      </w:r>
      <w:r w:rsidR="003464BC">
        <w:t>. De bär ansvar för</w:t>
      </w:r>
      <w:r w:rsidR="0044016F">
        <w:t xml:space="preserve"> den repression som utförs mot den ryska befolkningen.</w:t>
      </w:r>
    </w:p>
    <w:p w:rsidR="003B3914" w:rsidP="00AE2E3B">
      <w:pPr>
        <w:pStyle w:val="BodyText"/>
      </w:pPr>
      <w:r>
        <w:t xml:space="preserve">Sverige </w:t>
      </w:r>
      <w:r w:rsidR="00037E37">
        <w:t xml:space="preserve">har inga </w:t>
      </w:r>
      <w:r>
        <w:t xml:space="preserve">nationella </w:t>
      </w:r>
      <w:r w:rsidR="00037E37">
        <w:t>terrorismsanktioner</w:t>
      </w:r>
      <w:r>
        <w:t xml:space="preserve"> utan agerar genom EU och EU:s gemensamma </w:t>
      </w:r>
      <w:r w:rsidR="00037E37">
        <w:t>sanktions</w:t>
      </w:r>
      <w:r>
        <w:t xml:space="preserve">lista. Regeringen står fast vid att Sverige ska verka för en robust och principfast politik gentemot Ryssland bilateralt och inom EU. Vi kommer fortsätta arbetet med att skärpa sanktionerna </w:t>
      </w:r>
      <w:r w:rsidR="00037E37">
        <w:t xml:space="preserve">mot Ryssland </w:t>
      </w:r>
      <w:r>
        <w:t>samtidigt som vi värnar enigheten inom EU.</w:t>
      </w:r>
      <w:r w:rsidR="00D343DD">
        <w:t xml:space="preserve"> </w:t>
      </w:r>
      <w:r w:rsidR="00E523EE">
        <w:t xml:space="preserve">Flera </w:t>
      </w:r>
      <w:r w:rsidR="00D343DD">
        <w:t xml:space="preserve">medlemmar i Enade Ryssland och </w:t>
      </w:r>
      <w:r w:rsidR="00F324A8">
        <w:t>Rättvisa Ryssland</w:t>
      </w:r>
      <w:r w:rsidR="00D343DD">
        <w:t xml:space="preserve"> är redan föremål för riktade sanktioner inom ramen för sanktionsregimen Ukraina territoriell integritet.</w:t>
      </w:r>
      <w:r>
        <w:t xml:space="preserve"> </w:t>
      </w:r>
      <w:r w:rsidR="00962358">
        <w:t xml:space="preserve">Den </w:t>
      </w:r>
      <w:r w:rsidR="00543DB7">
        <w:t xml:space="preserve">16 </w:t>
      </w:r>
      <w:r w:rsidR="00962358">
        <w:t xml:space="preserve">december </w:t>
      </w:r>
      <w:r w:rsidR="00D343DD">
        <w:t>antog</w:t>
      </w:r>
      <w:r w:rsidR="00962358">
        <w:t xml:space="preserve"> EU</w:t>
      </w:r>
      <w:r w:rsidR="00D343DD">
        <w:t xml:space="preserve"> också</w:t>
      </w:r>
      <w:r w:rsidR="00962358">
        <w:t xml:space="preserve"> riktade sanktioner mot ryska partier som stödjer Rysslands aggression mot Ukraina.</w:t>
      </w:r>
    </w:p>
    <w:p w:rsidR="003B3914" w:rsidP="003B3914">
      <w:pPr>
        <w:pStyle w:val="BodyText"/>
      </w:pPr>
      <w:r>
        <w:t xml:space="preserve">EU har sedan </w:t>
      </w:r>
      <w:r w:rsidR="00E4359E">
        <w:t xml:space="preserve">2014 </w:t>
      </w:r>
      <w:r>
        <w:t xml:space="preserve">infört en rad restriktiva åtgärder mot ryska makthavare. </w:t>
      </w:r>
      <w:r w:rsidR="00071EE0">
        <w:t xml:space="preserve">Sverige är drivande </w:t>
      </w:r>
      <w:r>
        <w:t xml:space="preserve">för att stärka EU:s sanktioner och öka trycket på Ryssland. </w:t>
      </w:r>
    </w:p>
    <w:p w:rsidR="00D531D9" w:rsidRPr="003B3914" w:rsidP="003B3914">
      <w:pPr>
        <w:pStyle w:val="BodyText"/>
      </w:pPr>
      <w:r w:rsidRPr="003B3914">
        <w:t xml:space="preserve">Stockholm den </w:t>
      </w:r>
      <w:sdt>
        <w:sdtPr>
          <w:id w:val="-1225218591"/>
          <w:placeholder>
            <w:docPart w:val="8DCAD42801234EC2BC0FF59735459D2E"/>
          </w:placeholder>
          <w:dataBinding w:xpath="/ns0:DocumentInfo[1]/ns0:BaseInfo[1]/ns0:HeaderDate[1]" w:storeItemID="{9A5FA107-67C0-4C4D-B4A5-20D80FA3767B}" w:prefixMappings="xmlns:ns0='http://lp/documentinfo/RK' "/>
          <w:date w:fullDate="2022-12-21T00:00:00Z">
            <w:dateFormat w:val="d MMMM yyyy"/>
            <w:lid w:val="sv-SE"/>
            <w:storeMappedDataAs w:val="dateTime"/>
            <w:calendar w:val="gregorian"/>
          </w:date>
        </w:sdtPr>
        <w:sdtContent>
          <w:r w:rsidR="00941EA1">
            <w:t>21 december 2022</w:t>
          </w:r>
        </w:sdtContent>
      </w:sdt>
    </w:p>
    <w:p w:rsidR="00D531D9" w:rsidP="004E7A8F">
      <w:pPr>
        <w:pStyle w:val="Brdtextutanavstnd"/>
      </w:pPr>
    </w:p>
    <w:p w:rsidR="00941EA1" w:rsidP="004E7A8F">
      <w:pPr>
        <w:pStyle w:val="Brdtextutanavstnd"/>
      </w:pPr>
    </w:p>
    <w:p w:rsidR="00D531D9" w:rsidRPr="003B3914" w:rsidP="00DB48AB">
      <w:pPr>
        <w:pStyle w:val="BodyText"/>
      </w:pPr>
      <w:r w:rsidRPr="003B3914">
        <w:t>Tobias Billström</w:t>
      </w:r>
    </w:p>
    <w:sectPr w:rsidSect="003145F7">
      <w:footerReference w:type="default" r:id="rId9"/>
      <w:headerReference w:type="first" r:id="rId10"/>
      <w:footerReference w:type="first" r:id="rId11"/>
      <w:pgSz w:w="11906" w:h="16838" w:code="9"/>
      <w:pgMar w:top="2041" w:right="1985" w:bottom="85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2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15"/>
      <w:gridCol w:w="3102"/>
      <w:gridCol w:w="1109"/>
    </w:tblGrid>
    <w:tr w:rsidTr="00941EA1">
      <w:tblPrEx>
        <w:tblW w:w="962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10"/>
      </w:trPr>
      <w:tc>
        <w:tcPr>
          <w:tcW w:w="5415" w:type="dxa"/>
        </w:tcPr>
        <w:p w:rsidR="00D531D9" w:rsidRPr="007D73AB">
          <w:pPr>
            <w:pStyle w:val="Header"/>
          </w:pPr>
        </w:p>
      </w:tc>
      <w:tc>
        <w:tcPr>
          <w:tcW w:w="3102" w:type="dxa"/>
          <w:vAlign w:val="bottom"/>
        </w:tcPr>
        <w:p w:rsidR="00D531D9" w:rsidRPr="007D73AB" w:rsidP="00340DE0">
          <w:pPr>
            <w:pStyle w:val="Header"/>
          </w:pPr>
        </w:p>
      </w:tc>
      <w:tc>
        <w:tcPr>
          <w:tcW w:w="1109" w:type="dxa"/>
        </w:tcPr>
        <w:p w:rsidR="00D531D9" w:rsidP="005A703A">
          <w:pPr>
            <w:pStyle w:val="Header"/>
          </w:pPr>
        </w:p>
      </w:tc>
    </w:tr>
    <w:tr w:rsidTr="00941EA1">
      <w:tblPrEx>
        <w:tblW w:w="9626" w:type="dxa"/>
        <w:tblInd w:w="-1474" w:type="dxa"/>
        <w:tblLayout w:type="fixed"/>
        <w:tblCellMar>
          <w:left w:w="0" w:type="dxa"/>
          <w:right w:w="0" w:type="dxa"/>
        </w:tblCellMar>
        <w:tblLook w:val="0600"/>
      </w:tblPrEx>
      <w:trPr>
        <w:trHeight w:val="1788"/>
      </w:trPr>
      <w:tc>
        <w:tcPr>
          <w:tcW w:w="5415" w:type="dxa"/>
        </w:tcPr>
        <w:p w:rsidR="00D531D9" w:rsidRPr="00340DE0" w:rsidP="00340DE0">
          <w:pPr>
            <w:pStyle w:val="Header"/>
          </w:pPr>
          <w:r>
            <w:rPr>
              <w:noProof/>
            </w:rPr>
            <w:drawing>
              <wp:inline distT="0" distB="0" distL="0" distR="0">
                <wp:extent cx="1748028" cy="505968"/>
                <wp:effectExtent l="0" t="0" r="5080" b="8890"/>
                <wp:docPr id="12" name="Bildobjekt 1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02" w:type="dxa"/>
        </w:tcPr>
        <w:p w:rsidR="00D531D9" w:rsidRPr="00710A6C" w:rsidP="00EE3C0F">
          <w:pPr>
            <w:pStyle w:val="Header"/>
            <w:rPr>
              <w:b/>
            </w:rPr>
          </w:pPr>
        </w:p>
        <w:p w:rsidR="00D531D9" w:rsidP="00EE3C0F">
          <w:pPr>
            <w:pStyle w:val="Header"/>
          </w:pPr>
        </w:p>
        <w:p w:rsidR="00D531D9" w:rsidP="00EE3C0F">
          <w:pPr>
            <w:pStyle w:val="Header"/>
          </w:pPr>
        </w:p>
        <w:p w:rsidR="00D531D9" w:rsidP="00EE3C0F">
          <w:pPr>
            <w:pStyle w:val="Header"/>
          </w:pPr>
        </w:p>
        <w:sdt>
          <w:sdtPr>
            <w:alias w:val="Dnr"/>
            <w:tag w:val="ccRKShow_Dnr"/>
            <w:id w:val="-829283628"/>
            <w:placeholder>
              <w:docPart w:val="3F721002FE504E89B7986CAFDB71DAD2"/>
            </w:placeholder>
            <w:dataBinding w:xpath="/ns0:DocumentInfo[1]/ns0:BaseInfo[1]/ns0:Dnr[1]" w:storeItemID="{9A5FA107-67C0-4C4D-B4A5-20D80FA3767B}" w:prefixMappings="xmlns:ns0='http://lp/documentinfo/RK' "/>
            <w:text/>
          </w:sdtPr>
          <w:sdtContent>
            <w:p w:rsidR="00D531D9" w:rsidP="00EE3C0F">
              <w:pPr>
                <w:pStyle w:val="Header"/>
              </w:pPr>
              <w:r w:rsidRPr="00C7606F">
                <w:t>UD2022/</w:t>
              </w:r>
              <w:r w:rsidR="003145F7">
                <w:t>17628</w:t>
              </w:r>
            </w:p>
          </w:sdtContent>
        </w:sdt>
        <w:sdt>
          <w:sdtPr>
            <w:alias w:val="DocNumber"/>
            <w:tag w:val="DocNumber"/>
            <w:id w:val="1726028884"/>
            <w:placeholder>
              <w:docPart w:val="2A9AD3C6CACD43758FD55E5388F4C7BB"/>
            </w:placeholder>
            <w:showingPlcHdr/>
            <w:dataBinding w:xpath="/ns0:DocumentInfo[1]/ns0:BaseInfo[1]/ns0:DocNumber[1]" w:storeItemID="{9A5FA107-67C0-4C4D-B4A5-20D80FA3767B}" w:prefixMappings="xmlns:ns0='http://lp/documentinfo/RK' "/>
            <w:text/>
          </w:sdtPr>
          <w:sdtContent>
            <w:p w:rsidR="00D531D9" w:rsidP="00EE3C0F">
              <w:pPr>
                <w:pStyle w:val="Header"/>
              </w:pPr>
              <w:r>
                <w:rPr>
                  <w:rStyle w:val="PlaceholderText"/>
                </w:rPr>
                <w:t xml:space="preserve"> </w:t>
              </w:r>
            </w:p>
          </w:sdtContent>
        </w:sdt>
        <w:p w:rsidR="00D531D9" w:rsidP="00EE3C0F">
          <w:pPr>
            <w:pStyle w:val="Header"/>
          </w:pPr>
        </w:p>
      </w:tc>
      <w:tc>
        <w:tcPr>
          <w:tcW w:w="1109" w:type="dxa"/>
        </w:tcPr>
        <w:p w:rsidR="00D531D9" w:rsidP="0094502D">
          <w:pPr>
            <w:pStyle w:val="Header"/>
          </w:pPr>
        </w:p>
        <w:p w:rsidR="00D531D9" w:rsidRPr="0094502D" w:rsidP="00EC71A6">
          <w:pPr>
            <w:pStyle w:val="Header"/>
          </w:pPr>
        </w:p>
      </w:tc>
    </w:tr>
    <w:tr w:rsidTr="00941EA1">
      <w:tblPrEx>
        <w:tblW w:w="9626" w:type="dxa"/>
        <w:tblInd w:w="-1474" w:type="dxa"/>
        <w:tblLayout w:type="fixed"/>
        <w:tblCellMar>
          <w:left w:w="0" w:type="dxa"/>
          <w:right w:w="0" w:type="dxa"/>
        </w:tblCellMar>
        <w:tblLook w:val="0600"/>
      </w:tblPrEx>
      <w:trPr>
        <w:trHeight w:val="2103"/>
      </w:trPr>
      <w:sdt>
        <w:sdtPr>
          <w:rPr>
            <w:b/>
          </w:rPr>
          <w:alias w:val="SenderText"/>
          <w:tag w:val="ccRKShow_SenderText"/>
          <w:id w:val="1374046025"/>
          <w:placeholder>
            <w:docPart w:val="05751ED76EF743A183F242A95D287D33"/>
          </w:placeholder>
          <w:richText/>
        </w:sdtPr>
        <w:sdtEndPr>
          <w:rPr>
            <w:b w:val="0"/>
          </w:rPr>
        </w:sdtEndPr>
        <w:sdtContent>
          <w:tc>
            <w:tcPr>
              <w:tcW w:w="5415" w:type="dxa"/>
              <w:tcMar>
                <w:right w:w="1134" w:type="dxa"/>
              </w:tcMar>
            </w:tcPr>
            <w:p w:rsidR="00D531D9" w:rsidRPr="00D531D9" w:rsidP="00340DE0">
              <w:pPr>
                <w:pStyle w:val="Header"/>
                <w:rPr>
                  <w:b/>
                </w:rPr>
              </w:pPr>
              <w:r w:rsidRPr="00D531D9">
                <w:rPr>
                  <w:b/>
                </w:rPr>
                <w:t>Utrikesdepartementet</w:t>
              </w:r>
            </w:p>
            <w:p w:rsidR="00BD19F3" w:rsidP="00340DE0">
              <w:pPr>
                <w:pStyle w:val="Header"/>
              </w:pPr>
              <w:r w:rsidRPr="00D531D9">
                <w:t>Utrikesministern</w:t>
              </w:r>
            </w:p>
            <w:p w:rsidR="003145F7" w:rsidP="00340DE0">
              <w:pPr>
                <w:pStyle w:val="Header"/>
              </w:pPr>
            </w:p>
            <w:p w:rsidR="00D531D9" w:rsidRPr="00340DE0" w:rsidP="003145F7">
              <w:pPr>
                <w:pStyle w:val="Header"/>
              </w:pPr>
            </w:p>
          </w:tc>
        </w:sdtContent>
      </w:sdt>
      <w:sdt>
        <w:sdtPr>
          <w:alias w:val="Recipient"/>
          <w:tag w:val="ccRKShow_Recipient"/>
          <w:id w:val="-28344517"/>
          <w:placeholder>
            <w:docPart w:val="CF9ADE47772C44DF94A5DA461CB35DF2"/>
          </w:placeholder>
          <w:dataBinding w:xpath="/ns0:DocumentInfo[1]/ns0:BaseInfo[1]/ns0:Recipient[1]" w:storeItemID="{9A5FA107-67C0-4C4D-B4A5-20D80FA3767B}" w:prefixMappings="xmlns:ns0='http://lp/documentinfo/RK' "/>
          <w:text w:multiLine="1"/>
        </w:sdtPr>
        <w:sdtContent>
          <w:tc>
            <w:tcPr>
              <w:tcW w:w="3102" w:type="dxa"/>
            </w:tcPr>
            <w:p w:rsidR="00D531D9" w:rsidRPr="00BD19F3" w:rsidP="00547B89">
              <w:pPr>
                <w:pStyle w:val="Header"/>
              </w:pPr>
              <w:r w:rsidRPr="00BD19F3">
                <w:t>Till riksdagen</w:t>
              </w:r>
              <w:r>
                <w:br/>
              </w:r>
              <w:r>
                <w:br/>
              </w:r>
              <w:r w:rsidRPr="00BD19F3">
                <w:br/>
              </w:r>
              <w:r w:rsidRPr="00BD19F3">
                <w:br/>
              </w:r>
            </w:p>
          </w:tc>
        </w:sdtContent>
      </w:sdt>
      <w:tc>
        <w:tcPr>
          <w:tcW w:w="1109" w:type="dxa"/>
        </w:tcPr>
        <w:p w:rsidR="00D531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51605F"/>
    <w:multiLevelType w:val="hybridMultilevel"/>
    <w:tmpl w:val="B8448B2C"/>
    <w:lvl w:ilvl="0">
      <w:start w:val="0"/>
      <w:numFmt w:val="bullet"/>
      <w:lvlText w:val="-"/>
      <w:lvlJc w:val="left"/>
      <w:pPr>
        <w:ind w:left="720" w:hanging="360"/>
      </w:pPr>
      <w:rPr>
        <w:rFonts w:ascii="Garamond" w:hAnsi="Garamond"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Garamond" w:hAnsi="Garamond"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Anteckningsrubrik1">
    <w:name w:val="Anteckningsrubrik1"/>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Anteckningsrubrik1"/>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Bullets,Colorful List - Accent 11,Dot pt,F5 List Paragraph,Indicator Text,List Paragraph Char Char Char,List Paragraph1,List Paragraph2,MAIN CONTENT,No Spacing1,Numbered Para 1,OBC Bullet,Párrafo de lista,Recommendation"/>
    <w:basedOn w:val="Normal"/>
    <w:link w:val="ListstyckeChar"/>
    <w:uiPriority w:val="34"/>
    <w:qFormat/>
    <w:rsid w:val="00573DFD"/>
    <w:pPr>
      <w:ind w:left="720"/>
      <w:contextualSpacing/>
    </w:pPr>
  </w:style>
  <w:style w:type="table" w:customStyle="1" w:styleId="Listtabell1ljus1">
    <w:name w:val="Listtabell 1 ljus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1ljusdekorfrg21">
    <w:name w:val="Listtabell 1 ljus – dekorfärg 2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1ljusdekorfrg31">
    <w:name w:val="Listtabell 1 ljus – dekorfärg 3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1ljusdekorfrg41">
    <w:name w:val="Listtabell 1 ljus – dekorfärg 4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1ljusdekorfrg51">
    <w:name w:val="Listtabell 1 ljus – dekorfärg 5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1ljusdekorfrg61">
    <w:name w:val="Listtabell 1 ljus – dekorfärg 6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21">
    <w:name w:val="Listtabell 21"/>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2dekorfrg21">
    <w:name w:val="Listtabell 2 – dekorfärg 21"/>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2dekorfrg31">
    <w:name w:val="Listtabell 2 – dekorfärg 31"/>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2dekorfrg41">
    <w:name w:val="Listtabell 2 – dekorfärg 41"/>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2dekorfrg51">
    <w:name w:val="Listtabell 2 – dekorfärg 51"/>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2dekorfrg61">
    <w:name w:val="Listtabell 2 – dekorfärg 61"/>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31">
    <w:name w:val="Listtabell 31"/>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ell3dekorfrg21">
    <w:name w:val="Listtabell 3 – dekorfärg 21"/>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ell3dekorfrg31">
    <w:name w:val="Listtabell 3 – dekorfärg 31"/>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ell3dekorfrg41">
    <w:name w:val="Listtabell 3 – dekorfärg 41"/>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ell3dekorfrg51">
    <w:name w:val="Listtabell 3 – dekorfärg 51"/>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ell3dekorfrg61">
    <w:name w:val="Listtabell 3 – dekorfärg 61"/>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ell41">
    <w:name w:val="Listtabell 41"/>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4dekorfrg21">
    <w:name w:val="Listtabell 4 – dekorfärg 21"/>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4dekorfrg31">
    <w:name w:val="Listtabell 4 – dekorfärg 31"/>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4dekorfrg41">
    <w:name w:val="Listtabell 4 – dekorfärg 41"/>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4dekorfrg51">
    <w:name w:val="Listtabell 4 – dekorfärg 51"/>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4dekorfrg61">
    <w:name w:val="Listtabell 4 – dekorfärg 61"/>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5mrk1">
    <w:name w:val="Listtabell 5 mörk1"/>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6frgstarkdekorfrg21">
    <w:name w:val="Listtabell 6 färgstark – dekorfärg 21"/>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6frgstarkdekorfrg31">
    <w:name w:val="Listtabell 6 färgstark – dekorfärg 31"/>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6frgstarkdekorfrg41">
    <w:name w:val="Listtabell 6 färgstark – dekorfärg 41"/>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6frgstarkdekorfrg51">
    <w:name w:val="Listtabell 6 färgstark – dekorfärg 51"/>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6frgstarkdekorfrg61">
    <w:name w:val="Listtabell 6 färgstark – dekorfärg 61"/>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7frgstark1">
    <w:name w:val="Listtabell 7 färgstark1"/>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Nmn1">
    <w:name w:val="Nämn1"/>
    <w:basedOn w:val="DefaultParagraphFont"/>
    <w:uiPriority w:val="99"/>
    <w:semiHidden/>
    <w:unhideWhenUsed/>
    <w:rsid w:val="00573DFD"/>
    <w:rPr>
      <w:noProof w:val="0"/>
      <w:color w:val="2B579A"/>
      <w:shd w:val="clear" w:color="auto" w:fill="E6E6E6"/>
    </w:rPr>
  </w:style>
  <w:style w:type="table" w:customStyle="1" w:styleId="Oformateradtabell11">
    <w:name w:val="Oformaterad tabell 1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Olstomnmnande1">
    <w:name w:val="Olöst omnämnande1"/>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Rutntstabell1ljus1">
    <w:name w:val="Rutnätstabell 1 ljus1"/>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Rutntstabell21">
    <w:name w:val="Rutnätstabell 21"/>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2dekorfrg21">
    <w:name w:val="Rutnätstabell 2 – dekorfärg 21"/>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2dekorfrg31">
    <w:name w:val="Rutnätstabell 2 – dekorfärg 31"/>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2dekorfrg41">
    <w:name w:val="Rutnätstabell 2 – dekorfärg 41"/>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2dekorfrg51">
    <w:name w:val="Rutnätstabell 2 – dekorfärg 51"/>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2dekorfrg61">
    <w:name w:val="Rutnätstabell 2 – dekorfärg 61"/>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31">
    <w:name w:val="Rutnätstabell 31"/>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3dekorfrg21">
    <w:name w:val="Rutnätstabell 3 – dekorfärg 21"/>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3dekorfrg31">
    <w:name w:val="Rutnätstabell 3 – dekorfärg 31"/>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3dekorfrg41">
    <w:name w:val="Rutnätstabell 3 – dekorfärg 41"/>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3dekorfrg51">
    <w:name w:val="Rutnätstabell 3 – dekorfärg 51"/>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3dekorfrg61">
    <w:name w:val="Rutnätstabell 3 – dekorfärg 61"/>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Rutntstabell41">
    <w:name w:val="Rutnätstabell 41"/>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4dekorfrg21">
    <w:name w:val="Rutnätstabell 4 – dekorfärg 21"/>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4dekorfrg31">
    <w:name w:val="Rutnätstabell 4 – dekorfärg 31"/>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4dekorfrg41">
    <w:name w:val="Rutnätstabell 4 – dekorfärg 41"/>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4dekorfrg51">
    <w:name w:val="Rutnätstabell 4 – dekorfärg 51"/>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4dekorfrg61">
    <w:name w:val="Rutnätstabell 4 – dekorfärg 61"/>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5mrk1">
    <w:name w:val="Rutnätstabell 5 mörk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Rutntstabell5mrkdekorfrg21">
    <w:name w:val="Rutnätstabell 5 mörk – dekorfärg 2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Rutntstabell5mrkdekorfrg31">
    <w:name w:val="Rutnätstabell 5 mörk – dekorfärg 3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Rutntstabell5mrkdekorfrg41">
    <w:name w:val="Rutnätstabell 5 mörk – dekorfärg 4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Rutntstabell5mrkdekorfrg51">
    <w:name w:val="Rutnätstabell 5 mörk – dekorfärg 5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Rutntstabell5mrkdekorfrg61">
    <w:name w:val="Rutnätstabell 5 mörk – dekorfärg 6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Rutntstabell6frgstark1">
    <w:name w:val="Rutnätstabell 6 färgstark1"/>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6frgstarkdekorfrg21">
    <w:name w:val="Rutnätstabell 6 färgstark – dekorfärg 21"/>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6frgstarkdekorfrg31">
    <w:name w:val="Rutnätstabell 6 färgstark – dekorfärg 31"/>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6frgstarkdekorfrg41">
    <w:name w:val="Rutnätstabell 6 färgstark – dekorfärg 41"/>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6frgstarkdekorfrg51">
    <w:name w:val="Rutnätstabell 6 färgstark – dekorfärg 51"/>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6frgstarkdekorfrg61">
    <w:name w:val="Rutnätstabell 6 färgstark – dekorfärg 61"/>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7frgstark1">
    <w:name w:val="Rutnätstabell 7 färgstark1"/>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7frgstarkdekorfrg21">
    <w:name w:val="Rutnätstabell 7 färgstark – dekorfärg 21"/>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7frgstarkdekorfrg31">
    <w:name w:val="Rutnätstabell 7 färgstark – dekorfärg 31"/>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7frgstarkdekorfrg41">
    <w:name w:val="Rutnätstabell 7 färgstark – dekorfärg 41"/>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7frgstarkdekorfrg51">
    <w:name w:val="Rutnätstabell 7 färgstark – dekorfärg 51"/>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7frgstarkdekorfrg61">
    <w:name w:val="Rutnätstabell 7 färgstark – dekorfärg 61"/>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nk1">
    <w:name w:val="Smart hyperlänk1"/>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Tabellrutntljust1">
    <w:name w:val="Tabellrutnät ljust1"/>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StylePr>
  </w:style>
  <w:style w:type="character" w:customStyle="1" w:styleId="ListstyckeChar">
    <w:name w:val="Liststycke Char"/>
    <w:aliases w:val="Bullet 1 Char,Bullet Points Char,Bullets Char,Colorful List - Accent 11 Char,Dot pt Char,F5 List Paragraph Char,Indicator Text Char,List Paragraph Char Char Char Char,List Paragraph1 Char,List Paragraph2 Char,MAIN CONTENT Char"/>
    <w:basedOn w:val="DefaultParagraphFont"/>
    <w:link w:val="ListParagraph"/>
    <w:uiPriority w:val="34"/>
    <w:locked/>
    <w:rsid w:val="00AD3572"/>
  </w:style>
  <w:style w:type="character" w:customStyle="1" w:styleId="UnresolvedMention">
    <w:name w:val="Unresolved Mention"/>
    <w:basedOn w:val="DefaultParagraphFont"/>
    <w:uiPriority w:val="99"/>
    <w:rsid w:val="003145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721002FE504E89B7986CAFDB71DAD2"/>
        <w:category>
          <w:name w:val="Allmänt"/>
          <w:gallery w:val="placeholder"/>
        </w:category>
        <w:types>
          <w:type w:val="bbPlcHdr"/>
        </w:types>
        <w:behaviors>
          <w:behavior w:val="content"/>
        </w:behaviors>
        <w:guid w:val="{2D9F400F-2570-4C21-8366-9C1515DB2B37}"/>
      </w:docPartPr>
      <w:docPartBody>
        <w:p w:rsidR="00B246D3" w:rsidP="00E81D07">
          <w:pPr>
            <w:pStyle w:val="3F721002FE504E89B7986CAFDB71DAD2"/>
          </w:pPr>
          <w:r>
            <w:rPr>
              <w:rStyle w:val="PlaceholderText"/>
            </w:rPr>
            <w:t xml:space="preserve"> </w:t>
          </w:r>
        </w:p>
      </w:docPartBody>
    </w:docPart>
    <w:docPart>
      <w:docPartPr>
        <w:name w:val="2A9AD3C6CACD43758FD55E5388F4C7BB"/>
        <w:category>
          <w:name w:val="Allmänt"/>
          <w:gallery w:val="placeholder"/>
        </w:category>
        <w:types>
          <w:type w:val="bbPlcHdr"/>
        </w:types>
        <w:behaviors>
          <w:behavior w:val="content"/>
        </w:behaviors>
        <w:guid w:val="{BF952581-37F6-4D3B-8CFF-0BD1B3AA8C6B}"/>
      </w:docPartPr>
      <w:docPartBody>
        <w:p w:rsidR="00B246D3" w:rsidP="00E81D07">
          <w:pPr>
            <w:pStyle w:val="2A9AD3C6CACD43758FD55E5388F4C7BB1"/>
          </w:pPr>
          <w:r>
            <w:rPr>
              <w:rStyle w:val="PlaceholderText"/>
            </w:rPr>
            <w:t xml:space="preserve"> </w:t>
          </w:r>
        </w:p>
      </w:docPartBody>
    </w:docPart>
    <w:docPart>
      <w:docPartPr>
        <w:name w:val="05751ED76EF743A183F242A95D287D33"/>
        <w:category>
          <w:name w:val="Allmänt"/>
          <w:gallery w:val="placeholder"/>
        </w:category>
        <w:types>
          <w:type w:val="bbPlcHdr"/>
        </w:types>
        <w:behaviors>
          <w:behavior w:val="content"/>
        </w:behaviors>
        <w:guid w:val="{06C3BE17-D8E5-46A7-A48E-DFE0F08CA199}"/>
      </w:docPartPr>
      <w:docPartBody>
        <w:p w:rsidR="00B246D3" w:rsidP="00E81D07">
          <w:pPr>
            <w:pStyle w:val="05751ED76EF743A183F242A95D287D331"/>
          </w:pPr>
          <w:r>
            <w:rPr>
              <w:rStyle w:val="PlaceholderText"/>
            </w:rPr>
            <w:t xml:space="preserve"> </w:t>
          </w:r>
        </w:p>
      </w:docPartBody>
    </w:docPart>
    <w:docPart>
      <w:docPartPr>
        <w:name w:val="CF9ADE47772C44DF94A5DA461CB35DF2"/>
        <w:category>
          <w:name w:val="Allmänt"/>
          <w:gallery w:val="placeholder"/>
        </w:category>
        <w:types>
          <w:type w:val="bbPlcHdr"/>
        </w:types>
        <w:behaviors>
          <w:behavior w:val="content"/>
        </w:behaviors>
        <w:guid w:val="{6296A597-DB4B-46E4-A61E-44412BBBC28A}"/>
      </w:docPartPr>
      <w:docPartBody>
        <w:p w:rsidR="00B246D3" w:rsidP="00E81D07">
          <w:pPr>
            <w:pStyle w:val="CF9ADE47772C44DF94A5DA461CB35DF2"/>
          </w:pPr>
          <w:r>
            <w:rPr>
              <w:rStyle w:val="PlaceholderText"/>
            </w:rPr>
            <w:t xml:space="preserve"> </w:t>
          </w:r>
        </w:p>
      </w:docPartBody>
    </w:docPart>
    <w:docPart>
      <w:docPartPr>
        <w:name w:val="8DCAD42801234EC2BC0FF59735459D2E"/>
        <w:category>
          <w:name w:val="Allmänt"/>
          <w:gallery w:val="placeholder"/>
        </w:category>
        <w:types>
          <w:type w:val="bbPlcHdr"/>
        </w:types>
        <w:behaviors>
          <w:behavior w:val="content"/>
        </w:behaviors>
        <w:guid w:val="{960E4CBF-170B-4554-AFDE-7B4083031A8E}"/>
      </w:docPartPr>
      <w:docPartBody>
        <w:p w:rsidR="00B246D3" w:rsidP="00E81D07">
          <w:pPr>
            <w:pStyle w:val="8DCAD42801234EC2BC0FF59735459D2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D07"/>
    <w:rPr>
      <w:noProof w:val="0"/>
      <w:color w:val="808080"/>
    </w:rPr>
  </w:style>
  <w:style w:type="paragraph" w:customStyle="1" w:styleId="3F721002FE504E89B7986CAFDB71DAD2">
    <w:name w:val="3F721002FE504E89B7986CAFDB71DAD2"/>
    <w:rsid w:val="00E81D07"/>
  </w:style>
  <w:style w:type="paragraph" w:customStyle="1" w:styleId="CF9ADE47772C44DF94A5DA461CB35DF2">
    <w:name w:val="CF9ADE47772C44DF94A5DA461CB35DF2"/>
    <w:rsid w:val="00E81D07"/>
  </w:style>
  <w:style w:type="paragraph" w:customStyle="1" w:styleId="2A9AD3C6CACD43758FD55E5388F4C7BB1">
    <w:name w:val="2A9AD3C6CACD43758FD55E5388F4C7BB1"/>
    <w:rsid w:val="00E81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751ED76EF743A183F242A95D287D331">
    <w:name w:val="05751ED76EF743A183F242A95D287D331"/>
    <w:rsid w:val="00E81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CAD42801234EC2BC0FF59735459D2E">
    <w:name w:val="8DCAD42801234EC2BC0FF59735459D2E"/>
    <w:rsid w:val="00E81D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2022-12-21T00:00:00</HeaderDate>
    <Office/>
    <Dnr>UD2022/17628</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24c65ea9-330d-43eb-849e-315254eac740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95A1F-4A60-48AC-80DF-3A2F8D3359BB}"/>
</file>

<file path=customXml/itemProps2.xml><?xml version="1.0" encoding="utf-8"?>
<ds:datastoreItem xmlns:ds="http://schemas.openxmlformats.org/officeDocument/2006/customXml" ds:itemID="{9A5FA107-67C0-4C4D-B4A5-20D80FA3767B}"/>
</file>

<file path=customXml/itemProps3.xml><?xml version="1.0" encoding="utf-8"?>
<ds:datastoreItem xmlns:ds="http://schemas.openxmlformats.org/officeDocument/2006/customXml" ds:itemID="{4C1D4B87-8480-422E-9A0B-87A9C6EEB02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C8449C4-B9B9-4275-B202-F103F5512152}"/>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1261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Svar på fråga 1844.docx</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156 av Björn Söder (SD) Terrorstämpling av ryska politiska partier.docx</dc:title>
  <cp:revision>2</cp:revision>
  <dcterms:created xsi:type="dcterms:W3CDTF">2022-12-21T09:55:00Z</dcterms:created>
  <dcterms:modified xsi:type="dcterms:W3CDTF">2022-12-21T09:55:00Z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90df19d9-9bc5-4a1c-b5cc-e179a2029ab6</vt:lpwstr>
  </property>
</Properties>
</file>