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1FE" w:rsidRPr="004B185D" w:rsidRDefault="009A31FE">
      <w:pPr>
        <w:pStyle w:val="Hemstlrubrik"/>
      </w:pPr>
      <w:r w:rsidRPr="004B185D">
        <w:t>Förslag till riksdagsbeslut</w:t>
      </w:r>
    </w:p>
    <w:p w:rsidR="009A31FE" w:rsidRPr="004B185D" w:rsidRDefault="009A31FE">
      <w:pPr>
        <w:pStyle w:val="Hemstlatt"/>
        <w:ind w:left="0"/>
      </w:pPr>
      <w:r w:rsidRPr="004B185D">
        <w:t xml:space="preserve">Riksdagen tillkännager för regeringen som sin mening vad som anförs i motionen om att formerna för systematisk konsekvensanalys och utvärdering av de arbetsmarknadspolitiska insatserna bör utvecklas. </w:t>
      </w:r>
    </w:p>
    <w:p w:rsidR="009A31FE" w:rsidRPr="004B185D" w:rsidRDefault="009A31FE">
      <w:pPr>
        <w:pStyle w:val="Rubrik1"/>
      </w:pPr>
      <w:r w:rsidRPr="004B185D">
        <w:t>Motivering</w:t>
      </w:r>
    </w:p>
    <w:p w:rsidR="009A31FE" w:rsidRPr="004B185D" w:rsidRDefault="009A31FE">
      <w:r w:rsidRPr="004B185D">
        <w:t>Riksrevisionen har tidigare granskat vilka beslutsunderlag som regeringen haft för nya regeländringar och för nya program och insatser inom arbet</w:t>
      </w:r>
      <w:r w:rsidRPr="004B185D">
        <w:t>s</w:t>
      </w:r>
      <w:r w:rsidRPr="004B185D">
        <w:t xml:space="preserve">marknadspolitiken. Resultatet av granskningen har redovisats i rapporten </w:t>
      </w:r>
      <w:r w:rsidRPr="004B185D">
        <w:rPr>
          <w:i/>
        </w:rPr>
        <w:t xml:space="preserve">Hur förbereds arbetsmarknadspolitiken? </w:t>
      </w:r>
      <w:r w:rsidRPr="004B185D">
        <w:t xml:space="preserve">(RiR 2007:12). </w:t>
      </w:r>
    </w:p>
    <w:p w:rsidR="009A31FE" w:rsidRPr="004B185D" w:rsidRDefault="009A31FE">
      <w:pPr>
        <w:pStyle w:val="Normaltindrag"/>
      </w:pPr>
      <w:r w:rsidRPr="004B185D">
        <w:t>Riksrevisionen anser att det för den undersökta perioden 2001–2006 har funnits brister i regeringens beslutsunderlag inför förändringar av det arbet</w:t>
      </w:r>
      <w:r w:rsidRPr="004B185D">
        <w:t>s</w:t>
      </w:r>
      <w:r w:rsidRPr="004B185D">
        <w:t>marknadspolitiska regelverket. Vidare har Riksrevisionen kritiserat att rege</w:t>
      </w:r>
      <w:r w:rsidRPr="004B185D">
        <w:t>r</w:t>
      </w:r>
      <w:r w:rsidRPr="004B185D">
        <w:t>ingen inte har använt sig av de principer som det arbetsmarknadspolitiska regelverket ska ta hänsyn till i beredningen. Dessa principer är konkurrensn</w:t>
      </w:r>
      <w:r w:rsidRPr="004B185D">
        <w:t>e</w:t>
      </w:r>
      <w:r w:rsidRPr="004B185D">
        <w:t xml:space="preserve">utralitet, rättssäkerhet, undanträngning, inlåsningseffekter och träffsäkerhet. </w:t>
      </w:r>
    </w:p>
    <w:p w:rsidR="009A31FE" w:rsidRPr="004B185D" w:rsidRDefault="009A31FE">
      <w:pPr>
        <w:pStyle w:val="Normaltindrag"/>
      </w:pPr>
      <w:r w:rsidRPr="004B185D">
        <w:t>Riksrevisionens styrelse framhåller att arbetsmarknadspolitiska aktiviteter innebär stora ekonomiska åtaganden för staten. Vidare betonar styrelsen att det finns berättigade förväntningar från den enski</w:t>
      </w:r>
      <w:r w:rsidRPr="004B185D">
        <w:t xml:space="preserve">lde deltagaren om att den arbetsmarknadspolitiska aktiviteten ska ge avsedd effekt, dvs. att möjligheten för att få ett arbete på den reguljära arbetsmarknaden ska öka. </w:t>
      </w:r>
    </w:p>
    <w:p w:rsidR="009A31FE" w:rsidRPr="004B185D" w:rsidRDefault="009A31FE">
      <w:pPr>
        <w:pStyle w:val="Normaltindrag"/>
      </w:pPr>
      <w:r w:rsidRPr="004B185D">
        <w:t>Vi socialdemokrater vill här deklarera att vår självklara uppfattning är att arbetsmarknadspolitiska insatser inte har något annat syfte än att främja a</w:t>
      </w:r>
      <w:r w:rsidRPr="004B185D">
        <w:t>r</w:t>
      </w:r>
      <w:r w:rsidRPr="004B185D">
        <w:t xml:space="preserve">betslinjen och se till att alla som kan arbeta får ett arbete. En av hörnstenarna i en aktiv socialdemokratisk arbetsmarknadspolitik är att erbjuda arbetslösa </w:t>
      </w:r>
      <w:r w:rsidRPr="004B185D">
        <w:lastRenderedPageBreak/>
        <w:t>kompletterande utbildningar och program av hög kvalitet för att öka deras chanser att få arbete. Vi socialdemokrater värnar om en aktiv arbetsmar</w:t>
      </w:r>
      <w:r w:rsidRPr="004B185D">
        <w:t>k</w:t>
      </w:r>
      <w:r w:rsidRPr="004B185D">
        <w:t xml:space="preserve">nadspolitik och är därför angelägna om att program och utbildningsinsatser ska vara av god kvalitet. </w:t>
      </w:r>
    </w:p>
    <w:p w:rsidR="009A31FE" w:rsidRPr="004B185D" w:rsidRDefault="009A31FE">
      <w:pPr>
        <w:pStyle w:val="Normaltindrag"/>
      </w:pPr>
      <w:r w:rsidRPr="004B185D">
        <w:t xml:space="preserve">Vi delar styrelsens uppfattning om vikten av att arbetsmarknadspolitiska insatser bereds och utvärderas </w:t>
      </w:r>
      <w:r w:rsidRPr="004B185D">
        <w:t>på ett fullgott sätt. Vi menar också att ett större inslag av försöksverksamhet kan bidra till att stärka kvaliteten i de arbet</w:t>
      </w:r>
      <w:r w:rsidRPr="004B185D">
        <w:t>s</w:t>
      </w:r>
      <w:r w:rsidRPr="004B185D">
        <w:t>marknadspolitiska insatserna. Vi anser därför att former för systematisk ko</w:t>
      </w:r>
      <w:r w:rsidRPr="004B185D">
        <w:t>n</w:t>
      </w:r>
      <w:r w:rsidRPr="004B185D">
        <w:t xml:space="preserve">sekvensanalys och utvärdering av arbetsmarknadspolitiken i sin helhet bör utvecklas. Sådana utvärderingar bör göras regelmässigt. </w:t>
      </w:r>
    </w:p>
    <w:p w:rsidR="009A31FE" w:rsidRPr="004B185D" w:rsidRDefault="009A31FE">
      <w:pPr>
        <w:pStyle w:val="Normaltindrag"/>
      </w:pPr>
      <w:r w:rsidRPr="004B185D">
        <w:t>Under den borgerliga regeringens första år har den s.k. jobb- och utvec</w:t>
      </w:r>
      <w:r w:rsidRPr="004B185D">
        <w:t>k</w:t>
      </w:r>
      <w:r w:rsidRPr="004B185D">
        <w:t>lingsgarantin trätt i kraft och en jobbgaranti för ungdomar har aviserats, utan att noggranna analyser och konsekvensbeskrivningar har genomförts. De många obesvarade frågorna i det beslutsunderlag som presenterats för riksd</w:t>
      </w:r>
      <w:r w:rsidRPr="004B185D">
        <w:t>a</w:t>
      </w:r>
      <w:r w:rsidRPr="004B185D">
        <w:t>gen vad gäller dessa båda åtgärder riskerar att skada den demokratiska pr</w:t>
      </w:r>
      <w:r w:rsidRPr="004B185D">
        <w:t>o</w:t>
      </w:r>
      <w:r w:rsidRPr="004B185D">
        <w:t>cessen. Regeringens bristfälliga beredning och konsekvensanalys av lagfö</w:t>
      </w:r>
      <w:r w:rsidRPr="004B185D">
        <w:t>r</w:t>
      </w:r>
      <w:r w:rsidRPr="004B185D">
        <w:t>slag som så påtagligt påverkar människors livsvillkor kan leda till minskad rättssäkerhet. Dessutom blir konsekvenserna av regeringens förs</w:t>
      </w:r>
      <w:r w:rsidRPr="004B185D">
        <w:t xml:space="preserve">lag svåra att överblicka och förstå, vilket skapar stor oro och osäkerhet.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185D">
        <w:trPr>
          <w:cantSplit/>
        </w:trPr>
        <w:tc>
          <w:tcPr>
            <w:tcW w:w="3046" w:type="dxa"/>
          </w:tcPr>
          <w:p w:rsidR="009A31FE" w:rsidRPr="004B185D" w:rsidRDefault="009A31FE">
            <w:pPr>
              <w:pStyle w:val="UnderskriftDatum"/>
              <w:spacing w:before="240"/>
            </w:pPr>
            <w:r w:rsidRPr="004B185D">
              <w:t>Stockholm den 31 oktober 2007</w:t>
            </w:r>
          </w:p>
        </w:tc>
        <w:tc>
          <w:tcPr>
            <w:tcW w:w="3047" w:type="dxa"/>
          </w:tcPr>
          <w:p w:rsidR="009A31FE" w:rsidRPr="004B185D" w:rsidRDefault="009A31FE">
            <w:pPr>
              <w:pStyle w:val="Underskrifter"/>
              <w:spacing w:before="240"/>
            </w:pPr>
          </w:p>
        </w:tc>
      </w:tr>
      <w:tr w:rsidR="00000000" w:rsidRPr="004B185D">
        <w:trPr>
          <w:cantSplit/>
        </w:trPr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  <w:r w:rsidRPr="004B185D">
              <w:t>Sven-Erik Österberg (s)</w:t>
            </w:r>
          </w:p>
        </w:tc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</w:p>
        </w:tc>
      </w:tr>
      <w:tr w:rsidR="00000000" w:rsidRPr="004B185D">
        <w:trPr>
          <w:cantSplit/>
        </w:trPr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  <w:r w:rsidRPr="004B185D">
              <w:t>Sylvia Lindgren (s)</w:t>
            </w:r>
          </w:p>
        </w:tc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  <w:r w:rsidRPr="004B185D">
              <w:t>Lars Lilja (s)</w:t>
            </w:r>
          </w:p>
        </w:tc>
      </w:tr>
      <w:tr w:rsidR="00000000" w:rsidRPr="004B185D">
        <w:trPr>
          <w:cantSplit/>
        </w:trPr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  <w:r w:rsidRPr="004B185D">
              <w:t>Maria Stenberg (s)</w:t>
            </w:r>
          </w:p>
        </w:tc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  <w:r w:rsidRPr="004B185D">
              <w:t>Luciano Astudillo (s)</w:t>
            </w:r>
          </w:p>
        </w:tc>
      </w:tr>
      <w:tr w:rsidR="00000000" w:rsidRPr="004B185D">
        <w:trPr>
          <w:cantSplit/>
        </w:trPr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  <w:r w:rsidRPr="004B185D">
              <w:t>Ann-Christin Ahlberg (s)</w:t>
            </w:r>
          </w:p>
        </w:tc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  <w:r w:rsidRPr="004B185D">
              <w:t>Patrik Björck (s)</w:t>
            </w:r>
          </w:p>
        </w:tc>
      </w:tr>
      <w:tr w:rsidR="00000000" w:rsidRPr="004B185D">
        <w:trPr>
          <w:cantSplit/>
        </w:trPr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  <w:r w:rsidRPr="004B185D">
              <w:t>Jennie Nilsson (s)</w:t>
            </w:r>
          </w:p>
        </w:tc>
        <w:tc>
          <w:tcPr>
            <w:tcW w:w="3046" w:type="dxa"/>
          </w:tcPr>
          <w:p w:rsidR="009A31FE" w:rsidRPr="004B185D" w:rsidRDefault="009A31FE">
            <w:pPr>
              <w:pStyle w:val="Underskrifter"/>
            </w:pPr>
          </w:p>
        </w:tc>
      </w:tr>
    </w:tbl>
    <w:p w:rsidR="009A31FE" w:rsidRPr="004B185D" w:rsidRDefault="009A31FE">
      <w:pPr>
        <w:pStyle w:val="Normaltindrag"/>
      </w:pPr>
    </w:p>
    <w:sectPr w:rsidR="009A31FE" w:rsidRPr="004B1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1FE" w:rsidRPr="004B185D" w:rsidRDefault="009A31FE">
      <w:r w:rsidRPr="004B185D">
        <w:separator/>
      </w:r>
    </w:p>
  </w:endnote>
  <w:endnote w:type="continuationSeparator" w:id="0">
    <w:p w:rsidR="009A31FE" w:rsidRPr="004B185D" w:rsidRDefault="009A31FE">
      <w:r w:rsidRPr="004B1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1FE" w:rsidRPr="004B185D" w:rsidRDefault="004B185D">
    <w:pPr>
      <w:pStyle w:val="Sidfot"/>
    </w:pPr>
    <w:r w:rsidRPr="004B18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1777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1FE" w:rsidRDefault="009A31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31FE" w:rsidRDefault="009A31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1FE" w:rsidRPr="004B185D" w:rsidRDefault="004B185D">
    <w:pPr>
      <w:pStyle w:val="Sidfot"/>
    </w:pPr>
    <w:r w:rsidRPr="004B18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32530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1FE" w:rsidRDefault="009A31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1FE" w:rsidRDefault="009A31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1FE" w:rsidRPr="004B185D" w:rsidRDefault="004B185D">
    <w:pPr>
      <w:pStyle w:val="Sidfot"/>
    </w:pPr>
    <w:r w:rsidRPr="004B18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61415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1FE" w:rsidRDefault="009A31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1FE" w:rsidRDefault="009A31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1FE" w:rsidRPr="004B185D" w:rsidRDefault="009A31FE">
      <w:r w:rsidRPr="004B185D">
        <w:separator/>
      </w:r>
    </w:p>
  </w:footnote>
  <w:footnote w:type="continuationSeparator" w:id="0">
    <w:p w:rsidR="009A31FE" w:rsidRPr="004B185D" w:rsidRDefault="009A31FE">
      <w:r w:rsidRPr="004B18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1FE" w:rsidRPr="004B185D" w:rsidRDefault="004B185D">
    <w:pPr>
      <w:pStyle w:val="Sidhuvud"/>
    </w:pPr>
    <w:r w:rsidRPr="004B18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45766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1FE" w:rsidRDefault="009A31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31FE" w:rsidRDefault="009A31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1FE" w:rsidRPr="004B185D" w:rsidRDefault="004B185D">
    <w:pPr>
      <w:pStyle w:val="Sidhuvud"/>
    </w:pPr>
    <w:r w:rsidRPr="004B18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13601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1FE" w:rsidRDefault="009A31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31FE" w:rsidRDefault="009A31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1FE" w:rsidRPr="004B185D" w:rsidRDefault="009A31FE">
    <w:pPr>
      <w:pStyle w:val="FSHNormal"/>
      <w:tabs>
        <w:tab w:val="right" w:pos="5840"/>
      </w:tabs>
    </w:pPr>
    <w:r w:rsidRPr="004B185D">
      <w:br/>
    </w:r>
    <w:r w:rsidRPr="004B185D">
      <w:fldChar w:fldCharType="begin" w:fldLock="1"/>
    </w:r>
    <w:r w:rsidRPr="004B185D">
      <w:instrText xml:space="preserve"> DOCPROPERTY</w:instrText>
    </w:r>
    <w:r w:rsidRPr="004B185D">
      <w:rPr>
        <w:sz w:val="18"/>
      </w:rPr>
      <w:instrText xml:space="preserve"> "YearUser" *\charformat </w:instrText>
    </w:r>
    <w:r w:rsidRPr="004B185D">
      <w:fldChar w:fldCharType="separate"/>
    </w:r>
    <w:r w:rsidRPr="004B185D">
      <w:t>2007/08</w:t>
    </w:r>
    <w:r w:rsidRPr="004B185D">
      <w:fldChar w:fldCharType="end"/>
    </w:r>
    <w:r w:rsidRPr="004B185D">
      <w:t xml:space="preserve"> </w:t>
    </w:r>
    <w:r w:rsidRPr="004B185D">
      <w:tab/>
      <w:t xml:space="preserve">mnr: </w:t>
    </w:r>
    <w:r w:rsidRPr="004B185D">
      <w:fldChar w:fldCharType="begin" w:fldLock="1"/>
    </w:r>
    <w:r w:rsidRPr="004B185D">
      <w:instrText xml:space="preserve"> DOCPROPERTY</w:instrText>
    </w:r>
    <w:r w:rsidRPr="004B185D">
      <w:rPr>
        <w:sz w:val="18"/>
      </w:rPr>
      <w:instrText xml:space="preserve"> "Motionsnummer" *\charformat </w:instrText>
    </w:r>
    <w:r w:rsidRPr="004B185D">
      <w:fldChar w:fldCharType="separate"/>
    </w:r>
    <w:r w:rsidRPr="004B185D">
      <w:t>A2</w:t>
    </w:r>
    <w:r w:rsidRPr="004B185D">
      <w:fldChar w:fldCharType="end"/>
    </w:r>
    <w:r w:rsidRPr="004B185D">
      <w:br/>
    </w:r>
    <w:r w:rsidRPr="004B185D">
      <w:fldChar w:fldCharType="begin" w:fldLock="1"/>
    </w:r>
    <w:r w:rsidRPr="004B185D">
      <w:instrText xml:space="preserve"> DOCPROPERTY</w:instrText>
    </w:r>
    <w:r w:rsidRPr="004B185D">
      <w:rPr>
        <w:sz w:val="18"/>
      </w:rPr>
      <w:instrText xml:space="preserve"> "Samling" *\charformat </w:instrText>
    </w:r>
    <w:r w:rsidRPr="004B185D">
      <w:fldChar w:fldCharType="end"/>
    </w:r>
    <w:r w:rsidRPr="004B185D">
      <w:tab/>
      <w:t xml:space="preserve">pnr: </w:t>
    </w:r>
    <w:r w:rsidRPr="004B185D">
      <w:fldChar w:fldCharType="begin" w:fldLock="1"/>
    </w:r>
    <w:r w:rsidRPr="004B185D">
      <w:instrText xml:space="preserve"> DOCPROPERTY</w:instrText>
    </w:r>
    <w:r w:rsidRPr="004B185D">
      <w:rPr>
        <w:sz w:val="18"/>
      </w:rPr>
      <w:instrText xml:space="preserve"> "Partinummer" *\charformat </w:instrText>
    </w:r>
    <w:r w:rsidRPr="004B185D">
      <w:fldChar w:fldCharType="separate"/>
    </w:r>
    <w:r w:rsidRPr="004B185D">
      <w:t>s61002</w:t>
    </w:r>
    <w:r w:rsidRPr="004B185D">
      <w:fldChar w:fldCharType="end"/>
    </w:r>
  </w:p>
  <w:p w:rsidR="009A31FE" w:rsidRPr="004B185D" w:rsidRDefault="009A31FE">
    <w:pPr>
      <w:pStyle w:val="FSHRub1"/>
    </w:pPr>
    <w:r w:rsidRPr="004B185D">
      <w:t>Motion till riksdagen</w:t>
    </w:r>
    <w:r w:rsidRPr="004B185D">
      <w:br/>
    </w:r>
    <w:r w:rsidRPr="004B185D">
      <w:fldChar w:fldCharType="begin" w:fldLock="1"/>
    </w:r>
    <w:r w:rsidRPr="004B185D">
      <w:instrText xml:space="preserve"> DOCPROPERTY "YearUser" *\charformat </w:instrText>
    </w:r>
    <w:r w:rsidRPr="004B185D">
      <w:fldChar w:fldCharType="separate"/>
    </w:r>
    <w:r w:rsidRPr="004B185D">
      <w:t>2007/08</w:t>
    </w:r>
    <w:r w:rsidRPr="004B185D">
      <w:fldChar w:fldCharType="end"/>
    </w:r>
    <w:r w:rsidRPr="004B185D">
      <w:t>:</w:t>
    </w:r>
    <w:r w:rsidRPr="004B185D">
      <w:fldChar w:fldCharType="begin" w:fldLock="1"/>
    </w:r>
    <w:r w:rsidRPr="004B185D">
      <w:instrText xml:space="preserve"> DOCPROPERTY "Motionsnummer" *\charformat </w:instrText>
    </w:r>
    <w:r w:rsidRPr="004B185D">
      <w:fldChar w:fldCharType="separate"/>
    </w:r>
    <w:r w:rsidRPr="004B185D">
      <w:t>A2</w:t>
    </w:r>
    <w:r w:rsidRPr="004B185D">
      <w:fldChar w:fldCharType="end"/>
    </w:r>
  </w:p>
  <w:p w:rsidR="009A31FE" w:rsidRPr="004B185D" w:rsidRDefault="009A31FE">
    <w:pPr>
      <w:pStyle w:val="FSHNormalS5"/>
    </w:pPr>
    <w:r w:rsidRPr="004B185D">
      <w:fldChar w:fldCharType="begin" w:fldLock="1"/>
    </w:r>
    <w:r w:rsidRPr="004B185D">
      <w:instrText xml:space="preserve"> DOCPROPERTY "MotionarText" *\charformat </w:instrText>
    </w:r>
    <w:r w:rsidRPr="004B185D">
      <w:fldChar w:fldCharType="separate"/>
    </w:r>
    <w:r w:rsidRPr="004B185D">
      <w:t>av Sven-Erik Österberg m.fl. (s)</w:t>
    </w:r>
    <w:r w:rsidRPr="004B185D">
      <w:fldChar w:fldCharType="end"/>
    </w:r>
    <w:r w:rsidRPr="004B185D">
      <w:br/>
    </w:r>
    <w:r w:rsidRPr="004B185D">
      <w:fldChar w:fldCharType="begin" w:fldLock="1"/>
    </w:r>
    <w:r w:rsidRPr="004B185D">
      <w:instrText xml:space="preserve"> DOCPROPERTY "SvarFrasKort" *\charformat </w:instrText>
    </w:r>
    <w:r w:rsidRPr="004B185D">
      <w:fldChar w:fldCharType="separate"/>
    </w:r>
    <w:r w:rsidRPr="004B185D">
      <w:t>med anledning av redog. 2007/08:RRS8</w:t>
    </w:r>
    <w:r w:rsidRPr="004B185D">
      <w:fldChar w:fldCharType="end"/>
    </w:r>
  </w:p>
  <w:p w:rsidR="009A31FE" w:rsidRPr="004B185D" w:rsidRDefault="009A31FE">
    <w:pPr>
      <w:pStyle w:val="FSHTitel"/>
    </w:pPr>
    <w:r w:rsidRPr="004B185D">
      <w:fldChar w:fldCharType="begin" w:fldLock="1"/>
    </w:r>
    <w:r w:rsidRPr="004B185D">
      <w:instrText xml:space="preserve"> DOCPROPERTY</w:instrText>
    </w:r>
    <w:r w:rsidRPr="004B185D">
      <w:rPr>
        <w:sz w:val="18"/>
      </w:rPr>
      <w:instrText xml:space="preserve"> "RubrikSvar" *\charformat </w:instrText>
    </w:r>
    <w:r w:rsidRPr="004B185D">
      <w:fldChar w:fldCharType="separate"/>
    </w:r>
    <w:r w:rsidRPr="004B185D">
      <w:t>Riksrevisionens styrelses redogörelse angående hur regeringen förbereder arbetsmarknadspolitiken</w:t>
    </w:r>
    <w:r w:rsidRPr="004B185D">
      <w:fldChar w:fldCharType="end"/>
    </w:r>
  </w:p>
  <w:p w:rsidR="009A31FE" w:rsidRPr="004B185D" w:rsidRDefault="009A31FE">
    <w:pPr>
      <w:pStyle w:val="Normal00"/>
    </w:pPr>
  </w:p>
  <w:p w:rsidR="009A31FE" w:rsidRPr="004B185D" w:rsidRDefault="009A31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4508354">
    <w:abstractNumId w:val="8"/>
  </w:num>
  <w:num w:numId="2" w16cid:durableId="565265173">
    <w:abstractNumId w:val="9"/>
  </w:num>
  <w:num w:numId="3" w16cid:durableId="1125269868">
    <w:abstractNumId w:val="8"/>
  </w:num>
  <w:num w:numId="4" w16cid:durableId="42096544">
    <w:abstractNumId w:val="9"/>
  </w:num>
  <w:num w:numId="5" w16cid:durableId="1658261041">
    <w:abstractNumId w:val="13"/>
  </w:num>
  <w:num w:numId="6" w16cid:durableId="346179107">
    <w:abstractNumId w:val="10"/>
  </w:num>
  <w:num w:numId="7" w16cid:durableId="1645239965">
    <w:abstractNumId w:val="11"/>
  </w:num>
  <w:num w:numId="8" w16cid:durableId="1878154837">
    <w:abstractNumId w:val="12"/>
  </w:num>
  <w:num w:numId="9" w16cid:durableId="728185653">
    <w:abstractNumId w:val="8"/>
  </w:num>
  <w:num w:numId="10" w16cid:durableId="405997715">
    <w:abstractNumId w:val="3"/>
  </w:num>
  <w:num w:numId="11" w16cid:durableId="600642999">
    <w:abstractNumId w:val="2"/>
  </w:num>
  <w:num w:numId="12" w16cid:durableId="1243493757">
    <w:abstractNumId w:val="1"/>
  </w:num>
  <w:num w:numId="13" w16cid:durableId="1305045019">
    <w:abstractNumId w:val="0"/>
  </w:num>
  <w:num w:numId="14" w16cid:durableId="394475292">
    <w:abstractNumId w:val="9"/>
  </w:num>
  <w:num w:numId="15" w16cid:durableId="1703167470">
    <w:abstractNumId w:val="7"/>
  </w:num>
  <w:num w:numId="16" w16cid:durableId="2016226297">
    <w:abstractNumId w:val="6"/>
  </w:num>
  <w:num w:numId="17" w16cid:durableId="723217188">
    <w:abstractNumId w:val="5"/>
  </w:num>
  <w:num w:numId="18" w16cid:durableId="41675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10-25"/>
    <w:docVar w:name="PersonGUIDs" w:val="{3AE19472-61BC-4D27-950A-CDDC8BE74CDB},{D844E07A-6AB5-4D53-9179-DEEBAD9B655D},{63125D1A-70E1-4BFD-83E7-1F5F69ECC97F},{983C0756-8CA7-40B8-A93A-E2053CFAD790},{F811E1C4-472B-4A9A-B957-9664DD343C3C},{D1380886-022C-4BE4-B559-191B1A284894},{DEC84B8E-5387-4B59-BDC9-9DCC37710E3D},{FC258335-FD51-44B1-819D-17145437DA00}"/>
  </w:docVars>
  <w:rsids>
    <w:rsidRoot w:val="008B755B"/>
    <w:rsid w:val="004B185D"/>
    <w:rsid w:val="008B755B"/>
    <w:rsid w:val="009A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77856C-3A92-49EF-94ED-AC436C13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2784</Characters>
  <Application>Microsoft Office Word</Application>
  <DocSecurity>4</DocSecurity>
  <Lines>55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s61002</vt:lpstr>
    </vt:vector>
  </TitlesOfParts>
  <Company>Riksdagen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s61002</dc:title>
  <dc:subject>s61002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2007-11-05T09:31:00Z</cp:lastPrinted>
  <dcterms:created xsi:type="dcterms:W3CDTF">2025-12-17T04:28:00Z</dcterms:created>
  <dcterms:modified xsi:type="dcterms:W3CDTF">2025-12-17T04:28:00Z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mot2000_490_2007-10-25</vt:lpwstr>
  </property>
  <property fmtid="{D5CDD505-2E9C-101B-9397-08002B2CF9AE}" pid="3" name="version">
    <vt:lpwstr>mot2000_490_2007-10-25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redog. 2007/08:RRS8 Riksrevisionens styrelses redogörelse angående hur regeringen förbereder arbetsmarknadspolitiken</vt:lpwstr>
  </property>
  <property fmtid="{D5CDD505-2E9C-101B-9397-08002B2CF9AE}" pid="11" name="SvarFrasKort">
    <vt:lpwstr>med anledning av redog. 2007/08:RRS8</vt:lpwstr>
  </property>
  <property fmtid="{D5CDD505-2E9C-101B-9397-08002B2CF9AE}" pid="12" name="Svar">
    <vt:lpwstr>Redogörelse</vt:lpwstr>
  </property>
  <property fmtid="{D5CDD505-2E9C-101B-9397-08002B2CF9AE}" pid="13" name="SvarNr">
    <vt:lpwstr>2007/08:RRS8</vt:lpwstr>
  </property>
  <property fmtid="{D5CDD505-2E9C-101B-9397-08002B2CF9AE}" pid="14" name="RubrikSvar">
    <vt:lpwstr>Riksrevisionens styrelses redogörelse angående hur regeringen förbereder arbetsmarknadspolitiken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s61002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(s)\Lindgren, Sylvia (s)\Lilja, Lars (s)\Stenberg, Maria (s)\Astudillo, Luciano (s)\Ahlberg, Ann-Christin (s)\Björck, Patrik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Sylvia Lindgren (s), Lars Lilja (s), Maria Stenberg (s), Luciano Astudillo (s), Ann-Christin Ahlberg (s), Patrik Björck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2007</vt:lpwstr>
  </property>
  <property fmtid="{D5CDD505-2E9C-101B-9397-08002B2CF9AE}" pid="44" name="NotesUID">
    <vt:lpwstr>joakim.bourelius@riksdagen.se</vt:lpwstr>
  </property>
  <property fmtid="{D5CDD505-2E9C-101B-9397-08002B2CF9AE}" pid="45" name="ReservUID">
    <vt:lpwstr>jm0808aa</vt:lpwstr>
  </property>
  <property fmtid="{D5CDD505-2E9C-101B-9397-08002B2CF9AE}" pid="46" name="MotionID">
    <vt:lpwstr>20072008000000000115000610020075</vt:lpwstr>
  </property>
  <property fmtid="{D5CDD505-2E9C-101B-9397-08002B2CF9AE}" pid="47" name="datum">
    <vt:lpwstr>071031</vt:lpwstr>
  </property>
  <property fmtid="{D5CDD505-2E9C-101B-9397-08002B2CF9AE}" pid="48" name="avsändar-e-post">
    <vt:lpwstr>joakim.bourelius@riksdagen.se</vt:lpwstr>
  </property>
  <property fmtid="{D5CDD505-2E9C-101B-9397-08002B2CF9AE}" pid="49" name="id">
    <vt:lpwstr>20072008000000000115000610020075</vt:lpwstr>
  </property>
  <property fmtid="{D5CDD505-2E9C-101B-9397-08002B2CF9AE}" pid="50" name="nummer">
    <vt:lpwstr>2</vt:lpwstr>
  </property>
  <property fmtid="{D5CDD505-2E9C-101B-9397-08002B2CF9AE}" pid="51" name="utskottsbeteckning">
    <vt:lpwstr>A</vt:lpwstr>
  </property>
  <property fmtid="{D5CDD505-2E9C-101B-9397-08002B2CF9AE}" pid="52" name="GlobalUID">
    <vt:lpwstr>{77F195DB-B6DD-4041-A7DF-C8615BAAED05}</vt:lpwstr>
  </property>
  <property fmtid="{D5CDD505-2E9C-101B-9397-08002B2CF9AE}" pid="53" name="Överföringar">
    <vt:i4>0</vt:i4>
  </property>
  <property fmtid="{D5CDD505-2E9C-101B-9397-08002B2CF9AE}" pid="54" name="Checksum">
    <vt:lpwstr>*1006298589363*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071105 10:31:26.205</vt:lpwstr>
  </property>
  <property fmtid="{D5CDD505-2E9C-101B-9397-08002B2CF9AE}" pid="58" name="urixGuid">
    <vt:lpwstr>{ED3D3B0E-AB7F-4E4A-A0EC-7F2BC1E9712E}</vt:lpwstr>
  </property>
</Properties>
</file>