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47FB" w:rsidRPr="00C04EBC" w:rsidRDefault="003A47FB" w:rsidP="00C67B36">
      <w:pPr>
        <w:pStyle w:val="Hemstlrubrik"/>
      </w:pPr>
      <w:r w:rsidRPr="00C04EBC">
        <w:t>Förslag till riksdagsbeslut</w:t>
      </w:r>
    </w:p>
    <w:p w:rsidR="00D57BED" w:rsidRPr="00C04EBC" w:rsidRDefault="00D57BED" w:rsidP="00C67B36">
      <w:pPr>
        <w:pStyle w:val="Hemstlatt"/>
      </w:pPr>
      <w:r w:rsidRPr="00C04EBC">
        <w:t xml:space="preserve">Riksdagen </w:t>
      </w:r>
      <w:r w:rsidR="005822F8" w:rsidRPr="00C04EBC">
        <w:t xml:space="preserve">tillkännager för </w:t>
      </w:r>
      <w:r w:rsidR="00523905" w:rsidRPr="00C04EBC">
        <w:t xml:space="preserve">riksdagsstyrelsen </w:t>
      </w:r>
      <w:r w:rsidR="00DA6817" w:rsidRPr="00C04EBC">
        <w:t xml:space="preserve">som sin mening </w:t>
      </w:r>
      <w:r w:rsidR="005822F8" w:rsidRPr="00C04EBC">
        <w:t>vad i m</w:t>
      </w:r>
      <w:r w:rsidR="005822F8" w:rsidRPr="00C04EBC">
        <w:t>o</w:t>
      </w:r>
      <w:r w:rsidR="005822F8" w:rsidRPr="00C04EBC">
        <w:t xml:space="preserve">tionen anförs om </w:t>
      </w:r>
      <w:r w:rsidRPr="00C04EBC">
        <w:t>att införa motionsrätt på EU-dokument.</w:t>
      </w:r>
    </w:p>
    <w:p w:rsidR="00D57BED" w:rsidRPr="00C04EBC" w:rsidRDefault="00D57BED" w:rsidP="00C67B36">
      <w:pPr>
        <w:pStyle w:val="Hemstlatt"/>
      </w:pPr>
      <w:r w:rsidRPr="00C04EBC">
        <w:t xml:space="preserve">Riksdagen </w:t>
      </w:r>
      <w:r w:rsidR="005822F8" w:rsidRPr="00C04EBC">
        <w:t xml:space="preserve">tillkännager för </w:t>
      </w:r>
      <w:r w:rsidR="00523905" w:rsidRPr="00C04EBC">
        <w:t xml:space="preserve">riksdagsstyrelsen </w:t>
      </w:r>
      <w:r w:rsidR="00DA6817" w:rsidRPr="00C04EBC">
        <w:t xml:space="preserve">som sin mening </w:t>
      </w:r>
      <w:r w:rsidR="005822F8" w:rsidRPr="00C04EBC">
        <w:t>vad i m</w:t>
      </w:r>
      <w:r w:rsidR="005822F8" w:rsidRPr="00C04EBC">
        <w:t>o</w:t>
      </w:r>
      <w:r w:rsidR="005822F8" w:rsidRPr="00C04EBC">
        <w:t xml:space="preserve">tionen anförs om </w:t>
      </w:r>
      <w:r w:rsidRPr="00C04EBC">
        <w:t>att bibehålla den generella motionsrätten.</w:t>
      </w:r>
    </w:p>
    <w:p w:rsidR="00D57BED" w:rsidRPr="00C04EBC" w:rsidRDefault="007F703E" w:rsidP="00C67B36">
      <w:pPr>
        <w:pStyle w:val="Hemstlatt"/>
      </w:pPr>
      <w:r w:rsidRPr="00C04EBC">
        <w:t xml:space="preserve">Riksdagen </w:t>
      </w:r>
      <w:r w:rsidR="00B96AEB" w:rsidRPr="00C04EBC">
        <w:t xml:space="preserve">tillkännager för </w:t>
      </w:r>
      <w:r w:rsidR="00523905" w:rsidRPr="00C04EBC">
        <w:t xml:space="preserve">riksdagsstyrelsen </w:t>
      </w:r>
      <w:r w:rsidR="00DA6817" w:rsidRPr="00C04EBC">
        <w:t xml:space="preserve">som sin mening </w:t>
      </w:r>
      <w:r w:rsidRPr="00C04EBC">
        <w:t>vad i m</w:t>
      </w:r>
      <w:r w:rsidRPr="00C04EBC">
        <w:t>o</w:t>
      </w:r>
      <w:r w:rsidRPr="00C04EBC">
        <w:t>tionen anför</w:t>
      </w:r>
      <w:r w:rsidR="00523905" w:rsidRPr="00C04EBC">
        <w:t>s om att debatter om EU och deras</w:t>
      </w:r>
      <w:r w:rsidRPr="00C04EBC">
        <w:t xml:space="preserve"> inverkan på svensk politik </w:t>
      </w:r>
      <w:r w:rsidR="006812F7" w:rsidRPr="00C04EBC">
        <w:t>ska</w:t>
      </w:r>
      <w:r w:rsidR="00523905" w:rsidRPr="00C04EBC">
        <w:t>ll</w:t>
      </w:r>
      <w:r w:rsidR="006812F7" w:rsidRPr="00C04EBC">
        <w:t xml:space="preserve"> ökas</w:t>
      </w:r>
      <w:r w:rsidRPr="00C04EBC">
        <w:t>.</w:t>
      </w:r>
    </w:p>
    <w:p w:rsidR="008B6A61" w:rsidRPr="00C04EBC" w:rsidRDefault="008B6A61" w:rsidP="00C67B36">
      <w:pPr>
        <w:pStyle w:val="Hemstlatt"/>
      </w:pPr>
      <w:r w:rsidRPr="00C04EBC">
        <w:t xml:space="preserve">Riksdagen </w:t>
      </w:r>
      <w:r w:rsidR="00B96AEB" w:rsidRPr="00C04EBC">
        <w:t xml:space="preserve">tillkännager för </w:t>
      </w:r>
      <w:r w:rsidR="00523905" w:rsidRPr="00C04EBC">
        <w:t xml:space="preserve">riksdagsstyrelsen </w:t>
      </w:r>
      <w:r w:rsidR="00DA6817" w:rsidRPr="00C04EBC">
        <w:t xml:space="preserve">som sin mening </w:t>
      </w:r>
      <w:r w:rsidR="00B96AEB" w:rsidRPr="00C04EBC">
        <w:t>vad</w:t>
      </w:r>
      <w:r w:rsidRPr="00C04EBC">
        <w:t xml:space="preserve"> i m</w:t>
      </w:r>
      <w:r w:rsidRPr="00C04EBC">
        <w:t>o</w:t>
      </w:r>
      <w:r w:rsidRPr="00C04EBC">
        <w:t>tionen anförs om att bekämpa härskartekniker och annat osynligt förtryck mot kvinnliga ledamöter i riksdagen.</w:t>
      </w:r>
    </w:p>
    <w:p w:rsidR="008B6A61" w:rsidRPr="00C04EBC" w:rsidRDefault="008B6A61" w:rsidP="00C67B36">
      <w:pPr>
        <w:pStyle w:val="Hemstlatt"/>
      </w:pPr>
      <w:r w:rsidRPr="00C04EBC">
        <w:t xml:space="preserve">Riksdagen </w:t>
      </w:r>
      <w:r w:rsidR="00B96AEB" w:rsidRPr="00C04EBC">
        <w:t xml:space="preserve">tillkännager för </w:t>
      </w:r>
      <w:r w:rsidR="00523905" w:rsidRPr="00C04EBC">
        <w:t xml:space="preserve">riksdagsstyrelsen </w:t>
      </w:r>
      <w:r w:rsidR="00DA6817" w:rsidRPr="00C04EBC">
        <w:t xml:space="preserve">som sin mening </w:t>
      </w:r>
      <w:r w:rsidRPr="00C04EBC">
        <w:t>vad i m</w:t>
      </w:r>
      <w:r w:rsidRPr="00C04EBC">
        <w:t>o</w:t>
      </w:r>
      <w:r w:rsidRPr="00C04EBC">
        <w:t>tionen anförs om att riksdagens arbete bör genomsyras av HBT-kompetens.</w:t>
      </w:r>
    </w:p>
    <w:p w:rsidR="00D57BED" w:rsidRPr="00C04EBC" w:rsidRDefault="00D57BED" w:rsidP="00C67B36">
      <w:pPr>
        <w:pStyle w:val="Hemstlatt"/>
      </w:pPr>
      <w:r w:rsidRPr="00C04EBC">
        <w:t xml:space="preserve">Riksdagen </w:t>
      </w:r>
      <w:r w:rsidR="00B96AEB" w:rsidRPr="00C04EBC">
        <w:t xml:space="preserve">tillkännager för </w:t>
      </w:r>
      <w:r w:rsidR="00523905" w:rsidRPr="00C04EBC">
        <w:t xml:space="preserve">riksdagsstyrelsen </w:t>
      </w:r>
      <w:r w:rsidR="00DA6817" w:rsidRPr="00C04EBC">
        <w:t xml:space="preserve">som sin mening </w:t>
      </w:r>
      <w:r w:rsidR="00523905" w:rsidRPr="00C04EBC">
        <w:t>vad i m</w:t>
      </w:r>
      <w:r w:rsidR="00523905" w:rsidRPr="00C04EBC">
        <w:t>o</w:t>
      </w:r>
      <w:r w:rsidR="00523905" w:rsidRPr="00C04EBC">
        <w:t xml:space="preserve">tionen anförs om </w:t>
      </w:r>
      <w:r w:rsidRPr="00C04EBC">
        <w:t>löpande motionstid.</w:t>
      </w:r>
    </w:p>
    <w:p w:rsidR="003A47FB" w:rsidRPr="00C04EBC" w:rsidRDefault="006C6068" w:rsidP="00C67B36">
      <w:pPr>
        <w:pStyle w:val="Hemstlatt"/>
      </w:pPr>
      <w:r w:rsidRPr="00C04EBC">
        <w:t xml:space="preserve">Riksdagen </w:t>
      </w:r>
      <w:r w:rsidR="00B96AEB" w:rsidRPr="00C04EBC">
        <w:t xml:space="preserve">tillkännager för </w:t>
      </w:r>
      <w:r w:rsidR="00523905" w:rsidRPr="00C04EBC">
        <w:t xml:space="preserve">riksdagsstyrelsen </w:t>
      </w:r>
      <w:r w:rsidR="00DA6817" w:rsidRPr="00C04EBC">
        <w:t xml:space="preserve">som sin mening </w:t>
      </w:r>
      <w:r w:rsidR="00B96AEB" w:rsidRPr="00C04EBC">
        <w:t>vad i m</w:t>
      </w:r>
      <w:r w:rsidR="00B96AEB" w:rsidRPr="00C04EBC">
        <w:t>o</w:t>
      </w:r>
      <w:r w:rsidR="00B96AEB" w:rsidRPr="00C04EBC">
        <w:t>tionen anförs om att</w:t>
      </w:r>
      <w:r w:rsidRPr="00C04EBC">
        <w:t xml:space="preserve"> avskaffa EU-nämnden.</w:t>
      </w:r>
    </w:p>
    <w:p w:rsidR="00E84F25" w:rsidRPr="00C04EBC" w:rsidRDefault="007C6092" w:rsidP="00C67B36">
      <w:pPr>
        <w:pStyle w:val="Rubrik1"/>
      </w:pPr>
      <w:r w:rsidRPr="00C04EBC">
        <w:t>Motivering</w:t>
      </w:r>
    </w:p>
    <w:p w:rsidR="0078504B" w:rsidRPr="00C04EBC" w:rsidRDefault="0078504B" w:rsidP="0078504B">
      <w:pPr>
        <w:pStyle w:val="Normaltindrag"/>
        <w:ind w:firstLine="0"/>
      </w:pPr>
      <w:r w:rsidRPr="00C04EBC">
        <w:t xml:space="preserve">Med anledning av Riksdagskommitténs framställning till </w:t>
      </w:r>
      <w:r w:rsidR="00523905" w:rsidRPr="00C04EBC">
        <w:t xml:space="preserve">riksdagsstyrelsen </w:t>
      </w:r>
      <w:r w:rsidRPr="00C04EBC">
        <w:t xml:space="preserve">vill Miljöpartiet de </w:t>
      </w:r>
      <w:r w:rsidR="00523905" w:rsidRPr="00C04EBC">
        <w:t xml:space="preserve">gröna </w:t>
      </w:r>
      <w:r w:rsidRPr="00C04EBC">
        <w:t xml:space="preserve">ånyo yrka på att allmänna motionstiden bör ersättas med en löpande motionstid och att EU-nämnden bör avskaffas. </w:t>
      </w:r>
      <w:r w:rsidR="006812F7" w:rsidRPr="00C04EBC">
        <w:t xml:space="preserve">Dessutom lyfts flera andra viktiga reformer för riksdagens arbete upp. </w:t>
      </w:r>
      <w:r w:rsidRPr="00C04EBC">
        <w:t>Dessa synpunkter är inte att ses som uttömmande för våra synpu</w:t>
      </w:r>
      <w:r w:rsidR="001A757B" w:rsidRPr="00C04EBC">
        <w:t>nkter på nödvändiga reformer i r</w:t>
      </w:r>
      <w:r w:rsidRPr="00C04EBC">
        <w:t xml:space="preserve">iksdagens arbete utan som en del av den viktiga </w:t>
      </w:r>
      <w:r w:rsidR="00FE2278" w:rsidRPr="00C04EBC">
        <w:t>förändringen</w:t>
      </w:r>
      <w:r w:rsidRPr="00C04EBC">
        <w:t xml:space="preserve"> på väg mot ett mer </w:t>
      </w:r>
      <w:r w:rsidR="00FE2278" w:rsidRPr="00C04EBC">
        <w:t>demokratiskt arbete</w:t>
      </w:r>
      <w:r w:rsidR="001A757B" w:rsidRPr="00C04EBC">
        <w:t xml:space="preserve"> i r</w:t>
      </w:r>
      <w:r w:rsidRPr="00C04EBC">
        <w:t>iksdagen.</w:t>
      </w:r>
    </w:p>
    <w:p w:rsidR="00BD2EB4" w:rsidRPr="00C04EBC" w:rsidRDefault="00BD2EB4" w:rsidP="00FE408A">
      <w:pPr>
        <w:pStyle w:val="Rubrik1"/>
      </w:pPr>
      <w:r w:rsidRPr="00C04EBC">
        <w:lastRenderedPageBreak/>
        <w:t>Motionsrätten bör utökas</w:t>
      </w:r>
    </w:p>
    <w:p w:rsidR="00BD2EB4" w:rsidRPr="00C04EBC" w:rsidRDefault="00BD2EB4" w:rsidP="0078504B">
      <w:pPr>
        <w:pStyle w:val="Normaltindrag"/>
        <w:ind w:firstLine="0"/>
      </w:pPr>
      <w:r w:rsidRPr="00C04EBC">
        <w:t xml:space="preserve">I framställningen till </w:t>
      </w:r>
      <w:r w:rsidR="00FE408A" w:rsidRPr="00C04EBC">
        <w:t>riksdagsstyrelsen konstaterar Riksdagskommittén</w:t>
      </w:r>
      <w:r w:rsidRPr="00C04EBC">
        <w:t xml:space="preserve"> att det inte </w:t>
      </w:r>
      <w:r w:rsidR="002B4D21" w:rsidRPr="00C04EBC">
        <w:t>bör föreligga</w:t>
      </w:r>
      <w:r w:rsidRPr="00C04EBC">
        <w:t xml:space="preserve"> någon motionsrätt på EU-dokument och att den generella motionsrätten på skrivelser och redogörelser bör avskaffas. </w:t>
      </w:r>
    </w:p>
    <w:p w:rsidR="00BD2EB4" w:rsidRPr="00C04EBC" w:rsidRDefault="00BD2EB4" w:rsidP="00C67B36">
      <w:pPr>
        <w:pStyle w:val="Normaltindrag"/>
      </w:pPr>
      <w:r w:rsidRPr="00C04EBC">
        <w:t xml:space="preserve">Miljöpartiet vill här </w:t>
      </w:r>
      <w:r w:rsidR="002B4D21" w:rsidRPr="00C04EBC">
        <w:t xml:space="preserve">istället </w:t>
      </w:r>
      <w:r w:rsidRPr="00C04EBC">
        <w:t xml:space="preserve">införa </w:t>
      </w:r>
      <w:r w:rsidR="002B4D21" w:rsidRPr="00C04EBC">
        <w:t xml:space="preserve">allmän motionsrätt på EU-dokument. Detta </w:t>
      </w:r>
      <w:r w:rsidRPr="00C04EBC">
        <w:t>för att stärka</w:t>
      </w:r>
      <w:r w:rsidR="001A757B" w:rsidRPr="00C04EBC">
        <w:t xml:space="preserve"> förankringen av EU:s arbete i r</w:t>
      </w:r>
      <w:r w:rsidRPr="00C04EBC">
        <w:t xml:space="preserve">iksdagen och därigenom gynna en starkare </w:t>
      </w:r>
      <w:r w:rsidR="001A757B" w:rsidRPr="00C04EBC">
        <w:t>demokratisk förankring av EU i r</w:t>
      </w:r>
      <w:r w:rsidRPr="00C04EBC">
        <w:t xml:space="preserve">iksdagens arbete. </w:t>
      </w:r>
      <w:r w:rsidR="002B4D21" w:rsidRPr="00C04EBC">
        <w:t>Vi ser det som mycket viktigt att utskottens arbete med EU-frågor stärks</w:t>
      </w:r>
      <w:r w:rsidR="00FE408A" w:rsidRPr="00C04EBC">
        <w:t>,</w:t>
      </w:r>
      <w:r w:rsidR="002B4D21" w:rsidRPr="00C04EBC">
        <w:t xml:space="preserve"> och genom motionsrätten blir utskotten tvungna att behandla EU-frågan.</w:t>
      </w:r>
    </w:p>
    <w:p w:rsidR="00BD2EB4" w:rsidRPr="00C04EBC" w:rsidRDefault="00BD2EB4" w:rsidP="00C67B36">
      <w:pPr>
        <w:pStyle w:val="Normaltindrag"/>
      </w:pPr>
      <w:r w:rsidRPr="00C04EBC">
        <w:t>Kommitténs förslag om att avskaffa den generella motionsrätten</w:t>
      </w:r>
      <w:r w:rsidR="002B4D21" w:rsidRPr="00C04EBC">
        <w:t xml:space="preserve"> på skr</w:t>
      </w:r>
      <w:r w:rsidR="002B4D21" w:rsidRPr="00C04EBC">
        <w:t>i</w:t>
      </w:r>
      <w:r w:rsidR="002B4D21" w:rsidRPr="00C04EBC">
        <w:t>velser och redogörelser från regeringen</w:t>
      </w:r>
      <w:r w:rsidRPr="00C04EBC">
        <w:t xml:space="preserve"> är ett kontraproduktivt förslag som missgynnar riksdags</w:t>
      </w:r>
      <w:r w:rsidR="00C67B36" w:rsidRPr="00C04EBC">
        <w:softHyphen/>
      </w:r>
      <w:r w:rsidRPr="00C04EBC">
        <w:t xml:space="preserve">partiers möjlighet att föra fram </w:t>
      </w:r>
      <w:r w:rsidR="002B4D21" w:rsidRPr="00C04EBC">
        <w:t>synpunkter på</w:t>
      </w:r>
      <w:r w:rsidRPr="00C04EBC">
        <w:t xml:space="preserve"> regeringens arbete. Det är även värdefullt för regeringen att få konstruktiv kritik i sitt arbete och känna till övriga partiers stånd</w:t>
      </w:r>
      <w:r w:rsidR="00C67B36" w:rsidRPr="00C04EBC">
        <w:softHyphen/>
      </w:r>
      <w:r w:rsidRPr="00C04EBC">
        <w:t xml:space="preserve">punkter i skrivet format, adresserat till </w:t>
      </w:r>
      <w:r w:rsidR="001A757B" w:rsidRPr="00C04EBC">
        <w:t>r</w:t>
      </w:r>
      <w:r w:rsidRPr="00C04EBC">
        <w:t xml:space="preserve">iksdagen i de specifika frågorna som skrivelsen eller redogörelsen berör. Det finns idag inget som talar för att </w:t>
      </w:r>
      <w:r w:rsidR="001A757B" w:rsidRPr="00C04EBC">
        <w:t>r</w:t>
      </w:r>
      <w:r w:rsidRPr="00C04EBC">
        <w:t xml:space="preserve">iksdagens demokratiska arbete skulle gynnas av att den generella motionsrätten försvinner. </w:t>
      </w:r>
      <w:r w:rsidR="00DE0BE7" w:rsidRPr="00C04EBC">
        <w:t>Denna bör</w:t>
      </w:r>
      <w:r w:rsidR="004B325B" w:rsidRPr="00C04EBC">
        <w:t xml:space="preserve"> för det d</w:t>
      </w:r>
      <w:r w:rsidR="004B325B" w:rsidRPr="00C04EBC">
        <w:t>e</w:t>
      </w:r>
      <w:r w:rsidR="004B325B" w:rsidRPr="00C04EBC">
        <w:t>mokratiska arbetets skull</w:t>
      </w:r>
      <w:r w:rsidR="00DE0BE7" w:rsidRPr="00C04EBC">
        <w:t xml:space="preserve"> kvarstå. </w:t>
      </w:r>
    </w:p>
    <w:p w:rsidR="00AC617F" w:rsidRPr="00C04EBC" w:rsidRDefault="00F46FEE" w:rsidP="00FE408A">
      <w:pPr>
        <w:pStyle w:val="Rubrik1"/>
      </w:pPr>
      <w:r w:rsidRPr="00C04EBC">
        <w:t>Debatt</w:t>
      </w:r>
      <w:r w:rsidR="00AC617F" w:rsidRPr="00C04EBC">
        <w:t xml:space="preserve"> om EU-frågor</w:t>
      </w:r>
    </w:p>
    <w:p w:rsidR="00AC617F" w:rsidRPr="00C04EBC" w:rsidRDefault="00AC617F" w:rsidP="0078504B">
      <w:pPr>
        <w:pStyle w:val="Normaltindrag"/>
        <w:ind w:firstLine="0"/>
      </w:pPr>
      <w:r w:rsidRPr="00C04EBC">
        <w:t>Kommittén skriver i sin framställning att det ”finns ett stort värde” av deba</w:t>
      </w:r>
      <w:r w:rsidRPr="00C04EBC">
        <w:t>t</w:t>
      </w:r>
      <w:r w:rsidRPr="00C04EBC">
        <w:t xml:space="preserve">ter om EU-frågor i kammaren. </w:t>
      </w:r>
      <w:r w:rsidR="00FE408A" w:rsidRPr="00C04EBC">
        <w:t>Man</w:t>
      </w:r>
      <w:r w:rsidRPr="00C04EBC">
        <w:t xml:space="preserve"> exemplifierar detta </w:t>
      </w:r>
      <w:r w:rsidR="00FE408A" w:rsidRPr="00C04EBC">
        <w:t xml:space="preserve">med </w:t>
      </w:r>
      <w:r w:rsidRPr="00C04EBC">
        <w:t>att regeringen har möjlighet att lämna information i kammaren om sitt arbetsprogram inför ett nytt ordförandeskap</w:t>
      </w:r>
      <w:r w:rsidR="00F46FEE" w:rsidRPr="00C04EBC">
        <w:t>, vilket inte är något framsteg då detta redan görs</w:t>
      </w:r>
      <w:r w:rsidRPr="00C04EBC">
        <w:t>. Denna låga ambitionsnivå på engagemang i diskussioner om EU i Sveriges riksdag är minst sagt inade</w:t>
      </w:r>
      <w:r w:rsidR="00F46FEE" w:rsidRPr="00C04EBC">
        <w:t>kvat. EU-debatterna</w:t>
      </w:r>
      <w:r w:rsidRPr="00C04EBC">
        <w:t xml:space="preserve"> bör </w:t>
      </w:r>
      <w:r w:rsidR="00C67B36" w:rsidRPr="00C04EBC">
        <w:t xml:space="preserve">i det här hänseendet </w:t>
      </w:r>
      <w:r w:rsidR="00F46FEE" w:rsidRPr="00C04EBC">
        <w:t>öka</w:t>
      </w:r>
      <w:r w:rsidRPr="00C04EBC">
        <w:t xml:space="preserve"> </w:t>
      </w:r>
      <w:r w:rsidR="00F46FEE" w:rsidRPr="00C04EBC">
        <w:t xml:space="preserve">sin närvaro i </w:t>
      </w:r>
      <w:r w:rsidR="001A757B" w:rsidRPr="00C04EBC">
        <w:t>r</w:t>
      </w:r>
      <w:r w:rsidRPr="00C04EBC">
        <w:t xml:space="preserve">iksdagen. Detta skulle underlätta riksdagsledamöternas och svenska folkets engagemang och kunskap i vad som händer i EU. </w:t>
      </w:r>
    </w:p>
    <w:p w:rsidR="00642F83" w:rsidRPr="00C04EBC" w:rsidRDefault="00642F83" w:rsidP="00FE408A">
      <w:pPr>
        <w:pStyle w:val="Rubrik1"/>
      </w:pPr>
      <w:r w:rsidRPr="00C04EBC">
        <w:t>En jämställd riksdag</w:t>
      </w:r>
    </w:p>
    <w:p w:rsidR="00642F83" w:rsidRPr="00C04EBC" w:rsidRDefault="00947703" w:rsidP="0078504B">
      <w:pPr>
        <w:pStyle w:val="Normaltindrag"/>
        <w:ind w:firstLine="0"/>
      </w:pPr>
      <w:r w:rsidRPr="00C04EBC">
        <w:t>Miljöpartiet</w:t>
      </w:r>
      <w:r w:rsidR="00032C58" w:rsidRPr="00C04EBC">
        <w:t xml:space="preserve"> gläds åt de senaste årens arbete för att förbättra jämställdheten i riksdagen. Det är </w:t>
      </w:r>
      <w:r w:rsidRPr="00C04EBC">
        <w:t xml:space="preserve">mycket positivt att representationen av kvinnliga ledamöter i riksdagen förbättras och börjar närma sig femtioprocentsstrecket. Vi ser dock att det är viktigt att </w:t>
      </w:r>
      <w:r w:rsidR="00FE408A" w:rsidRPr="00C04EBC">
        <w:t xml:space="preserve">riksdagsstyrelsen </w:t>
      </w:r>
      <w:r w:rsidRPr="00C04EBC">
        <w:t>parallellt med att arbeta mot de</w:t>
      </w:r>
      <w:r w:rsidR="00FE408A" w:rsidRPr="00C04EBC">
        <w:t>n</w:t>
      </w:r>
      <w:r w:rsidRPr="00C04EBC">
        <w:t xml:space="preserve"> synliga och uppenbara diskrimineringen av kvinnor, som vid representation, arbeta</w:t>
      </w:r>
      <w:r w:rsidR="00FE408A" w:rsidRPr="00C04EBC">
        <w:t>r</w:t>
      </w:r>
      <w:r w:rsidRPr="00C04EBC">
        <w:t xml:space="preserve"> hårdare för att avveckla den osynliga diskrimineringen mot kvinnor. Den osynliga diskrimineringen gäller således användandet av härskartekniker i kammaren, utskottsmöten och i övriga forum där ledamöterna träffas för att föra fram sina ståndpunkter. Att </w:t>
      </w:r>
      <w:r w:rsidR="00B44DED" w:rsidRPr="00C04EBC">
        <w:t>kvinnor inte åtnjuter</w:t>
      </w:r>
      <w:r w:rsidRPr="00C04EBC">
        <w:t xml:space="preserve"> </w:t>
      </w:r>
      <w:r w:rsidR="00B44DED" w:rsidRPr="00C04EBC">
        <w:t>samma respekt, trovä</w:t>
      </w:r>
      <w:r w:rsidR="00B44DED" w:rsidRPr="00C04EBC">
        <w:t>r</w:t>
      </w:r>
      <w:r w:rsidR="00B44DED" w:rsidRPr="00C04EBC">
        <w:t>dighet och synlighet</w:t>
      </w:r>
      <w:r w:rsidRPr="00C04EBC">
        <w:t xml:space="preserve"> som </w:t>
      </w:r>
      <w:r w:rsidR="00B44DED" w:rsidRPr="00C04EBC">
        <w:t>män</w:t>
      </w:r>
      <w:r w:rsidRPr="00C04EBC">
        <w:t xml:space="preserve"> vid möten är inte acceptabelt. Detta problem är svårt att sätta en exakt statistik på. Men det är viktigt att </w:t>
      </w:r>
      <w:r w:rsidR="00FE408A" w:rsidRPr="00C04EBC">
        <w:t xml:space="preserve">riksdagsstyrelsen </w:t>
      </w:r>
      <w:r w:rsidRPr="00C04EBC">
        <w:t>arbetar aktivt även mot detta problem.</w:t>
      </w:r>
    </w:p>
    <w:p w:rsidR="00947703" w:rsidRPr="00C04EBC" w:rsidRDefault="000A34EA" w:rsidP="00C67B36">
      <w:pPr>
        <w:pStyle w:val="Normaltindrag"/>
      </w:pPr>
      <w:r w:rsidRPr="00C04EBC">
        <w:t xml:space="preserve">Miljöpartiet vill även understryka vikten av att det finns en HBT-kompetens närvarande i riksdagsarbetet i t.ex. kammaren och utskotten. </w:t>
      </w:r>
      <w:r w:rsidR="00927CAF" w:rsidRPr="00C04EBC">
        <w:t>För att undvika diskriminering av HBT-personer är det viktigt att det finns en kunskap om vad HBT är för att öka förståelsen och riva ner fördomsbarriäre</w:t>
      </w:r>
      <w:r w:rsidR="00927CAF" w:rsidRPr="00C04EBC">
        <w:t>r</w:t>
      </w:r>
      <w:r w:rsidR="00927CAF" w:rsidRPr="00C04EBC">
        <w:t xml:space="preserve">na. </w:t>
      </w:r>
      <w:r w:rsidR="00FD1DD1" w:rsidRPr="00C04EBC">
        <w:t>Det är vitalt att ingen HBT-person känner sig diskriminerad i sitt arbete i riksdagen. Ri</w:t>
      </w:r>
      <w:r w:rsidR="000713EC" w:rsidRPr="00C04EBC">
        <w:t xml:space="preserve">ksdagsstyrelsen bör således lägga upp en handlingsplan för att </w:t>
      </w:r>
      <w:r w:rsidR="00FE408A" w:rsidRPr="00C04EBC">
        <w:t>uppnå HBT-kompetens liknande den</w:t>
      </w:r>
      <w:r w:rsidR="000713EC" w:rsidRPr="00C04EBC">
        <w:t xml:space="preserve"> som gjorts i jämställdhetsfrågor</w:t>
      </w:r>
      <w:r w:rsidR="00FD1DD1" w:rsidRPr="00C04EBC">
        <w:t xml:space="preserve">. </w:t>
      </w:r>
    </w:p>
    <w:p w:rsidR="0078504B" w:rsidRPr="00C04EBC" w:rsidRDefault="00EF0725" w:rsidP="00FE408A">
      <w:pPr>
        <w:pStyle w:val="Rubrik1"/>
      </w:pPr>
      <w:r w:rsidRPr="00C04EBC">
        <w:t>Inför löpande motionstid</w:t>
      </w:r>
    </w:p>
    <w:p w:rsidR="00547627" w:rsidRPr="00C04EBC" w:rsidRDefault="00930D46" w:rsidP="0078504B">
      <w:pPr>
        <w:pStyle w:val="Normaltindrag"/>
        <w:ind w:firstLine="0"/>
      </w:pPr>
      <w:r w:rsidRPr="00C04EBC">
        <w:t>Under tre veckor varje år</w:t>
      </w:r>
      <w:r w:rsidR="00547627" w:rsidRPr="00C04EBC">
        <w:t>, den allmänna motionstiden,</w:t>
      </w:r>
      <w:r w:rsidRPr="00C04EBC">
        <w:t xml:space="preserve"> har idag riksdagsled</w:t>
      </w:r>
      <w:r w:rsidRPr="00C04EBC">
        <w:t>a</w:t>
      </w:r>
      <w:r w:rsidRPr="00C04EBC">
        <w:t>möter</w:t>
      </w:r>
      <w:r w:rsidR="00547627" w:rsidRPr="00C04EBC">
        <w:t>na</w:t>
      </w:r>
      <w:r w:rsidRPr="00C04EBC">
        <w:t xml:space="preserve"> möjlighet att inge </w:t>
      </w:r>
      <w:r w:rsidR="00011B88" w:rsidRPr="00C04EBC">
        <w:t xml:space="preserve">enskilda </w:t>
      </w:r>
      <w:r w:rsidRPr="00C04EBC">
        <w:t xml:space="preserve">motioner för behandling av </w:t>
      </w:r>
      <w:r w:rsidR="001A757B" w:rsidRPr="00C04EBC">
        <w:t>r</w:t>
      </w:r>
      <w:r w:rsidRPr="00C04EBC">
        <w:t>iksdagen. Under resten av året kan ledamöterna bara motionera med anledning av pr</w:t>
      </w:r>
      <w:r w:rsidRPr="00C04EBC">
        <w:t>o</w:t>
      </w:r>
      <w:r w:rsidRPr="00C04EBC">
        <w:t>positioner, sk</w:t>
      </w:r>
      <w:r w:rsidR="00FE2278" w:rsidRPr="00C04EBC">
        <w:t>rivelser, framställningar, m.m.</w:t>
      </w:r>
      <w:r w:rsidRPr="00C04EBC">
        <w:t xml:space="preserve"> Motionen får i det senare fallet enbart behandla ämnet i det aktuella dokumentet. </w:t>
      </w:r>
      <w:r w:rsidR="00547627" w:rsidRPr="00C04EBC">
        <w:t>Sålunda är riksdagsledam</w:t>
      </w:r>
      <w:r w:rsidR="00547627" w:rsidRPr="00C04EBC">
        <w:t>ö</w:t>
      </w:r>
      <w:r w:rsidR="00547627" w:rsidRPr="00C04EBC">
        <w:t>ternas frihet att framföra idéer och förslag starkt begränsad till att allena råda under tre veckor varje år. Allmänna motionstiden skapar en onödigt hektiskt och stressad tillvaro för ledamöterna då de måste prestera fram dokument på allting de arbetar för under loppet av tre veckor. Motionsidéer och textutkast ska tas upp mellan ledamöter, inom partiet och vid partiöverskridande moti</w:t>
      </w:r>
      <w:r w:rsidR="00547627" w:rsidRPr="00C04EBC">
        <w:t>o</w:t>
      </w:r>
      <w:r w:rsidR="00547627" w:rsidRPr="00C04EBC">
        <w:t xml:space="preserve">ner mellan partierna. </w:t>
      </w:r>
    </w:p>
    <w:p w:rsidR="00547627" w:rsidRPr="00C04EBC" w:rsidRDefault="00547627" w:rsidP="00C67B36">
      <w:pPr>
        <w:pStyle w:val="Normaltindrag"/>
      </w:pPr>
      <w:r w:rsidRPr="00C04EBC">
        <w:t>Detta system gagnar inte goda förslag och idéer som på detta vis sparas i byrålådor i avvaktan på den allmänna motionstiden. Inte att förglömm</w:t>
      </w:r>
      <w:r w:rsidR="00FE408A" w:rsidRPr="00C04EBC">
        <w:t>a är politiken beroende av medierna</w:t>
      </w:r>
      <w:r w:rsidRPr="00C04EBC">
        <w:t xml:space="preserve"> för att få ut sina idéer och kunna skapa debatt i samhället</w:t>
      </w:r>
      <w:r w:rsidR="00FE408A" w:rsidRPr="00C04EBC">
        <w:t>,</w:t>
      </w:r>
      <w:r w:rsidRPr="00C04EBC">
        <w:t xml:space="preserve"> och genom att låta alla partier slåss om medieutrymmet under tre veckor skapas en kontraproduktiv situation för alla parter. </w:t>
      </w:r>
    </w:p>
    <w:p w:rsidR="00547627" w:rsidRPr="00C04EBC" w:rsidRDefault="00FE2278" w:rsidP="00C67B36">
      <w:pPr>
        <w:pStyle w:val="Normaltindrag"/>
      </w:pPr>
      <w:r w:rsidRPr="00C04EBC">
        <w:t>Dessutom skulle</w:t>
      </w:r>
      <w:r w:rsidR="00547627" w:rsidRPr="00C04EBC">
        <w:t xml:space="preserve"> de anställdas situation avsevärt förbättras då de skulle kunna få ett jämnare arbetsflöde utan att drabbas av en enorm stress- och prestationssituation en gång om året.</w:t>
      </w:r>
    </w:p>
    <w:p w:rsidR="00065C73" w:rsidRPr="00C04EBC" w:rsidRDefault="00F7761B" w:rsidP="00C67B36">
      <w:pPr>
        <w:pStyle w:val="Normaltindrag"/>
      </w:pPr>
      <w:r w:rsidRPr="00C04EBC">
        <w:t>Vi menar att d</w:t>
      </w:r>
      <w:r w:rsidR="00547627" w:rsidRPr="00C04EBC">
        <w:t>en allmänna motionstiden försämrar riksdagens arbete och riksdagsledamöternas möjlighet att fullgöra sitt förtroendeuppdra</w:t>
      </w:r>
      <w:r w:rsidR="00FE408A" w:rsidRPr="00C04EBC">
        <w:t xml:space="preserve">g. Därför föreslår vi att </w:t>
      </w:r>
      <w:r w:rsidR="00547627" w:rsidRPr="00C04EBC">
        <w:t>ett system med löpande motionstid</w:t>
      </w:r>
      <w:r w:rsidR="00FE408A" w:rsidRPr="00C04EBC">
        <w:t xml:space="preserve"> införs</w:t>
      </w:r>
      <w:r w:rsidR="00547627" w:rsidRPr="00C04EBC">
        <w:t xml:space="preserve">. Att möjliggöra för respektive ledamot att motionera under året skulle </w:t>
      </w:r>
      <w:r w:rsidR="00FE2278" w:rsidRPr="00C04EBC">
        <w:t>underlätta ett levande d</w:t>
      </w:r>
      <w:r w:rsidR="00FE2278" w:rsidRPr="00C04EBC">
        <w:t>e</w:t>
      </w:r>
      <w:r w:rsidR="00FE2278" w:rsidRPr="00C04EBC">
        <w:t xml:space="preserve">mokratiskt arbete och möjliggöra att </w:t>
      </w:r>
      <w:r w:rsidR="00547627" w:rsidRPr="00C04EBC">
        <w:t xml:space="preserve">kreativa förslag </w:t>
      </w:r>
      <w:r w:rsidR="00065C73" w:rsidRPr="00C04EBC">
        <w:t xml:space="preserve">kan vinna </w:t>
      </w:r>
      <w:r w:rsidR="001A757B" w:rsidRPr="00C04EBC">
        <w:t>r</w:t>
      </w:r>
      <w:r w:rsidR="009C4EE0" w:rsidRPr="00C04EBC">
        <w:t>iksdagens gehör.</w:t>
      </w:r>
    </w:p>
    <w:p w:rsidR="00065C73" w:rsidRPr="00C04EBC" w:rsidRDefault="00065C73" w:rsidP="00FE408A">
      <w:pPr>
        <w:pStyle w:val="Rubrik1"/>
      </w:pPr>
      <w:r w:rsidRPr="00C04EBC">
        <w:t>Avskaffa EU-nämnden</w:t>
      </w:r>
    </w:p>
    <w:p w:rsidR="00547627" w:rsidRPr="00C04EBC" w:rsidRDefault="005C5F09" w:rsidP="0078504B">
      <w:pPr>
        <w:pStyle w:val="Normaltindrag"/>
        <w:ind w:firstLine="0"/>
      </w:pPr>
      <w:r w:rsidRPr="00C04EBC">
        <w:t xml:space="preserve">Sveriges EU-medlemskap garanterar inte i dess nuvarande ordning </w:t>
      </w:r>
      <w:r w:rsidR="001A757B" w:rsidRPr="00C04EBC">
        <w:t>r</w:t>
      </w:r>
      <w:r w:rsidRPr="00C04EBC">
        <w:t xml:space="preserve">iksdagens insyn, inflytande och kontroll. Det svenska EU-medlemskapet har påverkat maktfördelningen mellan riksdag och regering till nackdel för </w:t>
      </w:r>
      <w:r w:rsidR="008F5399" w:rsidRPr="00C04EBC">
        <w:t xml:space="preserve">riksdagen och därmed </w:t>
      </w:r>
      <w:r w:rsidRPr="00C04EBC">
        <w:t>folkstyret och den fria åsiktsbildningen. EU:s beslutsprocesser ber</w:t>
      </w:r>
      <w:r w:rsidRPr="00C04EBC">
        <w:t>ö</w:t>
      </w:r>
      <w:r w:rsidRPr="00C04EBC">
        <w:t xml:space="preserve">var idag </w:t>
      </w:r>
      <w:r w:rsidR="001A757B" w:rsidRPr="00C04EBC">
        <w:t>r</w:t>
      </w:r>
      <w:r w:rsidRPr="00C04EBC">
        <w:t>iksdagen från dess roll</w:t>
      </w:r>
      <w:r w:rsidR="005E4DA4" w:rsidRPr="00C04EBC">
        <w:t xml:space="preserve"> som folkets främsta företrädare. </w:t>
      </w:r>
    </w:p>
    <w:p w:rsidR="005E4DA4" w:rsidRPr="00C04EBC" w:rsidRDefault="005E4DA4" w:rsidP="00C67B36">
      <w:pPr>
        <w:pStyle w:val="Normaltindrag"/>
      </w:pPr>
      <w:r w:rsidRPr="00C04EBC">
        <w:t>Med anledning av EU-medlem</w:t>
      </w:r>
      <w:r w:rsidR="00EB260D" w:rsidRPr="00C04EBC">
        <w:t>skapet inrättades EU-nämnden. Ri</w:t>
      </w:r>
      <w:r w:rsidRPr="00C04EBC">
        <w:t>ksdagen ska genom samrådsförfarandet få insyn, inflytande och kontroll över den politik som regeringen driver i ministerrådet. Nämnden ska ge regeringen en sorts mandat och regeringen ska förankra sin EU-politik i nämnden innan medlemsländernas regeringar fattar beslut. Nämnden behandlar dock inte förslag till riksdagsbeslut och dess verksamhet spänner över alla EU:s arbet</w:t>
      </w:r>
      <w:r w:rsidRPr="00C04EBC">
        <w:t>s</w:t>
      </w:r>
      <w:r w:rsidRPr="00C04EBC">
        <w:t xml:space="preserve">områden. </w:t>
      </w:r>
      <w:r w:rsidR="00EB260D" w:rsidRPr="00C04EBC">
        <w:t xml:space="preserve">EU-nämndens ansvar att behandla samtliga frågor och områden inom EU leder inte bara till kvalitativa försämringar utan också </w:t>
      </w:r>
      <w:r w:rsidR="00FE408A" w:rsidRPr="00C04EBC">
        <w:t xml:space="preserve">till </w:t>
      </w:r>
      <w:r w:rsidR="00EB260D" w:rsidRPr="00C04EBC">
        <w:t>ett dem</w:t>
      </w:r>
      <w:r w:rsidR="00EB260D" w:rsidRPr="00C04EBC">
        <w:t>o</w:t>
      </w:r>
      <w:r w:rsidR="00EB260D" w:rsidRPr="00C04EBC">
        <w:t xml:space="preserve">kratiunderskott i arbetets process. Det är dessutom en brist att nämnden till skillnad från </w:t>
      </w:r>
      <w:r w:rsidR="008A7F69" w:rsidRPr="00C04EBC">
        <w:t>sak</w:t>
      </w:r>
      <w:r w:rsidR="00EB260D" w:rsidRPr="00C04EBC">
        <w:t>utskotten inte förbereder riksdagsbeslut. En lämpligare or</w:t>
      </w:r>
      <w:r w:rsidR="00EB260D" w:rsidRPr="00C04EBC">
        <w:t>d</w:t>
      </w:r>
      <w:r w:rsidR="00EB260D" w:rsidRPr="00C04EBC">
        <w:t>ning vore att respektive utskott hanterade de frågor som hamnar inom respe</w:t>
      </w:r>
      <w:r w:rsidR="00EB260D" w:rsidRPr="00C04EBC">
        <w:t>k</w:t>
      </w:r>
      <w:r w:rsidR="00EB260D" w:rsidRPr="00C04EBC">
        <w:t>tive område. Den demokratiska processen i riksdagen och Sveriges EU-medlemskap förbättras avsevärt om utskott förbereder riksdagsbeslut för debatt och omröstning i kammaren inom respektive EU-område.</w:t>
      </w:r>
      <w:r w:rsidR="004A2B9A" w:rsidRPr="00C04EBC">
        <w:t xml:space="preserve"> Utskotten har den ämneskompetens och överblick som krävs på sitt område. Det är dessutom utskotten som i slutändan har att hantera följderna av EU:s rättsa</w:t>
      </w:r>
      <w:r w:rsidR="004A2B9A" w:rsidRPr="00C04EBC">
        <w:t>k</w:t>
      </w:r>
      <w:r w:rsidR="004A2B9A" w:rsidRPr="00C04EBC">
        <w:t>ter och beslut.</w:t>
      </w:r>
    </w:p>
    <w:p w:rsidR="004A2B9A" w:rsidRPr="00C04EBC" w:rsidRDefault="004A2B9A" w:rsidP="00C67B36">
      <w:pPr>
        <w:pStyle w:val="Normaltindrag"/>
      </w:pPr>
      <w:r w:rsidRPr="00C04EBC">
        <w:t xml:space="preserve">Förhandlingsmandat och förhandlingspositioner bör utarbetas i former av samarbete mellan regering och riksdag. Respektive minister bör samarbeta direkt med berört utskott. </w:t>
      </w:r>
    </w:p>
    <w:p w:rsidR="00174CE4" w:rsidRPr="00C04EBC" w:rsidRDefault="00174CE4" w:rsidP="00C67B36">
      <w:pPr>
        <w:pStyle w:val="Normaltindrag"/>
      </w:pPr>
      <w:r w:rsidRPr="00C04EBC">
        <w:t>EU-frågornas behandling i riksdagen har tidigare varit föremål för disku</w:t>
      </w:r>
      <w:r w:rsidRPr="00C04EBC">
        <w:t>s</w:t>
      </w:r>
      <w:r w:rsidRPr="00C04EBC">
        <w:t>sioner och översyn. EU-nämndens vara eller icke vara har varit föremål för översyn. Krav på EU-nämndens avskaffande har bemötts med hänvisningar till tidigare behandlingar och utvärderingar. Miljöpartiet anser att dessa typer av hänvisningar inte är tillräckliga. EU är en organisation i ständig förän</w:t>
      </w:r>
      <w:r w:rsidRPr="00C04EBC">
        <w:t>d</w:t>
      </w:r>
      <w:r w:rsidRPr="00C04EBC">
        <w:t>ring. Vi måste ständigt kämpa för att hålla vår demokrati levande och se n</w:t>
      </w:r>
      <w:r w:rsidRPr="00C04EBC">
        <w:t>u</w:t>
      </w:r>
      <w:r w:rsidRPr="00C04EBC">
        <w:t>varande regler i ljuset av samhällets kontinuerliga förändringsprocess. Skulle till exempel förslaget till EU-konstitution gå igenom med förstärkt subsidiar</w:t>
      </w:r>
      <w:r w:rsidRPr="00C04EBC">
        <w:t>i</w:t>
      </w:r>
      <w:r w:rsidRPr="00C04EBC">
        <w:t>tetsprincip skulle vi behöva en bättre organisation och arbetsordning för att klara av detta.</w:t>
      </w:r>
    </w:p>
    <w:p w:rsidR="00174CE4" w:rsidRPr="00C04EBC" w:rsidRDefault="00174CE4" w:rsidP="00C67B36">
      <w:pPr>
        <w:pStyle w:val="Normaltindrag"/>
      </w:pPr>
      <w:r w:rsidRPr="00C04EBC">
        <w:t>Riksdagen bör utreda riksdagsordningen i syfte att stärka riksdagens infl</w:t>
      </w:r>
      <w:r w:rsidRPr="00C04EBC">
        <w:t>y</w:t>
      </w:r>
      <w:r w:rsidRPr="00C04EBC">
        <w:t>tande. EU-nämnden bör i dess nuvarande form avskaffas. Utskotten bör a</w:t>
      </w:r>
      <w:r w:rsidRPr="00C04EBC">
        <w:t>n</w:t>
      </w:r>
      <w:r w:rsidRPr="00C04EBC">
        <w:t>svara för EU-frågor och de</w:t>
      </w:r>
      <w:r w:rsidR="00FE408A" w:rsidRPr="00C04EBC">
        <w:t>ra</w:t>
      </w:r>
      <w:r w:rsidRPr="00C04EBC">
        <w:t xml:space="preserve">s behandling i riksdagen.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E408A" w:rsidRPr="00C04EBC">
        <w:tblPrEx>
          <w:tblCellMar>
            <w:top w:w="0" w:type="dxa"/>
            <w:bottom w:w="0" w:type="dxa"/>
          </w:tblCellMar>
        </w:tblPrEx>
        <w:trPr>
          <w:cantSplit/>
        </w:trPr>
        <w:tc>
          <w:tcPr>
            <w:tcW w:w="3046" w:type="dxa"/>
          </w:tcPr>
          <w:p w:rsidR="00FE408A" w:rsidRPr="00C04EBC" w:rsidRDefault="00FE408A" w:rsidP="00FE408A">
            <w:pPr>
              <w:pStyle w:val="UnderskriftDatum"/>
              <w:spacing w:before="240"/>
            </w:pPr>
            <w:r w:rsidRPr="00C04EBC">
              <w:t>Stockholm den 1 februari 2006</w:t>
            </w:r>
          </w:p>
        </w:tc>
        <w:tc>
          <w:tcPr>
            <w:tcW w:w="3047" w:type="dxa"/>
          </w:tcPr>
          <w:p w:rsidR="00FE408A" w:rsidRPr="00C04EBC" w:rsidRDefault="00FE408A" w:rsidP="00FE408A">
            <w:pPr>
              <w:pStyle w:val="Underskrifter"/>
              <w:spacing w:before="240"/>
            </w:pPr>
          </w:p>
        </w:tc>
      </w:tr>
      <w:tr w:rsidR="00FE408A" w:rsidRPr="00C04EBC">
        <w:tblPrEx>
          <w:tblCellMar>
            <w:top w:w="0" w:type="dxa"/>
            <w:bottom w:w="0" w:type="dxa"/>
          </w:tblCellMar>
        </w:tblPrEx>
        <w:trPr>
          <w:cantSplit/>
        </w:trPr>
        <w:tc>
          <w:tcPr>
            <w:tcW w:w="3046" w:type="dxa"/>
          </w:tcPr>
          <w:p w:rsidR="00FE408A" w:rsidRPr="00C04EBC" w:rsidRDefault="00FE408A" w:rsidP="00FE408A">
            <w:pPr>
              <w:pStyle w:val="Underskrifter"/>
            </w:pPr>
            <w:r w:rsidRPr="00C04EBC">
              <w:t>Gustav Fridolin (mp)</w:t>
            </w:r>
          </w:p>
        </w:tc>
        <w:tc>
          <w:tcPr>
            <w:tcW w:w="3047" w:type="dxa"/>
          </w:tcPr>
          <w:p w:rsidR="00FE408A" w:rsidRPr="00C04EBC" w:rsidRDefault="00FE408A" w:rsidP="00FE408A">
            <w:pPr>
              <w:pStyle w:val="Underskrifter"/>
            </w:pPr>
          </w:p>
        </w:tc>
      </w:tr>
      <w:tr w:rsidR="00FE408A" w:rsidRPr="00C04EBC">
        <w:tblPrEx>
          <w:tblCellMar>
            <w:top w:w="0" w:type="dxa"/>
            <w:bottom w:w="0" w:type="dxa"/>
          </w:tblCellMar>
        </w:tblPrEx>
        <w:trPr>
          <w:cantSplit/>
        </w:trPr>
        <w:tc>
          <w:tcPr>
            <w:tcW w:w="3046" w:type="dxa"/>
          </w:tcPr>
          <w:p w:rsidR="00FE408A" w:rsidRPr="00C04EBC" w:rsidRDefault="00FE408A" w:rsidP="00FE408A">
            <w:pPr>
              <w:pStyle w:val="Underskrifter"/>
            </w:pPr>
            <w:r w:rsidRPr="00C04EBC">
              <w:t>Ulf Holm (mp)</w:t>
            </w:r>
          </w:p>
        </w:tc>
        <w:tc>
          <w:tcPr>
            <w:tcW w:w="3047" w:type="dxa"/>
          </w:tcPr>
          <w:p w:rsidR="00FE408A" w:rsidRPr="00C04EBC" w:rsidRDefault="00FE408A" w:rsidP="00FE408A">
            <w:pPr>
              <w:pStyle w:val="Underskrifter"/>
            </w:pPr>
            <w:r w:rsidRPr="00C04EBC">
              <w:t>Leif Björnlod (mp)</w:t>
            </w:r>
          </w:p>
        </w:tc>
      </w:tr>
      <w:tr w:rsidR="00FE408A" w:rsidRPr="00C04EBC">
        <w:tblPrEx>
          <w:tblCellMar>
            <w:top w:w="0" w:type="dxa"/>
            <w:bottom w:w="0" w:type="dxa"/>
          </w:tblCellMar>
        </w:tblPrEx>
        <w:trPr>
          <w:cantSplit/>
        </w:trPr>
        <w:tc>
          <w:tcPr>
            <w:tcW w:w="3046" w:type="dxa"/>
          </w:tcPr>
          <w:p w:rsidR="00FE408A" w:rsidRPr="00C04EBC" w:rsidRDefault="00FE408A" w:rsidP="00FE408A">
            <w:pPr>
              <w:pStyle w:val="Underskrifter"/>
            </w:pPr>
            <w:r w:rsidRPr="00C04EBC">
              <w:t>Mikael Johansson (mp)</w:t>
            </w:r>
          </w:p>
        </w:tc>
        <w:tc>
          <w:tcPr>
            <w:tcW w:w="3047" w:type="dxa"/>
          </w:tcPr>
          <w:p w:rsidR="00FE408A" w:rsidRPr="00C04EBC" w:rsidRDefault="00FE408A" w:rsidP="00FE408A">
            <w:pPr>
              <w:pStyle w:val="Underskrifter"/>
            </w:pPr>
          </w:p>
        </w:tc>
      </w:tr>
    </w:tbl>
    <w:p w:rsidR="00EF0725" w:rsidRPr="00C04EBC" w:rsidRDefault="00EF0725" w:rsidP="00FE408A">
      <w:pPr>
        <w:pStyle w:val="Normaltindrag"/>
      </w:pPr>
    </w:p>
    <w:sectPr w:rsidR="00EF0725" w:rsidRPr="00C04EBC" w:rsidSect="00FE40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74E" w:rsidRPr="00C04EBC" w:rsidRDefault="0013674E">
      <w:r w:rsidRPr="00C04EBC">
        <w:separator/>
      </w:r>
    </w:p>
  </w:endnote>
  <w:endnote w:type="continuationSeparator" w:id="0">
    <w:p w:rsidR="0013674E" w:rsidRPr="00C04EBC" w:rsidRDefault="0013674E">
      <w:r w:rsidRPr="00C04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B36" w:rsidRPr="00C04EBC" w:rsidRDefault="00C04EBC" w:rsidP="00FE408A">
    <w:pPr>
      <w:pStyle w:val="Sidfot"/>
    </w:pPr>
    <w:r w:rsidRPr="00C04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6151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8A" w:rsidRDefault="00FE408A">
                          <w:pPr>
                            <w:pStyle w:val="NormalS5sidnrV"/>
                          </w:pPr>
                          <w:r>
                            <w:fldChar w:fldCharType="begin"/>
                          </w:r>
                          <w:r>
                            <w:instrText xml:space="preserve"> PAGE *\charformat</w:instrText>
                          </w:r>
                          <w:r>
                            <w:fldChar w:fldCharType="separate"/>
                          </w:r>
                          <w:r w:rsidR="0006148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08A" w:rsidRDefault="00FE408A">
                    <w:pPr>
                      <w:pStyle w:val="NormalS5sidnrV"/>
                    </w:pPr>
                    <w:r>
                      <w:fldChar w:fldCharType="begin"/>
                    </w:r>
                    <w:r>
                      <w:instrText xml:space="preserve"> PAGE *\charformat</w:instrText>
                    </w:r>
                    <w:r>
                      <w:fldChar w:fldCharType="separate"/>
                    </w:r>
                    <w:r w:rsidR="0006148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B36" w:rsidRPr="00C04EBC" w:rsidRDefault="00C04EBC" w:rsidP="00FE408A">
    <w:pPr>
      <w:pStyle w:val="Sidfot"/>
    </w:pPr>
    <w:r w:rsidRPr="00C04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265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8A" w:rsidRDefault="00FE408A">
                          <w:pPr>
                            <w:pStyle w:val="NormalS5sidnrH"/>
                            <w:ind w:right="0"/>
                          </w:pPr>
                          <w:r>
                            <w:fldChar w:fldCharType="begin"/>
                          </w:r>
                          <w:r>
                            <w:instrText xml:space="preserve"> PAGE *\charformat</w:instrText>
                          </w:r>
                          <w:r>
                            <w:fldChar w:fldCharType="separate"/>
                          </w:r>
                          <w:r w:rsidR="0006148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08A" w:rsidRDefault="00FE408A">
                    <w:pPr>
                      <w:pStyle w:val="NormalS5sidnrH"/>
                      <w:ind w:right="0"/>
                    </w:pPr>
                    <w:r>
                      <w:fldChar w:fldCharType="begin"/>
                    </w:r>
                    <w:r>
                      <w:instrText xml:space="preserve"> PAGE *\charformat</w:instrText>
                    </w:r>
                    <w:r>
                      <w:fldChar w:fldCharType="separate"/>
                    </w:r>
                    <w:r w:rsidR="0006148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B36" w:rsidRPr="00C04EBC" w:rsidRDefault="00C04EBC" w:rsidP="00FE408A">
    <w:pPr>
      <w:pStyle w:val="Sidfot"/>
    </w:pPr>
    <w:r w:rsidRPr="00C04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8226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8A" w:rsidRDefault="00FE408A">
                          <w:pPr>
                            <w:pStyle w:val="NormalS5sidnrH"/>
                            <w:ind w:right="0"/>
                          </w:pPr>
                          <w:r>
                            <w:fldChar w:fldCharType="begin"/>
                          </w:r>
                          <w:r>
                            <w:instrText xml:space="preserve"> PAGE *\charformat</w:instrText>
                          </w:r>
                          <w:r>
                            <w:fldChar w:fldCharType="separate"/>
                          </w:r>
                          <w:r w:rsidR="000614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08A" w:rsidRDefault="00FE408A">
                    <w:pPr>
                      <w:pStyle w:val="NormalS5sidnrH"/>
                      <w:ind w:right="0"/>
                    </w:pPr>
                    <w:r>
                      <w:fldChar w:fldCharType="begin"/>
                    </w:r>
                    <w:r>
                      <w:instrText xml:space="preserve"> PAGE *\charformat</w:instrText>
                    </w:r>
                    <w:r>
                      <w:fldChar w:fldCharType="separate"/>
                    </w:r>
                    <w:r w:rsidR="000614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74E" w:rsidRPr="00C04EBC" w:rsidRDefault="0013674E">
      <w:r w:rsidRPr="00C04EBC">
        <w:separator/>
      </w:r>
    </w:p>
  </w:footnote>
  <w:footnote w:type="continuationSeparator" w:id="0">
    <w:p w:rsidR="0013674E" w:rsidRPr="00C04EBC" w:rsidRDefault="0013674E">
      <w:r w:rsidRPr="00C04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B36" w:rsidRPr="00C04EBC" w:rsidRDefault="00C04EBC" w:rsidP="00FE408A">
    <w:pPr>
      <w:pStyle w:val="Sidhuvud"/>
    </w:pPr>
    <w:r w:rsidRPr="00C04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472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8A" w:rsidRDefault="00FE408A">
                          <w:pPr>
                            <w:pStyle w:val="KantRubrikS5V"/>
                          </w:pPr>
                          <w:r>
                            <w:fldChar w:fldCharType="begin"/>
                          </w:r>
                          <w:r>
                            <w:instrText xml:space="preserve"> DOCPROPERTY "YearUser" *\charformat </w:instrText>
                          </w:r>
                          <w:r>
                            <w:fldChar w:fldCharType="separate"/>
                          </w:r>
                          <w:r w:rsidR="0006148E">
                            <w:t>2005/06</w:t>
                          </w:r>
                          <w:r>
                            <w:fldChar w:fldCharType="end"/>
                          </w:r>
                          <w:r>
                            <w:t>:</w:t>
                          </w:r>
                          <w:r>
                            <w:fldChar w:fldCharType="begin"/>
                          </w:r>
                          <w:r>
                            <w:instrText xml:space="preserve"> DOCPROPERTY "Motionsnummer" *\charformat </w:instrText>
                          </w:r>
                          <w:r>
                            <w:fldChar w:fldCharType="separate"/>
                          </w:r>
                          <w:r w:rsidR="0006148E">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08A" w:rsidRDefault="00FE408A">
                    <w:pPr>
                      <w:pStyle w:val="KantRubrikS5V"/>
                    </w:pPr>
                    <w:r>
                      <w:fldChar w:fldCharType="begin"/>
                    </w:r>
                    <w:r>
                      <w:instrText xml:space="preserve"> DOCPROPERTY "YearUser" *\charformat </w:instrText>
                    </w:r>
                    <w:r>
                      <w:fldChar w:fldCharType="separate"/>
                    </w:r>
                    <w:r w:rsidR="0006148E">
                      <w:t>2005/06</w:t>
                    </w:r>
                    <w:r>
                      <w:fldChar w:fldCharType="end"/>
                    </w:r>
                    <w:r>
                      <w:t>:</w:t>
                    </w:r>
                    <w:r>
                      <w:fldChar w:fldCharType="begin"/>
                    </w:r>
                    <w:r>
                      <w:instrText xml:space="preserve"> DOCPROPERTY "Motionsnummer" *\charformat </w:instrText>
                    </w:r>
                    <w:r>
                      <w:fldChar w:fldCharType="separate"/>
                    </w:r>
                    <w:r w:rsidR="0006148E">
                      <w:t>K10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B36" w:rsidRPr="00C04EBC" w:rsidRDefault="00C04EBC" w:rsidP="00FE408A">
    <w:pPr>
      <w:pStyle w:val="Sidhuvud"/>
    </w:pPr>
    <w:r w:rsidRPr="00C04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3652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08A" w:rsidRDefault="00FE408A">
                          <w:pPr>
                            <w:pStyle w:val="KantRubrikS5H"/>
                            <w:ind w:right="0"/>
                          </w:pPr>
                          <w:r>
                            <w:fldChar w:fldCharType="begin"/>
                          </w:r>
                          <w:r>
                            <w:instrText xml:space="preserve"> DOCPROPERTY "YearUser" *\charformat </w:instrText>
                          </w:r>
                          <w:r>
                            <w:fldChar w:fldCharType="separate"/>
                          </w:r>
                          <w:r w:rsidR="0006148E">
                            <w:t>2005/06</w:t>
                          </w:r>
                          <w:r>
                            <w:fldChar w:fldCharType="end"/>
                          </w:r>
                          <w:r>
                            <w:t>:</w:t>
                          </w:r>
                          <w:r>
                            <w:fldChar w:fldCharType="begin"/>
                          </w:r>
                          <w:r>
                            <w:instrText xml:space="preserve"> DOCPROPERTY "Motionsnummer" *\charformat </w:instrText>
                          </w:r>
                          <w:r>
                            <w:fldChar w:fldCharType="separate"/>
                          </w:r>
                          <w:r w:rsidR="0006148E">
                            <w:t>K10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08A" w:rsidRDefault="00FE408A">
                    <w:pPr>
                      <w:pStyle w:val="KantRubrikS5H"/>
                      <w:ind w:right="0"/>
                    </w:pPr>
                    <w:r>
                      <w:fldChar w:fldCharType="begin"/>
                    </w:r>
                    <w:r>
                      <w:instrText xml:space="preserve"> DOCPROPERTY "YearUser" *\charformat </w:instrText>
                    </w:r>
                    <w:r>
                      <w:fldChar w:fldCharType="separate"/>
                    </w:r>
                    <w:r w:rsidR="0006148E">
                      <w:t>2005/06</w:t>
                    </w:r>
                    <w:r>
                      <w:fldChar w:fldCharType="end"/>
                    </w:r>
                    <w:r>
                      <w:t>:</w:t>
                    </w:r>
                    <w:r>
                      <w:fldChar w:fldCharType="begin"/>
                    </w:r>
                    <w:r>
                      <w:instrText xml:space="preserve"> DOCPROPERTY "Motionsnummer" *\charformat </w:instrText>
                    </w:r>
                    <w:r>
                      <w:fldChar w:fldCharType="separate"/>
                    </w:r>
                    <w:r w:rsidR="0006148E">
                      <w:t>K10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08A" w:rsidRPr="00C04EBC" w:rsidRDefault="00FE408A">
    <w:pPr>
      <w:pStyle w:val="FSHNormal"/>
      <w:tabs>
        <w:tab w:val="right" w:pos="5840"/>
      </w:tabs>
    </w:pPr>
    <w:r w:rsidRPr="00C04EBC">
      <w:br/>
    </w:r>
    <w:r w:rsidRPr="00C04EBC">
      <w:fldChar w:fldCharType="begin" w:fldLock="1"/>
    </w:r>
    <w:r w:rsidRPr="00C04EBC">
      <w:instrText xml:space="preserve"> DOCPROPERTY</w:instrText>
    </w:r>
    <w:r w:rsidRPr="00C04EBC">
      <w:rPr>
        <w:sz w:val="18"/>
      </w:rPr>
      <w:instrText xml:space="preserve"> "YearUser" *\charformat </w:instrText>
    </w:r>
    <w:r w:rsidRPr="00C04EBC">
      <w:fldChar w:fldCharType="separate"/>
    </w:r>
    <w:r w:rsidR="0006148E" w:rsidRPr="00C04EBC">
      <w:t>2005/06</w:t>
    </w:r>
    <w:r w:rsidRPr="00C04EBC">
      <w:fldChar w:fldCharType="end"/>
    </w:r>
    <w:r w:rsidRPr="00C04EBC">
      <w:t xml:space="preserve"> </w:t>
    </w:r>
    <w:r w:rsidRPr="00C04EBC">
      <w:tab/>
      <w:t xml:space="preserve">mnr: </w:t>
    </w:r>
    <w:r w:rsidRPr="00C04EBC">
      <w:fldChar w:fldCharType="begin" w:fldLock="1"/>
    </w:r>
    <w:r w:rsidRPr="00C04EBC">
      <w:instrText xml:space="preserve"> DOCPROPERTY</w:instrText>
    </w:r>
    <w:r w:rsidRPr="00C04EBC">
      <w:rPr>
        <w:sz w:val="18"/>
      </w:rPr>
      <w:instrText xml:space="preserve"> "Motionsnummer" *\charformat </w:instrText>
    </w:r>
    <w:r w:rsidRPr="00C04EBC">
      <w:fldChar w:fldCharType="separate"/>
    </w:r>
    <w:r w:rsidR="0006148E" w:rsidRPr="00C04EBC">
      <w:t>K10</w:t>
    </w:r>
    <w:r w:rsidRPr="00C04EBC">
      <w:fldChar w:fldCharType="end"/>
    </w:r>
    <w:r w:rsidRPr="00C04EBC">
      <w:br/>
    </w:r>
    <w:r w:rsidRPr="00C04EBC">
      <w:fldChar w:fldCharType="begin" w:fldLock="1"/>
    </w:r>
    <w:r w:rsidRPr="00C04EBC">
      <w:instrText xml:space="preserve"> DOCPROPERTY</w:instrText>
    </w:r>
    <w:r w:rsidRPr="00C04EBC">
      <w:rPr>
        <w:sz w:val="18"/>
      </w:rPr>
      <w:instrText xml:space="preserve"> "Samling" *\charformat </w:instrText>
    </w:r>
    <w:r w:rsidRPr="00C04EBC">
      <w:fldChar w:fldCharType="end"/>
    </w:r>
    <w:r w:rsidRPr="00C04EBC">
      <w:tab/>
      <w:t xml:space="preserve">pnr: </w:t>
    </w:r>
    <w:r w:rsidRPr="00C04EBC">
      <w:fldChar w:fldCharType="begin" w:fldLock="1"/>
    </w:r>
    <w:r w:rsidRPr="00C04EBC">
      <w:instrText xml:space="preserve"> DOCPROPERTY</w:instrText>
    </w:r>
    <w:r w:rsidRPr="00C04EBC">
      <w:rPr>
        <w:sz w:val="18"/>
      </w:rPr>
      <w:instrText xml:space="preserve"> "Partinummer" *\charformat </w:instrText>
    </w:r>
    <w:r w:rsidRPr="00C04EBC">
      <w:fldChar w:fldCharType="separate"/>
    </w:r>
    <w:r w:rsidR="0006148E" w:rsidRPr="00C04EBC">
      <w:t>mp013</w:t>
    </w:r>
    <w:r w:rsidRPr="00C04EBC">
      <w:fldChar w:fldCharType="end"/>
    </w:r>
  </w:p>
  <w:p w:rsidR="00FE408A" w:rsidRPr="00C04EBC" w:rsidRDefault="00FE408A">
    <w:pPr>
      <w:pStyle w:val="FSHRub1"/>
    </w:pPr>
    <w:r w:rsidRPr="00C04EBC">
      <w:t>Motion till riksdagen</w:t>
    </w:r>
    <w:r w:rsidRPr="00C04EBC">
      <w:br/>
    </w:r>
    <w:r w:rsidRPr="00C04EBC">
      <w:fldChar w:fldCharType="begin" w:fldLock="1"/>
    </w:r>
    <w:r w:rsidRPr="00C04EBC">
      <w:instrText xml:space="preserve"> DOCPROPERTY "YearUser" *\charformat </w:instrText>
    </w:r>
    <w:r w:rsidRPr="00C04EBC">
      <w:fldChar w:fldCharType="separate"/>
    </w:r>
    <w:r w:rsidR="0006148E" w:rsidRPr="00C04EBC">
      <w:t>2005/06</w:t>
    </w:r>
    <w:r w:rsidRPr="00C04EBC">
      <w:fldChar w:fldCharType="end"/>
    </w:r>
    <w:r w:rsidRPr="00C04EBC">
      <w:t>:</w:t>
    </w:r>
    <w:r w:rsidRPr="00C04EBC">
      <w:fldChar w:fldCharType="begin" w:fldLock="1"/>
    </w:r>
    <w:r w:rsidRPr="00C04EBC">
      <w:instrText xml:space="preserve"> DOCPROPERTY "Motionsnummer" *\charformat </w:instrText>
    </w:r>
    <w:r w:rsidRPr="00C04EBC">
      <w:fldChar w:fldCharType="separate"/>
    </w:r>
    <w:r w:rsidR="0006148E" w:rsidRPr="00C04EBC">
      <w:t>K10</w:t>
    </w:r>
    <w:r w:rsidRPr="00C04EBC">
      <w:fldChar w:fldCharType="end"/>
    </w:r>
  </w:p>
  <w:p w:rsidR="00FE408A" w:rsidRPr="00C04EBC" w:rsidRDefault="00FE408A">
    <w:pPr>
      <w:pStyle w:val="FSHNormalS5"/>
    </w:pPr>
    <w:r w:rsidRPr="00C04EBC">
      <w:fldChar w:fldCharType="begin" w:fldLock="1"/>
    </w:r>
    <w:r w:rsidRPr="00C04EBC">
      <w:instrText xml:space="preserve"> DOCPROPERTY "MotionarText" *\charformat </w:instrText>
    </w:r>
    <w:r w:rsidRPr="00C04EBC">
      <w:fldChar w:fldCharType="separate"/>
    </w:r>
    <w:r w:rsidR="0006148E" w:rsidRPr="00C04EBC">
      <w:t>av Gustav Fridolin m.fl. (mp)</w:t>
    </w:r>
    <w:r w:rsidRPr="00C04EBC">
      <w:fldChar w:fldCharType="end"/>
    </w:r>
    <w:r w:rsidRPr="00C04EBC">
      <w:br/>
    </w:r>
    <w:r w:rsidRPr="00C04EBC">
      <w:fldChar w:fldCharType="begin" w:fldLock="1"/>
    </w:r>
    <w:r w:rsidRPr="00C04EBC">
      <w:instrText xml:space="preserve"> DOCPROPERTY "SvarFrasKort" *\charformat </w:instrText>
    </w:r>
    <w:r w:rsidRPr="00C04EBC">
      <w:fldChar w:fldCharType="separate"/>
    </w:r>
    <w:r w:rsidR="0006148E" w:rsidRPr="00C04EBC">
      <w:t>med anledning av framst. 2005/06:RS3</w:t>
    </w:r>
    <w:r w:rsidRPr="00C04EBC">
      <w:fldChar w:fldCharType="end"/>
    </w:r>
  </w:p>
  <w:p w:rsidR="00FE408A" w:rsidRPr="00C04EBC" w:rsidRDefault="00FE408A">
    <w:pPr>
      <w:pStyle w:val="FSHTitel"/>
    </w:pPr>
    <w:r w:rsidRPr="00C04EBC">
      <w:fldChar w:fldCharType="begin" w:fldLock="1"/>
    </w:r>
    <w:r w:rsidRPr="00C04EBC">
      <w:instrText xml:space="preserve"> DOCPROPERTY</w:instrText>
    </w:r>
    <w:r w:rsidRPr="00C04EBC">
      <w:rPr>
        <w:sz w:val="18"/>
      </w:rPr>
      <w:instrText xml:space="preserve"> "RubrikSvar" *\charformat </w:instrText>
    </w:r>
    <w:r w:rsidRPr="00C04EBC">
      <w:fldChar w:fldCharType="separate"/>
    </w:r>
    <w:r w:rsidR="0006148E" w:rsidRPr="00C04EBC">
      <w:t>Riksdagen i en ny tid</w:t>
    </w:r>
    <w:r w:rsidRPr="00C04EBC">
      <w:fldChar w:fldCharType="end"/>
    </w:r>
  </w:p>
  <w:p w:rsidR="00FE408A" w:rsidRPr="00C04EBC" w:rsidRDefault="00FE408A" w:rsidP="00FE40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5A5494"/>
    <w:multiLevelType w:val="hybridMultilevel"/>
    <w:tmpl w:val="70B0A100"/>
    <w:lvl w:ilvl="0" w:tplc="C9ECF8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0727955">
    <w:abstractNumId w:val="14"/>
  </w:num>
  <w:num w:numId="2" w16cid:durableId="619998330">
    <w:abstractNumId w:val="10"/>
  </w:num>
  <w:num w:numId="3" w16cid:durableId="1270507488">
    <w:abstractNumId w:val="11"/>
  </w:num>
  <w:num w:numId="4" w16cid:durableId="1104303253">
    <w:abstractNumId w:val="13"/>
  </w:num>
  <w:num w:numId="5" w16cid:durableId="512182936">
    <w:abstractNumId w:val="8"/>
  </w:num>
  <w:num w:numId="6" w16cid:durableId="1605697615">
    <w:abstractNumId w:val="3"/>
  </w:num>
  <w:num w:numId="7" w16cid:durableId="1975716131">
    <w:abstractNumId w:val="2"/>
  </w:num>
  <w:num w:numId="8" w16cid:durableId="702826223">
    <w:abstractNumId w:val="1"/>
  </w:num>
  <w:num w:numId="9" w16cid:durableId="2129395933">
    <w:abstractNumId w:val="0"/>
  </w:num>
  <w:num w:numId="10" w16cid:durableId="1155219112">
    <w:abstractNumId w:val="9"/>
  </w:num>
  <w:num w:numId="11" w16cid:durableId="1825313084">
    <w:abstractNumId w:val="7"/>
  </w:num>
  <w:num w:numId="12" w16cid:durableId="1450930952">
    <w:abstractNumId w:val="6"/>
  </w:num>
  <w:num w:numId="13" w16cid:durableId="1076708358">
    <w:abstractNumId w:val="5"/>
  </w:num>
  <w:num w:numId="14" w16cid:durableId="1397049129">
    <w:abstractNumId w:val="4"/>
  </w:num>
  <w:num w:numId="15" w16cid:durableId="995957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30"/>
  </w:docVars>
  <w:rsids>
    <w:rsidRoot w:val="00EF0725"/>
    <w:rsid w:val="00011B88"/>
    <w:rsid w:val="00025B38"/>
    <w:rsid w:val="00032C58"/>
    <w:rsid w:val="0004381F"/>
    <w:rsid w:val="0006148E"/>
    <w:rsid w:val="00064BC3"/>
    <w:rsid w:val="00065C73"/>
    <w:rsid w:val="00066775"/>
    <w:rsid w:val="000713EC"/>
    <w:rsid w:val="00072FB9"/>
    <w:rsid w:val="000A34EA"/>
    <w:rsid w:val="000C5FB9"/>
    <w:rsid w:val="00100531"/>
    <w:rsid w:val="0013674E"/>
    <w:rsid w:val="00174CE4"/>
    <w:rsid w:val="00196112"/>
    <w:rsid w:val="001A757B"/>
    <w:rsid w:val="001E0043"/>
    <w:rsid w:val="001F24F2"/>
    <w:rsid w:val="00201DFB"/>
    <w:rsid w:val="00204A63"/>
    <w:rsid w:val="00212FF1"/>
    <w:rsid w:val="00230193"/>
    <w:rsid w:val="0025068A"/>
    <w:rsid w:val="002818D3"/>
    <w:rsid w:val="002943C8"/>
    <w:rsid w:val="002B4D21"/>
    <w:rsid w:val="002D11A8"/>
    <w:rsid w:val="002F24D7"/>
    <w:rsid w:val="0034127D"/>
    <w:rsid w:val="003A47FB"/>
    <w:rsid w:val="003E005D"/>
    <w:rsid w:val="00445271"/>
    <w:rsid w:val="00447A04"/>
    <w:rsid w:val="004A0504"/>
    <w:rsid w:val="004A2B9A"/>
    <w:rsid w:val="004B325B"/>
    <w:rsid w:val="004E38D9"/>
    <w:rsid w:val="00523905"/>
    <w:rsid w:val="00547627"/>
    <w:rsid w:val="005822F8"/>
    <w:rsid w:val="005B145B"/>
    <w:rsid w:val="005C5F09"/>
    <w:rsid w:val="005E4DA4"/>
    <w:rsid w:val="00642F83"/>
    <w:rsid w:val="006812F7"/>
    <w:rsid w:val="006C6068"/>
    <w:rsid w:val="00740D6D"/>
    <w:rsid w:val="00743F76"/>
    <w:rsid w:val="007700A6"/>
    <w:rsid w:val="0078504B"/>
    <w:rsid w:val="00794149"/>
    <w:rsid w:val="007B67A7"/>
    <w:rsid w:val="007C6092"/>
    <w:rsid w:val="007F703E"/>
    <w:rsid w:val="00890265"/>
    <w:rsid w:val="008A7F69"/>
    <w:rsid w:val="008B6A61"/>
    <w:rsid w:val="008F5399"/>
    <w:rsid w:val="00927CAF"/>
    <w:rsid w:val="00930D46"/>
    <w:rsid w:val="00947703"/>
    <w:rsid w:val="009C4EE0"/>
    <w:rsid w:val="00A03F5F"/>
    <w:rsid w:val="00A053C6"/>
    <w:rsid w:val="00A65A4A"/>
    <w:rsid w:val="00AC617F"/>
    <w:rsid w:val="00B13BF0"/>
    <w:rsid w:val="00B33C81"/>
    <w:rsid w:val="00B44DED"/>
    <w:rsid w:val="00B5670D"/>
    <w:rsid w:val="00B60BDA"/>
    <w:rsid w:val="00B96AEB"/>
    <w:rsid w:val="00BB53F9"/>
    <w:rsid w:val="00BD2EB4"/>
    <w:rsid w:val="00C04EBC"/>
    <w:rsid w:val="00C1285C"/>
    <w:rsid w:val="00C27B7D"/>
    <w:rsid w:val="00C67B36"/>
    <w:rsid w:val="00CF7A43"/>
    <w:rsid w:val="00D01775"/>
    <w:rsid w:val="00D1174F"/>
    <w:rsid w:val="00D57BED"/>
    <w:rsid w:val="00DA6817"/>
    <w:rsid w:val="00DC6C70"/>
    <w:rsid w:val="00DE0BE7"/>
    <w:rsid w:val="00E22893"/>
    <w:rsid w:val="00E349C2"/>
    <w:rsid w:val="00E360DE"/>
    <w:rsid w:val="00E75D28"/>
    <w:rsid w:val="00E84F25"/>
    <w:rsid w:val="00EB260D"/>
    <w:rsid w:val="00EF0725"/>
    <w:rsid w:val="00F21B30"/>
    <w:rsid w:val="00F41E9E"/>
    <w:rsid w:val="00F46FEE"/>
    <w:rsid w:val="00F7761B"/>
    <w:rsid w:val="00F77799"/>
    <w:rsid w:val="00FA3374"/>
    <w:rsid w:val="00FD1DD1"/>
    <w:rsid w:val="00FE2278"/>
    <w:rsid w:val="00FE40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524D56-E7E2-4559-846A-7895EB8E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E408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1304</Words>
  <Characters>7945</Characters>
  <Application>Microsoft Office Word</Application>
  <DocSecurity>4</DocSecurity>
  <Lines>147</Lines>
  <Paragraphs>40</Paragraphs>
  <ScaleCrop>false</ScaleCrop>
  <HeadingPairs>
    <vt:vector size="2" baseType="variant">
      <vt:variant>
        <vt:lpstr>Rubrik</vt:lpstr>
      </vt:variant>
      <vt:variant>
        <vt:i4>1</vt:i4>
      </vt:variant>
    </vt:vector>
  </HeadingPairs>
  <TitlesOfParts>
    <vt:vector size="1" baseType="lpstr">
      <vt:lpstr>K10</vt:lpstr>
    </vt:vector>
  </TitlesOfParts>
  <Company>Riksdagen</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K10</dc:title>
  <dc:subject>K10</dc:subject>
  <dc:creator>Riksdagen</dc:creator>
  <cp:keywords>Riksdagen</cp:keywords>
  <dc:description/>
  <cp:lastModifiedBy>Lars Brink</cp:lastModifiedBy>
  <cp:revision>2</cp:revision>
  <cp:lastPrinted>2006-02-06T15:24:00Z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mot2000_423_2006-01-30</vt:lpwstr>
  </property>
  <property fmtid="{D5CDD505-2E9C-101B-9397-08002B2CF9AE}" pid="3" name="version">
    <vt:lpwstr>mot2000_423_2006-01-30</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Gustav Fridolin m.fl. (mp)</vt:lpwstr>
  </property>
  <property fmtid="{D5CDD505-2E9C-101B-9397-08002B2CF9AE}" pid="26" name="MotionarLista">
    <vt:lpwstr>Fridolin, Gustav (mp)\Holm, Ulf (mp)\Björnlod, Leif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 Ulf Holm (mp), Leif Björnlod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20052006000001090112000000130075</vt:lpwstr>
  </property>
  <property fmtid="{D5CDD505-2E9C-101B-9397-08002B2CF9AE}" pid="47" name="datum">
    <vt:lpwstr>060201</vt:lpwstr>
  </property>
  <property fmtid="{D5CDD505-2E9C-101B-9397-08002B2CF9AE}" pid="48" name="avsändar-e-post">
    <vt:lpwstr>magnus.lindgren@riksdagen.se</vt:lpwstr>
  </property>
  <property fmtid="{D5CDD505-2E9C-101B-9397-08002B2CF9AE}" pid="49" name="id">
    <vt:lpwstr>20052006000001090112000000130075</vt:lpwstr>
  </property>
  <property fmtid="{D5CDD505-2E9C-101B-9397-08002B2CF9AE}" pid="50" name="nummer">
    <vt:lpwstr>10</vt:lpwstr>
  </property>
  <property fmtid="{D5CDD505-2E9C-101B-9397-08002B2CF9AE}" pid="51" name="utskottsbeteckning">
    <vt:lpwstr>K</vt:lpwstr>
  </property>
</Properties>
</file>