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9A0E19" w14:textId="77777777">
        <w:tc>
          <w:tcPr>
            <w:tcW w:w="2268" w:type="dxa"/>
          </w:tcPr>
          <w:p w14:paraId="079A0E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9A0E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9A0E1C" w14:textId="77777777">
        <w:tc>
          <w:tcPr>
            <w:tcW w:w="2268" w:type="dxa"/>
          </w:tcPr>
          <w:p w14:paraId="079A0E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9A0E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9A0E1F" w14:textId="77777777">
        <w:tc>
          <w:tcPr>
            <w:tcW w:w="3402" w:type="dxa"/>
            <w:gridSpan w:val="2"/>
          </w:tcPr>
          <w:p w14:paraId="079A0E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9A0E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9A0E22" w14:textId="77777777">
        <w:tc>
          <w:tcPr>
            <w:tcW w:w="2268" w:type="dxa"/>
          </w:tcPr>
          <w:p w14:paraId="079A0E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9A0E21" w14:textId="207AAAF0" w:rsidR="006E4E11" w:rsidRPr="00ED583F" w:rsidRDefault="00D465A2" w:rsidP="00D577C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D577CF">
              <w:rPr>
                <w:sz w:val="20"/>
              </w:rPr>
              <w:t>07207</w:t>
            </w:r>
            <w:r>
              <w:rPr>
                <w:sz w:val="20"/>
              </w:rPr>
              <w:t>/POL</w:t>
            </w:r>
          </w:p>
        </w:tc>
      </w:tr>
      <w:tr w:rsidR="006E4E11" w14:paraId="079A0E25" w14:textId="77777777">
        <w:tc>
          <w:tcPr>
            <w:tcW w:w="2268" w:type="dxa"/>
          </w:tcPr>
          <w:p w14:paraId="079A0E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9A0E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9A0E27" w14:textId="77777777">
        <w:trPr>
          <w:trHeight w:val="284"/>
        </w:trPr>
        <w:tc>
          <w:tcPr>
            <w:tcW w:w="4911" w:type="dxa"/>
          </w:tcPr>
          <w:p w14:paraId="079A0E26" w14:textId="77777777"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79A0E29" w14:textId="77777777">
        <w:trPr>
          <w:trHeight w:val="284"/>
        </w:trPr>
        <w:tc>
          <w:tcPr>
            <w:tcW w:w="4911" w:type="dxa"/>
          </w:tcPr>
          <w:p w14:paraId="079A0E28" w14:textId="77777777"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79A0E2B" w14:textId="77777777">
        <w:trPr>
          <w:trHeight w:val="284"/>
        </w:trPr>
        <w:tc>
          <w:tcPr>
            <w:tcW w:w="4911" w:type="dxa"/>
          </w:tcPr>
          <w:p w14:paraId="079A0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A0E2D" w14:textId="77777777">
        <w:trPr>
          <w:trHeight w:val="284"/>
        </w:trPr>
        <w:tc>
          <w:tcPr>
            <w:tcW w:w="4911" w:type="dxa"/>
          </w:tcPr>
          <w:p w14:paraId="079A0E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A0E2F" w14:textId="77777777">
        <w:trPr>
          <w:trHeight w:val="284"/>
        </w:trPr>
        <w:tc>
          <w:tcPr>
            <w:tcW w:w="4911" w:type="dxa"/>
          </w:tcPr>
          <w:p w14:paraId="079A0E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A0E31" w14:textId="77777777">
        <w:trPr>
          <w:trHeight w:val="284"/>
        </w:trPr>
        <w:tc>
          <w:tcPr>
            <w:tcW w:w="4911" w:type="dxa"/>
          </w:tcPr>
          <w:p w14:paraId="079A0E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A0E33" w14:textId="77777777">
        <w:trPr>
          <w:trHeight w:val="284"/>
        </w:trPr>
        <w:tc>
          <w:tcPr>
            <w:tcW w:w="4911" w:type="dxa"/>
          </w:tcPr>
          <w:p w14:paraId="079A0E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A0E35" w14:textId="77777777">
        <w:trPr>
          <w:trHeight w:val="284"/>
        </w:trPr>
        <w:tc>
          <w:tcPr>
            <w:tcW w:w="4911" w:type="dxa"/>
          </w:tcPr>
          <w:p w14:paraId="079A0E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9A0E37" w14:textId="77777777">
        <w:trPr>
          <w:trHeight w:val="284"/>
        </w:trPr>
        <w:tc>
          <w:tcPr>
            <w:tcW w:w="4911" w:type="dxa"/>
          </w:tcPr>
          <w:p w14:paraId="079A0E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9A0E38" w14:textId="77777777"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14:paraId="079A0E39" w14:textId="77777777" w:rsidR="006E4E11" w:rsidRPr="00163F39" w:rsidRDefault="00D465A2" w:rsidP="00D465A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163F39">
        <w:rPr>
          <w:szCs w:val="22"/>
        </w:rPr>
        <w:t xml:space="preserve">Svar på fråga </w:t>
      </w:r>
      <w:r w:rsidR="00163F39" w:rsidRPr="00163F39">
        <w:rPr>
          <w:rFonts w:cs="TimesNewRomanPS-BoldMT"/>
          <w:bCs/>
          <w:szCs w:val="22"/>
          <w:lang w:eastAsia="sv-SE"/>
        </w:rPr>
        <w:t>201</w:t>
      </w:r>
      <w:r w:rsidR="009B4973">
        <w:rPr>
          <w:rFonts w:cs="TimesNewRomanPS-BoldMT"/>
          <w:bCs/>
          <w:szCs w:val="22"/>
          <w:lang w:eastAsia="sv-SE"/>
        </w:rPr>
        <w:t>6/17:</w:t>
      </w:r>
      <w:r w:rsidR="004043CF">
        <w:rPr>
          <w:rFonts w:cs="TimesNewRomanPS-BoldMT"/>
          <w:bCs/>
          <w:szCs w:val="22"/>
          <w:lang w:eastAsia="sv-SE"/>
        </w:rPr>
        <w:t>176</w:t>
      </w:r>
      <w:r w:rsidR="00163F39">
        <w:rPr>
          <w:rFonts w:cs="TimesNewRomanPS-BoldMT"/>
          <w:bCs/>
          <w:szCs w:val="22"/>
          <w:lang w:eastAsia="sv-SE"/>
        </w:rPr>
        <w:t xml:space="preserve"> </w:t>
      </w:r>
      <w:r w:rsidRPr="00163F39">
        <w:rPr>
          <w:szCs w:val="22"/>
        </w:rPr>
        <w:t>av</w:t>
      </w:r>
      <w:r w:rsidR="00163F39" w:rsidRPr="00163F39">
        <w:rPr>
          <w:szCs w:val="22"/>
        </w:rPr>
        <w:t xml:space="preserve"> </w:t>
      </w:r>
      <w:r w:rsidR="004043CF" w:rsidRPr="004043CF">
        <w:rPr>
          <w:rFonts w:cs="TimesNewRomanPSMT"/>
          <w:szCs w:val="22"/>
          <w:lang w:eastAsia="sv-SE"/>
        </w:rPr>
        <w:t>Krister Hammarbergh (M)</w:t>
      </w:r>
      <w:r w:rsidR="004043CF">
        <w:rPr>
          <w:rFonts w:cs="TimesNewRomanPSMT"/>
          <w:szCs w:val="22"/>
          <w:lang w:eastAsia="sv-SE"/>
        </w:rPr>
        <w:t xml:space="preserve"> Deltidspoliser</w:t>
      </w:r>
    </w:p>
    <w:p w14:paraId="079A0E3A" w14:textId="77777777" w:rsidR="006E4E11" w:rsidRDefault="006E4E11">
      <w:pPr>
        <w:pStyle w:val="RKnormal"/>
      </w:pPr>
    </w:p>
    <w:p w14:paraId="079A0E3B" w14:textId="709313F3" w:rsidR="00BD766A" w:rsidRDefault="004043CF" w:rsidP="00DF270F">
      <w:pPr>
        <w:rPr>
          <w:lang w:eastAsia="sv-SE"/>
        </w:rPr>
      </w:pPr>
      <w:r>
        <w:t xml:space="preserve">Krister Hammarbergh </w:t>
      </w:r>
      <w:r w:rsidR="00D465A2" w:rsidRPr="00BD766A">
        <w:t xml:space="preserve">har </w:t>
      </w:r>
      <w:r w:rsidR="009B4973" w:rsidRPr="00BD766A">
        <w:t>frågat mig</w:t>
      </w:r>
      <w:r w:rsidR="00D465A2" w:rsidRPr="00BD766A">
        <w:t xml:space="preserve"> </w:t>
      </w:r>
      <w:r>
        <w:t>v</w:t>
      </w:r>
      <w:r w:rsidRPr="004043CF">
        <w:rPr>
          <w:lang w:eastAsia="sv-SE"/>
        </w:rPr>
        <w:t xml:space="preserve">ilka initiativ </w:t>
      </w:r>
      <w:r>
        <w:rPr>
          <w:lang w:eastAsia="sv-SE"/>
        </w:rPr>
        <w:t>jag är beredd</w:t>
      </w:r>
      <w:r w:rsidRPr="004043CF">
        <w:rPr>
          <w:lang w:eastAsia="sv-SE"/>
        </w:rPr>
        <w:t xml:space="preserve"> att ta</w:t>
      </w:r>
      <w:r w:rsidR="00BA63AD">
        <w:rPr>
          <w:lang w:eastAsia="sv-SE"/>
        </w:rPr>
        <w:t xml:space="preserve"> </w:t>
      </w:r>
      <w:r w:rsidRPr="004043CF">
        <w:rPr>
          <w:lang w:eastAsia="sv-SE"/>
        </w:rPr>
        <w:t>gällande möjlig</w:t>
      </w:r>
      <w:r>
        <w:rPr>
          <w:lang w:eastAsia="sv-SE"/>
        </w:rPr>
        <w:t>heten att införa deltidspoliser.</w:t>
      </w:r>
    </w:p>
    <w:p w14:paraId="079A0E3C" w14:textId="77777777" w:rsidR="004043CF" w:rsidRPr="004043CF" w:rsidRDefault="004043CF" w:rsidP="00DF270F">
      <w:pPr>
        <w:rPr>
          <w:lang w:eastAsia="sv-SE"/>
        </w:rPr>
      </w:pPr>
    </w:p>
    <w:p w14:paraId="070EE987" w14:textId="77777777" w:rsidR="00437003" w:rsidRDefault="00BA63AD" w:rsidP="00C70E44">
      <w:r>
        <w:t>Ombildningen</w:t>
      </w:r>
      <w:r w:rsidRPr="00DF270F">
        <w:t xml:space="preserve"> </w:t>
      </w:r>
      <w:r w:rsidR="00883208" w:rsidRPr="00DF270F">
        <w:t xml:space="preserve">av polisen till en </w:t>
      </w:r>
      <w:r>
        <w:t xml:space="preserve">sammanhållen </w:t>
      </w:r>
      <w:r w:rsidR="00883208" w:rsidRPr="00DF270F">
        <w:t xml:space="preserve">myndighet </w:t>
      </w:r>
      <w:r w:rsidR="00883208">
        <w:t>s</w:t>
      </w:r>
      <w:r w:rsidR="00D551A6">
        <w:t xml:space="preserve">ka </w:t>
      </w:r>
      <w:r w:rsidR="00883208">
        <w:t xml:space="preserve">bland annat </w:t>
      </w:r>
      <w:r w:rsidR="00D551A6">
        <w:t xml:space="preserve">medföra att polisen </w:t>
      </w:r>
      <w:r>
        <w:t>kommer närmare medborgarna och blir mer tillgänglig</w:t>
      </w:r>
      <w:r w:rsidR="005F780F">
        <w:t>.</w:t>
      </w:r>
      <w:r w:rsidR="00D551A6">
        <w:t xml:space="preserve"> </w:t>
      </w:r>
      <w:r>
        <w:t>Polismyndigheten arbetar intensivt med att omfördela resurser så att det lokala polisarbetet stärks</w:t>
      </w:r>
      <w:r w:rsidR="003E536D">
        <w:t xml:space="preserve"> och tillsättning av områdespoliser pågår.</w:t>
      </w:r>
      <w:r w:rsidR="00437003">
        <w:t xml:space="preserve"> </w:t>
      </w:r>
      <w:r w:rsidR="003E536D">
        <w:t>I S</w:t>
      </w:r>
      <w:r w:rsidR="00D744B5">
        <w:t>tatskontoret</w:t>
      </w:r>
      <w:r w:rsidR="003E536D">
        <w:t>s</w:t>
      </w:r>
      <w:r w:rsidR="00D744B5">
        <w:t xml:space="preserve"> </w:t>
      </w:r>
      <w:r w:rsidR="003E536D">
        <w:t xml:space="preserve">första delrapport om ombildningen </w:t>
      </w:r>
      <w:r w:rsidR="00D744B5">
        <w:t>konstatera</w:t>
      </w:r>
      <w:r w:rsidR="003E536D">
        <w:t xml:space="preserve">s att </w:t>
      </w:r>
      <w:r w:rsidR="00D744B5">
        <w:t>Polismyndighetens operativa förmåga på nat</w:t>
      </w:r>
      <w:r w:rsidR="00C70E44">
        <w:t xml:space="preserve">ionell nivå </w:t>
      </w:r>
      <w:r w:rsidR="003E536D">
        <w:t xml:space="preserve">har </w:t>
      </w:r>
      <w:r w:rsidR="00C70E44">
        <w:t>stärkts</w:t>
      </w:r>
      <w:r w:rsidR="002B2EE5">
        <w:t xml:space="preserve">. </w:t>
      </w:r>
      <w:r w:rsidR="00D744B5">
        <w:t xml:space="preserve">Resurserna kan nu användas mer flexibelt och möjligheterna till samordning har förbättrats. </w:t>
      </w:r>
    </w:p>
    <w:p w14:paraId="3D7E42FB" w14:textId="77777777" w:rsidR="00437003" w:rsidRDefault="00437003" w:rsidP="00C70E44"/>
    <w:p w14:paraId="4CF399F1" w14:textId="583178BD" w:rsidR="0083420E" w:rsidRDefault="00D53AB5" w:rsidP="00C70E44">
      <w:r w:rsidRPr="00A21B30">
        <w:rPr>
          <w:szCs w:val="24"/>
        </w:rPr>
        <w:t>M</w:t>
      </w:r>
      <w:r w:rsidR="00E93CB8" w:rsidRPr="00A21B30">
        <w:rPr>
          <w:rFonts w:cs="Tahoma"/>
          <w:szCs w:val="24"/>
          <w:lang w:eastAsia="sv-SE"/>
        </w:rPr>
        <w:t>öjlighet</w:t>
      </w:r>
      <w:r w:rsidRPr="00A21B30">
        <w:rPr>
          <w:rFonts w:cs="Tahoma"/>
          <w:szCs w:val="24"/>
          <w:lang w:eastAsia="sv-SE"/>
        </w:rPr>
        <w:t>en</w:t>
      </w:r>
      <w:r w:rsidR="00E93CB8" w:rsidRPr="00A21B30">
        <w:rPr>
          <w:rFonts w:cs="Tahoma"/>
          <w:szCs w:val="24"/>
          <w:lang w:eastAsia="sv-SE"/>
        </w:rPr>
        <w:t xml:space="preserve"> för poliser att arbeta deltid, som en komplettering till dessa åtgärder, är</w:t>
      </w:r>
      <w:r w:rsidR="00183BB8" w:rsidRPr="00A21B30">
        <w:rPr>
          <w:rFonts w:cs="Tahoma"/>
          <w:szCs w:val="24"/>
          <w:lang w:eastAsia="sv-SE"/>
        </w:rPr>
        <w:t xml:space="preserve"> </w:t>
      </w:r>
      <w:r w:rsidRPr="00A21B30">
        <w:rPr>
          <w:rFonts w:cs="Tahoma"/>
          <w:szCs w:val="24"/>
          <w:lang w:eastAsia="sv-SE"/>
        </w:rPr>
        <w:t>en fråga</w:t>
      </w:r>
      <w:r w:rsidR="00E93CB8" w:rsidRPr="00A21B30">
        <w:rPr>
          <w:rFonts w:cs="Tahoma"/>
          <w:szCs w:val="24"/>
          <w:lang w:eastAsia="sv-SE"/>
        </w:rPr>
        <w:t xml:space="preserve"> för Polismyndigheten att avgöra</w:t>
      </w:r>
      <w:r w:rsidRPr="00A21B30">
        <w:rPr>
          <w:rFonts w:cs="Tahoma"/>
          <w:szCs w:val="24"/>
          <w:lang w:eastAsia="sv-SE"/>
        </w:rPr>
        <w:t xml:space="preserve">. </w:t>
      </w:r>
      <w:r w:rsidR="00D479FA" w:rsidRPr="00A21B30">
        <w:t xml:space="preserve">Det är </w:t>
      </w:r>
      <w:r w:rsidR="00D479FA" w:rsidRPr="00313B9A">
        <w:t>mynd</w:t>
      </w:r>
      <w:r w:rsidR="00D479FA">
        <w:t>ighetens ansvar att bed</w:t>
      </w:r>
      <w:bookmarkStart w:id="0" w:name="_GoBack"/>
      <w:bookmarkEnd w:id="0"/>
      <w:r w:rsidR="00D479FA">
        <w:t xml:space="preserve">öma vilka åtgärder som behöver vidtas för att fullgöra de arbetsuppgifter som myndigheten har och att besluta om hur resurserna </w:t>
      </w:r>
      <w:r w:rsidR="000109BB">
        <w:t>ska</w:t>
      </w:r>
      <w:r w:rsidR="00D479FA">
        <w:t xml:space="preserve"> fördelas. </w:t>
      </w:r>
      <w:r w:rsidR="00D479FA">
        <w:br/>
      </w:r>
    </w:p>
    <w:p w14:paraId="6AF28306" w14:textId="4830DAFF" w:rsidR="000109BB" w:rsidRDefault="000109BB" w:rsidP="003C6198">
      <w:pPr>
        <w:rPr>
          <w:szCs w:val="24"/>
        </w:rPr>
      </w:pPr>
      <w:r>
        <w:t xml:space="preserve">En viktig åtgärd för att </w:t>
      </w:r>
      <w:r w:rsidR="003E536D">
        <w:t xml:space="preserve">ytterligare </w:t>
      </w:r>
      <w:r>
        <w:t xml:space="preserve">förbättra </w:t>
      </w:r>
      <w:r w:rsidR="002B2EE5">
        <w:t xml:space="preserve">polisens </w:t>
      </w:r>
      <w:r>
        <w:t xml:space="preserve">förutsättningar </w:t>
      </w:r>
      <w:r w:rsidR="002B2EE5">
        <w:t>är att möjliggöra en utökning av den personella resursen.</w:t>
      </w:r>
      <w:r>
        <w:t xml:space="preserve"> </w:t>
      </w:r>
      <w:r w:rsidR="00616A00">
        <w:t>R</w:t>
      </w:r>
      <w:r>
        <w:t>egeringen</w:t>
      </w:r>
      <w:r w:rsidR="00616A00">
        <w:t xml:space="preserve"> har därför</w:t>
      </w:r>
      <w:r>
        <w:t xml:space="preserve"> i</w:t>
      </w:r>
      <w:r w:rsidR="003C6198">
        <w:t xml:space="preserve"> budgetpropositionen för 2017 föreslagit att Polismyndigheten tillförs </w:t>
      </w:r>
      <w:r w:rsidR="003C6198" w:rsidRPr="00A82131">
        <w:rPr>
          <w:szCs w:val="24"/>
        </w:rPr>
        <w:t>drygt 2 miljarder kronor under perioden 2017–2020.</w:t>
      </w:r>
    </w:p>
    <w:p w14:paraId="079A0E3F" w14:textId="65A184A1" w:rsidR="003C6198" w:rsidRPr="00DF270F" w:rsidRDefault="003C6198" w:rsidP="003C6198"/>
    <w:p w14:paraId="079A0E40" w14:textId="4F8C9624" w:rsidR="00883208" w:rsidRDefault="000302A6" w:rsidP="00DF270F">
      <w:r>
        <w:t xml:space="preserve">Jag kommer även fortsättningsvis att </w:t>
      </w:r>
      <w:r w:rsidR="005B2DDD">
        <w:t xml:space="preserve">noga </w:t>
      </w:r>
      <w:r>
        <w:t xml:space="preserve">följa </w:t>
      </w:r>
      <w:r w:rsidR="00800A09">
        <w:t xml:space="preserve">såväl </w:t>
      </w:r>
      <w:r w:rsidR="00544C43">
        <w:t>reform</w:t>
      </w:r>
      <w:r>
        <w:t xml:space="preserve">arbetet </w:t>
      </w:r>
      <w:r w:rsidR="00800A09">
        <w:t>som</w:t>
      </w:r>
      <w:r w:rsidR="00544C43">
        <w:t xml:space="preserve"> att polisen använder sina resurser effektivt</w:t>
      </w:r>
      <w:r w:rsidR="00800A09">
        <w:t xml:space="preserve"> och flexibelt</w:t>
      </w:r>
      <w:r w:rsidR="00544C43">
        <w:t>.</w:t>
      </w:r>
      <w:r w:rsidR="00616A00">
        <w:t xml:space="preserve"> </w:t>
      </w:r>
    </w:p>
    <w:p w14:paraId="079A0E41" w14:textId="77777777" w:rsidR="000302A6" w:rsidRDefault="000302A6" w:rsidP="00DF270F"/>
    <w:p w14:paraId="079A0E42" w14:textId="14084AC2" w:rsidR="003C6198" w:rsidRDefault="003C6198" w:rsidP="00DF270F"/>
    <w:p w14:paraId="079A0E43" w14:textId="77777777" w:rsidR="00D465A2" w:rsidRPr="00DF270F" w:rsidRDefault="00D465A2" w:rsidP="00DF270F">
      <w:r w:rsidRPr="00DF270F">
        <w:t xml:space="preserve">Stockholm den </w:t>
      </w:r>
      <w:r w:rsidR="004043CF" w:rsidRPr="00DF270F">
        <w:t>2 november</w:t>
      </w:r>
      <w:r w:rsidR="00163F39" w:rsidRPr="00DF270F">
        <w:t xml:space="preserve"> </w:t>
      </w:r>
      <w:r w:rsidRPr="00DF270F">
        <w:t>2016</w:t>
      </w:r>
    </w:p>
    <w:p w14:paraId="079A0E44" w14:textId="77777777" w:rsidR="00DE587B" w:rsidRPr="00DF270F" w:rsidRDefault="00DE587B" w:rsidP="00DF270F"/>
    <w:p w14:paraId="079A0E45" w14:textId="77777777" w:rsidR="0090497E" w:rsidRDefault="0090497E" w:rsidP="00DF270F"/>
    <w:p w14:paraId="079A0E46" w14:textId="77777777" w:rsidR="00D31D5A" w:rsidRDefault="00D465A2" w:rsidP="00DF270F">
      <w:r>
        <w:t>Anders Ygeman</w:t>
      </w:r>
    </w:p>
    <w:sectPr w:rsidR="00D31D5A" w:rsidSect="00F80B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0E49" w14:textId="77777777" w:rsidR="00EB0EC9" w:rsidRDefault="00EB0EC9">
      <w:r>
        <w:separator/>
      </w:r>
    </w:p>
  </w:endnote>
  <w:endnote w:type="continuationSeparator" w:id="0">
    <w:p w14:paraId="079A0E4A" w14:textId="77777777" w:rsidR="00EB0EC9" w:rsidRDefault="00EB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A0E47" w14:textId="77777777" w:rsidR="00EB0EC9" w:rsidRDefault="00EB0EC9">
      <w:r>
        <w:separator/>
      </w:r>
    </w:p>
  </w:footnote>
  <w:footnote w:type="continuationSeparator" w:id="0">
    <w:p w14:paraId="079A0E48" w14:textId="77777777" w:rsidR="00EB0EC9" w:rsidRDefault="00EB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0E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1B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9A0E4F" w14:textId="77777777">
      <w:trPr>
        <w:cantSplit/>
      </w:trPr>
      <w:tc>
        <w:tcPr>
          <w:tcW w:w="3119" w:type="dxa"/>
        </w:tcPr>
        <w:p w14:paraId="079A0E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9A0E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9A0E4E" w14:textId="77777777" w:rsidR="00E80146" w:rsidRDefault="00E80146">
          <w:pPr>
            <w:pStyle w:val="Sidhuvud"/>
            <w:ind w:right="360"/>
          </w:pPr>
        </w:p>
      </w:tc>
    </w:tr>
  </w:tbl>
  <w:p w14:paraId="079A0E5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0E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270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9A0E55" w14:textId="77777777">
      <w:trPr>
        <w:cantSplit/>
      </w:trPr>
      <w:tc>
        <w:tcPr>
          <w:tcW w:w="3119" w:type="dxa"/>
        </w:tcPr>
        <w:p w14:paraId="079A0E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9A0E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9A0E54" w14:textId="77777777" w:rsidR="00E80146" w:rsidRDefault="00E80146">
          <w:pPr>
            <w:pStyle w:val="Sidhuvud"/>
            <w:ind w:right="360"/>
          </w:pPr>
        </w:p>
      </w:tc>
    </w:tr>
  </w:tbl>
  <w:p w14:paraId="079A0E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0E57" w14:textId="77777777"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9A0E5C" wp14:editId="079A0E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A0E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9A0E5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9A0E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9A0E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0FC"/>
    <w:multiLevelType w:val="hybridMultilevel"/>
    <w:tmpl w:val="2220A4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993AB0"/>
    <w:multiLevelType w:val="multilevel"/>
    <w:tmpl w:val="577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0109BB"/>
    <w:rsid w:val="000302A6"/>
    <w:rsid w:val="00060887"/>
    <w:rsid w:val="000859E2"/>
    <w:rsid w:val="000D09D9"/>
    <w:rsid w:val="000D6173"/>
    <w:rsid w:val="0011242D"/>
    <w:rsid w:val="00150384"/>
    <w:rsid w:val="00160901"/>
    <w:rsid w:val="00163F39"/>
    <w:rsid w:val="001805B7"/>
    <w:rsid w:val="00183BB8"/>
    <w:rsid w:val="00247F53"/>
    <w:rsid w:val="00275174"/>
    <w:rsid w:val="00276AD1"/>
    <w:rsid w:val="00294AB5"/>
    <w:rsid w:val="002B03B3"/>
    <w:rsid w:val="002B2EE5"/>
    <w:rsid w:val="002B310F"/>
    <w:rsid w:val="002C27B0"/>
    <w:rsid w:val="002C4D63"/>
    <w:rsid w:val="0033497D"/>
    <w:rsid w:val="003551D3"/>
    <w:rsid w:val="00367B1C"/>
    <w:rsid w:val="00372270"/>
    <w:rsid w:val="00384B58"/>
    <w:rsid w:val="00385FB9"/>
    <w:rsid w:val="003909B5"/>
    <w:rsid w:val="003C02B1"/>
    <w:rsid w:val="003C0823"/>
    <w:rsid w:val="003C6198"/>
    <w:rsid w:val="003E536D"/>
    <w:rsid w:val="003E6E46"/>
    <w:rsid w:val="004043CF"/>
    <w:rsid w:val="00404D40"/>
    <w:rsid w:val="0041438B"/>
    <w:rsid w:val="00436B58"/>
    <w:rsid w:val="00437003"/>
    <w:rsid w:val="00451859"/>
    <w:rsid w:val="004713B2"/>
    <w:rsid w:val="004A328D"/>
    <w:rsid w:val="004B7786"/>
    <w:rsid w:val="004C0DCD"/>
    <w:rsid w:val="00544C43"/>
    <w:rsid w:val="0057255A"/>
    <w:rsid w:val="00583A58"/>
    <w:rsid w:val="00583C89"/>
    <w:rsid w:val="0058762B"/>
    <w:rsid w:val="005B09E3"/>
    <w:rsid w:val="005B2DDD"/>
    <w:rsid w:val="005B5AAD"/>
    <w:rsid w:val="005E38BD"/>
    <w:rsid w:val="005F780F"/>
    <w:rsid w:val="00616A00"/>
    <w:rsid w:val="00650963"/>
    <w:rsid w:val="006533D5"/>
    <w:rsid w:val="00656800"/>
    <w:rsid w:val="0066336C"/>
    <w:rsid w:val="00667080"/>
    <w:rsid w:val="00672813"/>
    <w:rsid w:val="00692E32"/>
    <w:rsid w:val="006A6DF3"/>
    <w:rsid w:val="006E4E11"/>
    <w:rsid w:val="00720313"/>
    <w:rsid w:val="007242A3"/>
    <w:rsid w:val="00731083"/>
    <w:rsid w:val="007A3860"/>
    <w:rsid w:val="007A6855"/>
    <w:rsid w:val="007E5FE5"/>
    <w:rsid w:val="00800A09"/>
    <w:rsid w:val="0083420E"/>
    <w:rsid w:val="00840170"/>
    <w:rsid w:val="008771C9"/>
    <w:rsid w:val="00883208"/>
    <w:rsid w:val="008912CF"/>
    <w:rsid w:val="008A581A"/>
    <w:rsid w:val="008D756B"/>
    <w:rsid w:val="008E3180"/>
    <w:rsid w:val="0090497E"/>
    <w:rsid w:val="0092027A"/>
    <w:rsid w:val="0094400E"/>
    <w:rsid w:val="00955E31"/>
    <w:rsid w:val="00992E72"/>
    <w:rsid w:val="009B4973"/>
    <w:rsid w:val="009C418C"/>
    <w:rsid w:val="00A21B30"/>
    <w:rsid w:val="00A55BEC"/>
    <w:rsid w:val="00A55F67"/>
    <w:rsid w:val="00A61511"/>
    <w:rsid w:val="00A632D0"/>
    <w:rsid w:val="00A676A9"/>
    <w:rsid w:val="00A82131"/>
    <w:rsid w:val="00A932F2"/>
    <w:rsid w:val="00A9786E"/>
    <w:rsid w:val="00AD5298"/>
    <w:rsid w:val="00AF26D1"/>
    <w:rsid w:val="00B12C8E"/>
    <w:rsid w:val="00B26D7D"/>
    <w:rsid w:val="00B46CE6"/>
    <w:rsid w:val="00B549DC"/>
    <w:rsid w:val="00B56F2C"/>
    <w:rsid w:val="00B67786"/>
    <w:rsid w:val="00BA18CA"/>
    <w:rsid w:val="00BA63AD"/>
    <w:rsid w:val="00BB5905"/>
    <w:rsid w:val="00BD766A"/>
    <w:rsid w:val="00BF15BD"/>
    <w:rsid w:val="00BF77D6"/>
    <w:rsid w:val="00C13A4B"/>
    <w:rsid w:val="00C46077"/>
    <w:rsid w:val="00C70E44"/>
    <w:rsid w:val="00C71774"/>
    <w:rsid w:val="00C8008F"/>
    <w:rsid w:val="00C91AF7"/>
    <w:rsid w:val="00CE279A"/>
    <w:rsid w:val="00CE4775"/>
    <w:rsid w:val="00D03EC5"/>
    <w:rsid w:val="00D133D7"/>
    <w:rsid w:val="00D31D5A"/>
    <w:rsid w:val="00D465A2"/>
    <w:rsid w:val="00D479FA"/>
    <w:rsid w:val="00D53AB5"/>
    <w:rsid w:val="00D551A6"/>
    <w:rsid w:val="00D577CF"/>
    <w:rsid w:val="00D744B5"/>
    <w:rsid w:val="00DB134F"/>
    <w:rsid w:val="00DC6E14"/>
    <w:rsid w:val="00DE587B"/>
    <w:rsid w:val="00DF270F"/>
    <w:rsid w:val="00E045DB"/>
    <w:rsid w:val="00E42FF4"/>
    <w:rsid w:val="00E577E8"/>
    <w:rsid w:val="00E74BCD"/>
    <w:rsid w:val="00E75669"/>
    <w:rsid w:val="00E80146"/>
    <w:rsid w:val="00E904D0"/>
    <w:rsid w:val="00E91727"/>
    <w:rsid w:val="00E93CB8"/>
    <w:rsid w:val="00E94678"/>
    <w:rsid w:val="00EA3BE5"/>
    <w:rsid w:val="00EB0EC9"/>
    <w:rsid w:val="00EC25F9"/>
    <w:rsid w:val="00ED583F"/>
    <w:rsid w:val="00F23272"/>
    <w:rsid w:val="00F67C76"/>
    <w:rsid w:val="00F80B4C"/>
    <w:rsid w:val="00F80DDF"/>
    <w:rsid w:val="00FA0BA7"/>
    <w:rsid w:val="00FB342E"/>
    <w:rsid w:val="00FD77B6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A0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2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3187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1" w:color="66757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dc5cb1ee-6eba-4ff4-a97b-58ef0ca06cb7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FWTQ6V37SVZC-1-2495</_dlc_DocId>
    <_dlc_DocIdUrl xmlns="5429eb68-8afa-474e-a293-a9fa933f1d84">
      <Url>http://rkdhs-ju/enhet/polis/_layouts/DocIdRedir.aspx?ID=FWTQ6V37SVZC-1-2495</Url>
      <Description>FWTQ6V37SVZC-1-2495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BDD36-A6A6-4950-B6A8-AD5B6B3BC00D}"/>
</file>

<file path=customXml/itemProps2.xml><?xml version="1.0" encoding="utf-8"?>
<ds:datastoreItem xmlns:ds="http://schemas.openxmlformats.org/officeDocument/2006/customXml" ds:itemID="{89934E81-43EE-4555-AC0A-2A73EFB6DB84}"/>
</file>

<file path=customXml/itemProps3.xml><?xml version="1.0" encoding="utf-8"?>
<ds:datastoreItem xmlns:ds="http://schemas.openxmlformats.org/officeDocument/2006/customXml" ds:itemID="{102477B8-4637-492B-9FD0-4AD9DBC6826A}"/>
</file>

<file path=customXml/itemProps4.xml><?xml version="1.0" encoding="utf-8"?>
<ds:datastoreItem xmlns:ds="http://schemas.openxmlformats.org/officeDocument/2006/customXml" ds:itemID="{89934E81-43EE-4555-AC0A-2A73EFB6DB84}">
  <ds:schemaRefs>
    <ds:schemaRef ds:uri="5429eb68-8afa-474e-a293-a9fa933f1d84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5A8C6ED-F80C-4CC6-AF53-24C0DCBCA9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02477B8-4637-492B-9FD0-4AD9DBC68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31</cp:revision>
  <cp:lastPrinted>2016-01-22T10:06:00Z</cp:lastPrinted>
  <dcterms:created xsi:type="dcterms:W3CDTF">2016-10-24T08:21:00Z</dcterms:created>
  <dcterms:modified xsi:type="dcterms:W3CDTF">2016-11-01T11:09:00Z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f681ace2-121c-4181-a4b1-6456124f8412</vt:lpwstr>
  </property>
</Properties>
</file>