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893" w:rsidRPr="00087178" w:rsidRDefault="001B6893">
      <w:pPr>
        <w:pStyle w:val="RubrikInnehllsf"/>
        <w:shd w:val="clear" w:color="000000" w:fill="auto"/>
      </w:pPr>
      <w:r w:rsidRPr="00087178">
        <w:t>Innehållsförteckning</w:t>
      </w:r>
    </w:p>
    <w:p w:rsidR="001B6893" w:rsidRPr="00087178" w:rsidRDefault="001B6893">
      <w:pPr>
        <w:pStyle w:val="Innehll1"/>
        <w:shd w:val="clear" w:color="000000" w:fill="auto"/>
        <w:tabs>
          <w:tab w:val="left" w:pos="240"/>
        </w:tabs>
        <w:rPr>
          <w:sz w:val="24"/>
          <w:szCs w:val="24"/>
        </w:rPr>
      </w:pPr>
      <w:r w:rsidRPr="00087178">
        <w:rPr>
          <w:sz w:val="24"/>
        </w:rPr>
        <w:fldChar w:fldCharType="begin" w:fldLock="1"/>
      </w:r>
      <w:r w:rsidRPr="00087178">
        <w:instrText xml:space="preserve"> TOC \o "2-3" \t "Rubrik 1;1;Hemstl_rubrik;1;RubrikSammanf;1" </w:instrText>
      </w:r>
      <w:r w:rsidRPr="00087178">
        <w:rPr>
          <w:sz w:val="24"/>
        </w:rPr>
        <w:fldChar w:fldCharType="separate"/>
      </w:r>
      <w:r w:rsidRPr="00087178">
        <w:t>2</w:t>
      </w:r>
      <w:r w:rsidRPr="00087178">
        <w:rPr>
          <w:sz w:val="24"/>
          <w:szCs w:val="24"/>
        </w:rPr>
        <w:tab/>
      </w:r>
      <w:r w:rsidRPr="00087178">
        <w:t>Förslag till riksdagsbeslut</w:t>
      </w:r>
      <w:r w:rsidRPr="00087178">
        <w:tab/>
      </w:r>
      <w:r w:rsidRPr="00087178">
        <w:fldChar w:fldCharType="begin" w:fldLock="1"/>
      </w:r>
      <w:r w:rsidRPr="00087178">
        <w:instrText xml:space="preserve"> PAGEREF _Toc183835404 \h </w:instrText>
      </w:r>
      <w:r w:rsidRPr="00087178">
        <w:fldChar w:fldCharType="separate"/>
      </w:r>
      <w:r w:rsidRPr="00087178">
        <w:t>2</w:t>
      </w:r>
      <w:r w:rsidRPr="00087178">
        <w:fldChar w:fldCharType="end"/>
      </w:r>
    </w:p>
    <w:p w:rsidR="001B6893" w:rsidRPr="00087178" w:rsidRDefault="001B6893">
      <w:pPr>
        <w:pStyle w:val="Innehll1"/>
        <w:shd w:val="clear" w:color="000000" w:fill="auto"/>
        <w:tabs>
          <w:tab w:val="left" w:pos="240"/>
        </w:tabs>
        <w:rPr>
          <w:sz w:val="24"/>
          <w:szCs w:val="24"/>
        </w:rPr>
      </w:pPr>
      <w:r w:rsidRPr="00087178">
        <w:t>3</w:t>
      </w:r>
      <w:r w:rsidRPr="00087178">
        <w:rPr>
          <w:sz w:val="24"/>
          <w:szCs w:val="24"/>
        </w:rPr>
        <w:tab/>
      </w:r>
      <w:r w:rsidRPr="00087178">
        <w:t>Motivering</w:t>
      </w:r>
      <w:r w:rsidRPr="00087178">
        <w:tab/>
      </w:r>
      <w:r w:rsidRPr="00087178">
        <w:fldChar w:fldCharType="begin" w:fldLock="1"/>
      </w:r>
      <w:r w:rsidRPr="00087178">
        <w:instrText xml:space="preserve"> PAGEREF _Toc183835405 \h </w:instrText>
      </w:r>
      <w:r w:rsidRPr="00087178">
        <w:fldChar w:fldCharType="separate"/>
      </w:r>
      <w:r w:rsidRPr="00087178">
        <w:t>2</w:t>
      </w:r>
      <w:r w:rsidRPr="00087178">
        <w:fldChar w:fldCharType="end"/>
      </w:r>
    </w:p>
    <w:p w:rsidR="001B6893" w:rsidRPr="00087178" w:rsidRDefault="001B6893">
      <w:pPr>
        <w:pStyle w:val="Innehll1"/>
        <w:shd w:val="clear" w:color="000000" w:fill="auto"/>
        <w:tabs>
          <w:tab w:val="left" w:pos="240"/>
        </w:tabs>
        <w:rPr>
          <w:sz w:val="24"/>
          <w:szCs w:val="24"/>
        </w:rPr>
      </w:pPr>
      <w:r w:rsidRPr="00087178">
        <w:t>4</w:t>
      </w:r>
      <w:r w:rsidRPr="00087178">
        <w:rPr>
          <w:sz w:val="24"/>
          <w:szCs w:val="24"/>
        </w:rPr>
        <w:tab/>
      </w:r>
      <w:r w:rsidRPr="00087178">
        <w:t>Deltid och heltid</w:t>
      </w:r>
      <w:r w:rsidRPr="00087178">
        <w:tab/>
      </w:r>
      <w:r w:rsidRPr="00087178">
        <w:fldChar w:fldCharType="begin" w:fldLock="1"/>
      </w:r>
      <w:r w:rsidRPr="00087178">
        <w:instrText xml:space="preserve"> PAGEREF _Toc183835406 \h </w:instrText>
      </w:r>
      <w:r w:rsidRPr="00087178">
        <w:fldChar w:fldCharType="separate"/>
      </w:r>
      <w:r w:rsidRPr="00087178">
        <w:t>3</w:t>
      </w:r>
      <w:r w:rsidRPr="00087178">
        <w:fldChar w:fldCharType="end"/>
      </w:r>
    </w:p>
    <w:p w:rsidR="001B6893" w:rsidRPr="00087178" w:rsidRDefault="001B6893">
      <w:pPr>
        <w:pStyle w:val="Innehll1"/>
        <w:shd w:val="clear" w:color="000000" w:fill="auto"/>
        <w:tabs>
          <w:tab w:val="left" w:pos="240"/>
        </w:tabs>
        <w:rPr>
          <w:sz w:val="24"/>
          <w:szCs w:val="24"/>
        </w:rPr>
      </w:pPr>
      <w:r w:rsidRPr="00087178">
        <w:t>5</w:t>
      </w:r>
      <w:r w:rsidRPr="00087178">
        <w:rPr>
          <w:sz w:val="24"/>
          <w:szCs w:val="24"/>
        </w:rPr>
        <w:tab/>
      </w:r>
      <w:r w:rsidRPr="00087178">
        <w:t>Arbetsdelning</w:t>
      </w:r>
      <w:r w:rsidRPr="00087178">
        <w:tab/>
      </w:r>
      <w:r w:rsidRPr="00087178">
        <w:fldChar w:fldCharType="begin" w:fldLock="1"/>
      </w:r>
      <w:r w:rsidRPr="00087178">
        <w:instrText xml:space="preserve"> PAGEREF _Toc183835407 \h </w:instrText>
      </w:r>
      <w:r w:rsidRPr="00087178">
        <w:fldChar w:fldCharType="separate"/>
      </w:r>
      <w:r w:rsidRPr="00087178">
        <w:t>4</w:t>
      </w:r>
      <w:r w:rsidRPr="00087178">
        <w:fldChar w:fldCharType="end"/>
      </w:r>
    </w:p>
    <w:p w:rsidR="001B6893" w:rsidRPr="00087178" w:rsidRDefault="001B6893">
      <w:pPr>
        <w:pStyle w:val="Innehll2"/>
        <w:shd w:val="clear" w:color="000000" w:fill="auto"/>
        <w:tabs>
          <w:tab w:val="left" w:pos="480"/>
        </w:tabs>
        <w:ind w:left="240" w:hanging="120"/>
        <w:rPr>
          <w:sz w:val="24"/>
          <w:szCs w:val="24"/>
        </w:rPr>
      </w:pPr>
      <w:r w:rsidRPr="00087178">
        <w:t>5.1</w:t>
      </w:r>
      <w:r w:rsidRPr="00087178">
        <w:rPr>
          <w:sz w:val="24"/>
          <w:szCs w:val="24"/>
        </w:rPr>
        <w:tab/>
      </w:r>
      <w:r w:rsidRPr="00087178">
        <w:t>Översyn av arbetsmiljölagen ur könsperspektiv</w:t>
      </w:r>
      <w:r w:rsidRPr="00087178">
        <w:tab/>
      </w:r>
      <w:r w:rsidRPr="00087178">
        <w:fldChar w:fldCharType="begin" w:fldLock="1"/>
      </w:r>
      <w:r w:rsidRPr="00087178">
        <w:instrText xml:space="preserve"> PAGEREF _Toc183835408 \h </w:instrText>
      </w:r>
      <w:r w:rsidRPr="00087178">
        <w:fldChar w:fldCharType="separate"/>
      </w:r>
      <w:r w:rsidRPr="00087178">
        <w:t>5</w:t>
      </w:r>
      <w:r w:rsidRPr="00087178">
        <w:fldChar w:fldCharType="end"/>
      </w:r>
    </w:p>
    <w:p w:rsidR="001B6893" w:rsidRPr="00087178" w:rsidRDefault="001B6893">
      <w:pPr>
        <w:pStyle w:val="Innehll1"/>
        <w:shd w:val="clear" w:color="000000" w:fill="auto"/>
        <w:tabs>
          <w:tab w:val="left" w:pos="240"/>
        </w:tabs>
        <w:rPr>
          <w:sz w:val="24"/>
          <w:szCs w:val="24"/>
        </w:rPr>
      </w:pPr>
      <w:r w:rsidRPr="00087178">
        <w:t>6</w:t>
      </w:r>
      <w:r w:rsidRPr="00087178">
        <w:rPr>
          <w:sz w:val="24"/>
          <w:szCs w:val="24"/>
        </w:rPr>
        <w:tab/>
      </w:r>
      <w:r w:rsidRPr="00087178">
        <w:t>Diskriminering</w:t>
      </w:r>
      <w:r w:rsidRPr="00087178">
        <w:tab/>
      </w:r>
      <w:r w:rsidRPr="00087178">
        <w:fldChar w:fldCharType="begin" w:fldLock="1"/>
      </w:r>
      <w:r w:rsidRPr="00087178">
        <w:instrText xml:space="preserve"> PAGEREF _Toc183835409 \h </w:instrText>
      </w:r>
      <w:r w:rsidRPr="00087178">
        <w:fldChar w:fldCharType="separate"/>
      </w:r>
      <w:r w:rsidRPr="00087178">
        <w:t>6</w:t>
      </w:r>
      <w:r w:rsidRPr="00087178">
        <w:fldChar w:fldCharType="end"/>
      </w:r>
    </w:p>
    <w:p w:rsidR="001B6893" w:rsidRPr="00087178" w:rsidRDefault="001B6893">
      <w:pPr>
        <w:pStyle w:val="Innehll1"/>
        <w:shd w:val="clear" w:color="000000" w:fill="auto"/>
        <w:tabs>
          <w:tab w:val="left" w:pos="240"/>
        </w:tabs>
        <w:rPr>
          <w:sz w:val="24"/>
          <w:szCs w:val="24"/>
        </w:rPr>
      </w:pPr>
      <w:r w:rsidRPr="00087178">
        <w:t>7</w:t>
      </w:r>
      <w:r w:rsidRPr="00087178">
        <w:rPr>
          <w:sz w:val="24"/>
          <w:szCs w:val="24"/>
        </w:rPr>
        <w:tab/>
      </w:r>
      <w:r w:rsidRPr="00087178">
        <w:t>Föräldraförsäkringen</w:t>
      </w:r>
      <w:r w:rsidRPr="00087178">
        <w:tab/>
      </w:r>
      <w:r w:rsidRPr="00087178">
        <w:fldChar w:fldCharType="begin" w:fldLock="1"/>
      </w:r>
      <w:r w:rsidRPr="00087178">
        <w:instrText xml:space="preserve"> PAGEREF _Toc183835410 \h </w:instrText>
      </w:r>
      <w:r w:rsidRPr="00087178">
        <w:fldChar w:fldCharType="separate"/>
      </w:r>
      <w:r w:rsidRPr="00087178">
        <w:t>6</w:t>
      </w:r>
      <w:r w:rsidRPr="00087178">
        <w:fldChar w:fldCharType="end"/>
      </w:r>
    </w:p>
    <w:p w:rsidR="001B6893" w:rsidRPr="00087178" w:rsidRDefault="001B6893">
      <w:pPr>
        <w:pStyle w:val="Innehll1"/>
        <w:shd w:val="clear" w:color="000000" w:fill="auto"/>
        <w:tabs>
          <w:tab w:val="left" w:pos="240"/>
        </w:tabs>
        <w:rPr>
          <w:sz w:val="24"/>
          <w:szCs w:val="24"/>
        </w:rPr>
      </w:pPr>
      <w:r w:rsidRPr="00087178">
        <w:t>8</w:t>
      </w:r>
      <w:r w:rsidRPr="00087178">
        <w:rPr>
          <w:sz w:val="24"/>
          <w:szCs w:val="24"/>
        </w:rPr>
        <w:tab/>
      </w:r>
      <w:r w:rsidRPr="00087178">
        <w:t>Förkortad arbetsdag</w:t>
      </w:r>
      <w:r w:rsidRPr="00087178">
        <w:tab/>
      </w:r>
      <w:r w:rsidRPr="00087178">
        <w:fldChar w:fldCharType="begin" w:fldLock="1"/>
      </w:r>
      <w:r w:rsidRPr="00087178">
        <w:instrText xml:space="preserve"> PAGEREF _Toc183835411 \h </w:instrText>
      </w:r>
      <w:r w:rsidRPr="00087178">
        <w:fldChar w:fldCharType="separate"/>
      </w:r>
      <w:r w:rsidRPr="00087178">
        <w:t>7</w:t>
      </w:r>
      <w:r w:rsidRPr="00087178">
        <w:fldChar w:fldCharType="end"/>
      </w:r>
    </w:p>
    <w:p w:rsidR="001B6893" w:rsidRPr="00087178" w:rsidRDefault="001B6893">
      <w:pPr>
        <w:pStyle w:val="Innehll1"/>
        <w:shd w:val="clear" w:color="000000" w:fill="auto"/>
        <w:tabs>
          <w:tab w:val="left" w:pos="240"/>
        </w:tabs>
        <w:rPr>
          <w:sz w:val="24"/>
          <w:szCs w:val="24"/>
        </w:rPr>
      </w:pPr>
      <w:r w:rsidRPr="00087178">
        <w:t>9</w:t>
      </w:r>
      <w:r w:rsidRPr="00087178">
        <w:rPr>
          <w:sz w:val="24"/>
          <w:szCs w:val="24"/>
        </w:rPr>
        <w:tab/>
      </w:r>
      <w:r w:rsidRPr="00087178">
        <w:t>Tidsbegränsade anställningar</w:t>
      </w:r>
      <w:r w:rsidRPr="00087178">
        <w:tab/>
      </w:r>
      <w:r w:rsidRPr="00087178">
        <w:fldChar w:fldCharType="begin" w:fldLock="1"/>
      </w:r>
      <w:r w:rsidRPr="00087178">
        <w:instrText xml:space="preserve"> PAGEREF _Toc183835412 \h </w:instrText>
      </w:r>
      <w:r w:rsidRPr="00087178">
        <w:fldChar w:fldCharType="separate"/>
      </w:r>
      <w:r w:rsidRPr="00087178">
        <w:t>8</w:t>
      </w:r>
      <w:r w:rsidRPr="00087178">
        <w:fldChar w:fldCharType="end"/>
      </w:r>
    </w:p>
    <w:p w:rsidR="001B6893" w:rsidRPr="00087178" w:rsidRDefault="001B6893">
      <w:pPr>
        <w:pStyle w:val="Innehll1"/>
        <w:shd w:val="clear" w:color="000000" w:fill="auto"/>
        <w:tabs>
          <w:tab w:val="left" w:pos="240"/>
        </w:tabs>
        <w:rPr>
          <w:sz w:val="24"/>
          <w:szCs w:val="24"/>
        </w:rPr>
      </w:pPr>
      <w:r w:rsidRPr="00087178">
        <w:t>10</w:t>
      </w:r>
      <w:r w:rsidRPr="00087178">
        <w:rPr>
          <w:sz w:val="24"/>
          <w:szCs w:val="24"/>
        </w:rPr>
        <w:tab/>
      </w:r>
      <w:r w:rsidRPr="00087178">
        <w:t>Offentlig sektor som föregångare i jämställdhetsarbetet</w:t>
      </w:r>
      <w:r w:rsidRPr="00087178">
        <w:tab/>
      </w:r>
      <w:r w:rsidRPr="00087178">
        <w:fldChar w:fldCharType="begin" w:fldLock="1"/>
      </w:r>
      <w:r w:rsidRPr="00087178">
        <w:instrText xml:space="preserve"> PAGEREF _Toc183835413 \h </w:instrText>
      </w:r>
      <w:r w:rsidRPr="00087178">
        <w:fldChar w:fldCharType="separate"/>
      </w:r>
      <w:r w:rsidRPr="00087178">
        <w:t>9</w:t>
      </w:r>
      <w:r w:rsidRPr="00087178">
        <w:fldChar w:fldCharType="end"/>
      </w:r>
    </w:p>
    <w:p w:rsidR="001B6893" w:rsidRPr="00087178" w:rsidRDefault="001B6893">
      <w:pPr>
        <w:pStyle w:val="Innehll1"/>
        <w:shd w:val="clear" w:color="000000" w:fill="auto"/>
        <w:tabs>
          <w:tab w:val="left" w:pos="240"/>
        </w:tabs>
        <w:rPr>
          <w:sz w:val="24"/>
          <w:szCs w:val="24"/>
        </w:rPr>
      </w:pPr>
      <w:r w:rsidRPr="00087178">
        <w:t>11</w:t>
      </w:r>
      <w:r w:rsidRPr="00087178">
        <w:rPr>
          <w:sz w:val="24"/>
          <w:szCs w:val="24"/>
        </w:rPr>
        <w:tab/>
      </w:r>
      <w:r w:rsidRPr="00087178">
        <w:t>Klass, kön och etnicitet</w:t>
      </w:r>
      <w:r w:rsidRPr="00087178">
        <w:tab/>
      </w:r>
      <w:r w:rsidRPr="00087178">
        <w:fldChar w:fldCharType="begin" w:fldLock="1"/>
      </w:r>
      <w:r w:rsidRPr="00087178">
        <w:instrText xml:space="preserve"> PAGEREF _Toc183835414 \h </w:instrText>
      </w:r>
      <w:r w:rsidRPr="00087178">
        <w:fldChar w:fldCharType="separate"/>
      </w:r>
      <w:r w:rsidRPr="00087178">
        <w:t>10</w:t>
      </w:r>
      <w:r w:rsidRPr="00087178">
        <w:fldChar w:fldCharType="end"/>
      </w:r>
    </w:p>
    <w:p w:rsidR="001B6893" w:rsidRPr="00087178" w:rsidRDefault="001B6893">
      <w:r w:rsidRPr="00087178">
        <w:fldChar w:fldCharType="end"/>
      </w:r>
      <w:bookmarkStart w:id="0" w:name="_Toc183835404"/>
    </w:p>
    <w:p w:rsidR="001B6893" w:rsidRPr="00087178" w:rsidRDefault="001B6893">
      <w:pPr>
        <w:pStyle w:val="Hemstlrubrik"/>
        <w:pageBreakBefore/>
        <w:shd w:val="clear" w:color="000000" w:fill="auto"/>
        <w:spacing w:before="0"/>
      </w:pPr>
      <w:r w:rsidRPr="00087178">
        <w:lastRenderedPageBreak/>
        <w:t>Förslag till riksdagsbeslut</w:t>
      </w:r>
      <w:bookmarkEnd w:id="0"/>
    </w:p>
    <w:p w:rsidR="001B6893" w:rsidRPr="00087178" w:rsidRDefault="001B6893">
      <w:pPr>
        <w:pStyle w:val="Hemstlatt"/>
        <w:numPr>
          <w:ilvl w:val="0"/>
          <w:numId w:val="1"/>
        </w:numPr>
        <w:shd w:val="clear" w:color="000000" w:fill="auto"/>
      </w:pPr>
      <w:r w:rsidRPr="00087178">
        <w:t>Riksdagen tillkännager för regeringen som sin mening vad som anförs i motionen om en lagstiftning som gör heltidsa</w:t>
      </w:r>
      <w:r w:rsidRPr="00087178">
        <w:t>r</w:t>
      </w:r>
      <w:r w:rsidRPr="00087178">
        <w:t>bete till en rättighet och deltidsarbete till en möjlighet.</w:t>
      </w:r>
    </w:p>
    <w:p w:rsidR="001B6893" w:rsidRPr="00087178" w:rsidRDefault="001B6893">
      <w:pPr>
        <w:pStyle w:val="Hemstlatt"/>
        <w:numPr>
          <w:ilvl w:val="0"/>
          <w:numId w:val="1"/>
        </w:numPr>
        <w:shd w:val="clear" w:color="000000" w:fill="auto"/>
      </w:pPr>
      <w:r w:rsidRPr="00087178">
        <w:t>Riksdagen tillkännager för regeringen som sin mening vad som anförs i motionen om att ge i uppdrag till Vinnova och Arbetsmilj</w:t>
      </w:r>
      <w:r w:rsidRPr="00087178">
        <w:t>ö</w:t>
      </w:r>
      <w:r w:rsidRPr="00087178">
        <w:t>verket att tillsammans inventera arbetsmiljön och utveckla arbetsredskap med avseende på kön.</w:t>
      </w:r>
    </w:p>
    <w:p w:rsidR="001B6893" w:rsidRPr="00087178" w:rsidRDefault="001B6893">
      <w:pPr>
        <w:pStyle w:val="Hemstlatt"/>
        <w:numPr>
          <w:ilvl w:val="0"/>
          <w:numId w:val="1"/>
        </w:numPr>
        <w:shd w:val="clear" w:color="000000" w:fill="auto"/>
      </w:pPr>
      <w:r w:rsidRPr="00087178">
        <w:t>Riksdagen tillkännager för regeringen som sin mening vad som anförs i motionen om en översyn av arbetsmiljölagen ur könspe</w:t>
      </w:r>
      <w:r w:rsidRPr="00087178">
        <w:t>r</w:t>
      </w:r>
      <w:r w:rsidRPr="00087178">
        <w:t>spektiv.</w:t>
      </w:r>
    </w:p>
    <w:p w:rsidR="001B6893" w:rsidRPr="00087178" w:rsidRDefault="001B6893">
      <w:pPr>
        <w:pStyle w:val="Hemstlatt"/>
        <w:numPr>
          <w:ilvl w:val="0"/>
          <w:numId w:val="1"/>
        </w:numPr>
        <w:shd w:val="clear" w:color="000000" w:fill="auto"/>
      </w:pPr>
      <w:r w:rsidRPr="00087178">
        <w:t>Riksdagen tillkännager för regeringen som sin mening vad som anförs i motionen om utvärdering och utveckling av arbetsvärd</w:t>
      </w:r>
      <w:r w:rsidRPr="00087178">
        <w:t>e</w:t>
      </w:r>
      <w:r w:rsidRPr="00087178">
        <w:t>ringssystem.</w:t>
      </w:r>
    </w:p>
    <w:p w:rsidR="001B6893" w:rsidRPr="00087178" w:rsidRDefault="001B6893">
      <w:pPr>
        <w:pStyle w:val="Hemstlatt"/>
        <w:numPr>
          <w:ilvl w:val="0"/>
          <w:numId w:val="1"/>
        </w:numPr>
        <w:shd w:val="clear" w:color="000000" w:fill="auto"/>
      </w:pPr>
      <w:r w:rsidRPr="00087178">
        <w:t>Riksdagen tillkännager för regeringen som sin mening vad som anförs i motionen om årliga överläggningar med statliga, kommun</w:t>
      </w:r>
      <w:r w:rsidRPr="00087178">
        <w:t>a</w:t>
      </w:r>
      <w:r w:rsidRPr="00087178">
        <w:t>la och landstingskommunala arbetsgivare.</w:t>
      </w:r>
    </w:p>
    <w:p w:rsidR="001B6893" w:rsidRPr="00087178" w:rsidRDefault="001B6893">
      <w:pPr>
        <w:pStyle w:val="Hemstlatt"/>
        <w:numPr>
          <w:ilvl w:val="0"/>
          <w:numId w:val="1"/>
        </w:numPr>
        <w:shd w:val="clear" w:color="000000" w:fill="auto"/>
      </w:pPr>
      <w:r w:rsidRPr="00087178">
        <w:t>Riksdagen tillkännager för regeringen som sin mening vad som anförs i motionen om att regeringen återkommer med ett handling</w:t>
      </w:r>
      <w:r w:rsidRPr="00087178">
        <w:t>s</w:t>
      </w:r>
      <w:r w:rsidRPr="00087178">
        <w:t>program och en samlad strategi för att stärka utlandsfödda kvinnors stäl</w:t>
      </w:r>
      <w:r w:rsidRPr="00087178">
        <w:t>l</w:t>
      </w:r>
      <w:r w:rsidRPr="00087178">
        <w:t>ning i arbetslivet.</w:t>
      </w:r>
    </w:p>
    <w:p w:rsidR="001B6893" w:rsidRPr="00087178" w:rsidRDefault="001B6893">
      <w:pPr>
        <w:pStyle w:val="Rubrik1"/>
        <w:shd w:val="clear" w:color="000000" w:fill="auto"/>
      </w:pPr>
      <w:bookmarkStart w:id="1" w:name="_Toc183835405"/>
      <w:r w:rsidRPr="00087178">
        <w:t>Motivering</w:t>
      </w:r>
      <w:bookmarkEnd w:id="1"/>
    </w:p>
    <w:p w:rsidR="001B6893" w:rsidRPr="00087178" w:rsidRDefault="001B6893">
      <w:pPr>
        <w:shd w:val="clear" w:color="000000" w:fill="auto"/>
      </w:pPr>
      <w:r w:rsidRPr="00087178">
        <w:t>Samhället i Sverige i dag struktureras och ordnas utifrån klass och kön. Den ojämlika maktordningen mellan könen resulterar i en orättvis fördelning av status, inflytande, resurser och möjligheter. Män är överordnade och kvinnor underordnade, män har stor makt och kvinnor liten. Den traditionella heter</w:t>
      </w:r>
      <w:r w:rsidRPr="00087178">
        <w:t>o</w:t>
      </w:r>
      <w:r w:rsidRPr="00087178">
        <w:t>sexuella kärnfamiljen utgör fortfarande normen för arbetsdelningen mellan könen och samhällets olika förväntningar på kvinnor och män. Kvinnor fö</w:t>
      </w:r>
      <w:r w:rsidRPr="00087178">
        <w:t>r</w:t>
      </w:r>
      <w:r w:rsidRPr="00087178">
        <w:t>väntas ta huvudansvar för omsorgsarbetet – både det betalda och det obetalda. Detta samspelar med och leder till en ojämlik och könssegregerad arbet</w:t>
      </w:r>
      <w:r w:rsidRPr="00087178">
        <w:t>s</w:t>
      </w:r>
      <w:r w:rsidRPr="00087178">
        <w:t>marknad.</w:t>
      </w:r>
    </w:p>
    <w:p w:rsidR="001B6893" w:rsidRPr="00087178" w:rsidRDefault="001B6893">
      <w:pPr>
        <w:pStyle w:val="Normaltindrag"/>
        <w:shd w:val="clear" w:color="000000" w:fill="auto"/>
      </w:pPr>
      <w:r w:rsidRPr="00087178">
        <w:t>Kvinnor och män finns till stor del på olika delar av arbetsmarknaden och inom olika yrken och branscher. Medan kvinnor arbetar i både offentlig och privat sektor befinner sig män till största delen i privat</w:t>
      </w:r>
      <w:r w:rsidRPr="00087178">
        <w:t xml:space="preserve"> sektor. Inkomst- och löneklyftan är en av de tydligaste komponenterna i ojämlikheten på arbet</w:t>
      </w:r>
      <w:r w:rsidRPr="00087178">
        <w:t>s</w:t>
      </w:r>
      <w:r w:rsidRPr="00087178">
        <w:t>marknaden. Kvinnors arbete värderas lägre än mäns arbete. Sett till hela a</w:t>
      </w:r>
      <w:r w:rsidRPr="00087178">
        <w:t>r</w:t>
      </w:r>
      <w:r w:rsidRPr="00087178">
        <w:t>betsmarknaden tjänar kvinnor i genomsnitt 83 procent av mäns löner, eller omvänt, har cirka 20 procent lägre lön än män. Efter standardvägning – när hänsyn har tagits till att kvinnor och män har olika ålder, utbildning, arbetstid, och finns på olika sektorer och tillhör olika yrkesgrupper – minskar löneskil</w:t>
      </w:r>
      <w:r w:rsidRPr="00087178">
        <w:t>l</w:t>
      </w:r>
      <w:r w:rsidRPr="00087178">
        <w:t>naden till cirka 8 procent.</w:t>
      </w:r>
    </w:p>
    <w:p w:rsidR="001B6893" w:rsidRPr="00087178" w:rsidRDefault="001B6893">
      <w:pPr>
        <w:pStyle w:val="Normaltindrag"/>
        <w:shd w:val="clear" w:color="000000" w:fill="auto"/>
      </w:pPr>
      <w:r w:rsidRPr="00087178">
        <w:t>På a</w:t>
      </w:r>
      <w:r w:rsidRPr="00087178">
        <w:t>rbetsmarknaden avgörs kvinnors villkor dessutom av maktrelationen som följer av konflikten arbete–kapital. Arbetsgivaren har ett intresse av att hålla ned löner, av att skapa flexibilitet genom att deltidsanställa och att a</w:t>
      </w:r>
      <w:r w:rsidRPr="00087178">
        <w:t>n</w:t>
      </w:r>
      <w:r w:rsidRPr="00087178">
        <w:t>ställa tidsbegränsat, att motsätta sig arbetstidsförkortningar osv. – allt för att kortsiktigt maximera sin egen vinst. Det är ett tryck som läggs på samtliga löntagare på arbetsmarknaden, men styrkepositionerna inom löntagarkollekt</w:t>
      </w:r>
      <w:r w:rsidRPr="00087178">
        <w:t>i</w:t>
      </w:r>
      <w:r w:rsidRPr="00087178">
        <w:t>vet ser olika ut. Den maktordning som finns på grund av</w:t>
      </w:r>
      <w:r w:rsidRPr="00087178">
        <w:t xml:space="preserve"> kön gör att arbetsg</w:t>
      </w:r>
      <w:r w:rsidRPr="00087178">
        <w:t>i</w:t>
      </w:r>
      <w:r w:rsidRPr="00087178">
        <w:t>varen kan pressa kvinnor hårdare än män. Den maktordning som finns på grund av klass gör att arbetsgivaren pressar LO-anställda hårdare än Sacoan</w:t>
      </w:r>
      <w:r w:rsidRPr="00087178">
        <w:softHyphen/>
      </w:r>
      <w:r w:rsidRPr="00087178">
        <w:t>s</w:t>
      </w:r>
      <w:r w:rsidRPr="00087178">
        <w:t>tällda. Den strukturella rasismen gör att arbetsgivaren pressar ned villkoren för utlandsfödda och deras barn hårdare än inrikesfödda och deras barn.</w:t>
      </w:r>
    </w:p>
    <w:p w:rsidR="001B6893" w:rsidRPr="00087178" w:rsidRDefault="001B6893">
      <w:pPr>
        <w:pStyle w:val="Normaltindrag"/>
        <w:shd w:val="clear" w:color="000000" w:fill="auto"/>
      </w:pPr>
      <w:r w:rsidRPr="00087178">
        <w:t>Arbetsmarknadens parter har ett stort ansvar för att arbeta mot diskrimin</w:t>
      </w:r>
      <w:r w:rsidRPr="00087178">
        <w:t>e</w:t>
      </w:r>
      <w:r w:rsidRPr="00087178">
        <w:t>ring, men det är ett ofrånkomligt faktum att även politiken måste bli bättre på att ta ett övergripande ansvar för dessa frågor. Vänsterpartiets politik syftar till att bryta med könsdiskriminerande strukturer i arbetslivet och skapa föru</w:t>
      </w:r>
      <w:r w:rsidRPr="00087178">
        <w:t>t</w:t>
      </w:r>
      <w:r w:rsidRPr="00087178">
        <w:t>sättningar för både kvinnor och män att förvärvsarbeta och ta ansvar för det obetalda omsorgsarbetet – på lika villkor. För att få till stånd en förändring av orättvisorna mellan män och kvinnor på arbetsmarknaden är det viktigt att utgå från en analys som tar in samtliga</w:t>
      </w:r>
      <w:r w:rsidRPr="00087178">
        <w:t xml:space="preserve"> aspekter av hur ojämlikheten uppstår och upprätthålls.</w:t>
      </w:r>
    </w:p>
    <w:p w:rsidR="001B6893" w:rsidRPr="00087178" w:rsidRDefault="001B6893">
      <w:pPr>
        <w:pStyle w:val="Rubrik1"/>
        <w:shd w:val="clear" w:color="000000" w:fill="auto"/>
      </w:pPr>
      <w:bookmarkStart w:id="2" w:name="_Toc183835406"/>
      <w:r w:rsidRPr="00087178">
        <w:t>Deltid och heltid</w:t>
      </w:r>
      <w:bookmarkEnd w:id="2"/>
    </w:p>
    <w:p w:rsidR="001B6893" w:rsidRPr="00087178" w:rsidRDefault="001B6893">
      <w:pPr>
        <w:shd w:val="clear" w:color="000000" w:fill="auto"/>
      </w:pPr>
      <w:r w:rsidRPr="00087178">
        <w:t>Sett över veckans alla dagar arbetar kvinnor och män lika många timmar per dag. Skillnaden är att kvinnor arbetar mer obetalt och män mer betalt. Män arbetar dubbelt så mycket betalt som obetalt. Enligt arbetskraftsundersö</w:t>
      </w:r>
      <w:r w:rsidRPr="00087178">
        <w:t>k</w:t>
      </w:r>
      <w:r w:rsidRPr="00087178">
        <w:t>ningen (AKU) år 2005 utfördes 128 miljoner timmar förvärvsarbete per vecka på marknaden av kvinnor och män i åldern 20–64 år. Av dessa timmar svar</w:t>
      </w:r>
      <w:r w:rsidRPr="00087178">
        <w:t>a</w:t>
      </w:r>
      <w:r w:rsidRPr="00087178">
        <w:t>de kvinnor för 42 procent och män för 58 procent.</w:t>
      </w:r>
    </w:p>
    <w:p w:rsidR="001B6893" w:rsidRPr="00087178" w:rsidRDefault="001B6893">
      <w:pPr>
        <w:pStyle w:val="Normaltindrag"/>
        <w:shd w:val="clear" w:color="000000" w:fill="auto"/>
      </w:pPr>
      <w:r w:rsidRPr="00087178">
        <w:t>I alla sektorer och yrken arbetar kvinnor deltid i större utsträckning än män. Det omfattar både deltid av arbetsmarknadsskäl, dvs. där arbestgivaren endast erbjuder deltidsanställning, och deltidsanställningar där den anställde själv av olika anledningar valt att inte jobba heltid. Vi utvecklar resonemang och fö</w:t>
      </w:r>
      <w:r w:rsidRPr="00087178">
        <w:t>rslag till beslut nedan i motionerna ”Arbetstider” (2007/08:A379) och ”Individualiserad föräldraförsäkring” (2007/08:Sf286) samt i motionen med anledning av regeringens budgetsproposition 2007/08:1.</w:t>
      </w:r>
    </w:p>
    <w:p w:rsidR="001B6893" w:rsidRPr="00087178" w:rsidRDefault="001B6893">
      <w:pPr>
        <w:pStyle w:val="Normaltindrag"/>
        <w:shd w:val="clear" w:color="000000" w:fill="auto"/>
      </w:pPr>
      <w:r w:rsidRPr="00087178">
        <w:t>Arbetsgivare i både privat och offentlig sektor diskriminerar kvinnor g</w:t>
      </w:r>
      <w:r w:rsidRPr="00087178">
        <w:t>e</w:t>
      </w:r>
      <w:r w:rsidRPr="00087178">
        <w:t>nom att de oftare än män hänvisas till deltidsarbete. Det är också dokument</w:t>
      </w:r>
      <w:r w:rsidRPr="00087178">
        <w:t>e</w:t>
      </w:r>
      <w:r w:rsidRPr="00087178">
        <w:t>rat att kvinnors deltidsarbete både är orsak till och en effekt av att kvinnor utför en större del av det obetalda arbetet. Deltidsarbete ger en lägre månad</w:t>
      </w:r>
      <w:r w:rsidRPr="00087178">
        <w:t>s</w:t>
      </w:r>
      <w:r w:rsidRPr="00087178">
        <w:t>inkomst eftersom arbetet omfattar färre timmar, men även timlönen är lägre för deltidsarbetande.</w:t>
      </w:r>
    </w:p>
    <w:p w:rsidR="001B6893" w:rsidRPr="00087178" w:rsidRDefault="001B6893">
      <w:pPr>
        <w:pStyle w:val="Normaltindrag"/>
        <w:shd w:val="clear" w:color="000000" w:fill="auto"/>
      </w:pPr>
      <w:r w:rsidRPr="00087178">
        <w:t>Vidare är det belagt att deltidsanställda har mindre inflytande på arbet</w:t>
      </w:r>
      <w:r w:rsidRPr="00087178">
        <w:t>s</w:t>
      </w:r>
      <w:r w:rsidRPr="00087178">
        <w:t>platserna, att de får mindre kompetensutveckling och sämre möjligheter till befordran, vilket i sin tur ytterligare försämrar löneutvecklingen. Förutom lägre arbetsinkomst innebär deltidsarbetet att ersättningen från socialförsä</w:t>
      </w:r>
      <w:r w:rsidRPr="00087178">
        <w:t>k</w:t>
      </w:r>
      <w:r w:rsidRPr="00087178">
        <w:t>ringssystemen och den framtida pensionen blir lägre. Deltidsarbetet har tydl</w:t>
      </w:r>
      <w:r w:rsidRPr="00087178">
        <w:t>i</w:t>
      </w:r>
      <w:r w:rsidRPr="00087178">
        <w:t>ga köns- och klassaspekter samt etniska aspekter som intimt hänger samman med övergripande maktstrukturer på arbetsmarknaden och i samhället i stort. Det är därför av stor vikt att genomföra förändringar s</w:t>
      </w:r>
      <w:r w:rsidRPr="00087178">
        <w:t>om minskar alla former av deltidsarbete om man vill skapa förutsättningar för ett jämställt, icke-diskriminerande och demokratiskt arbetsliv.</w:t>
      </w:r>
    </w:p>
    <w:p w:rsidR="001B6893" w:rsidRPr="00087178" w:rsidRDefault="001B6893">
      <w:pPr>
        <w:pStyle w:val="Normaltindrag"/>
        <w:shd w:val="clear" w:color="000000" w:fill="auto"/>
      </w:pPr>
      <w:r w:rsidRPr="00087178">
        <w:t>Regeringens förda politik riskerar tvärtom att fördjupa de ojämlika mak</w:t>
      </w:r>
      <w:r w:rsidRPr="00087178">
        <w:t>t</w:t>
      </w:r>
      <w:r w:rsidRPr="00087178">
        <w:t>strukturerna. De kraftiga försämringarna i arbetslöshetsförsäkringen och a</w:t>
      </w:r>
      <w:r w:rsidRPr="00087178">
        <w:t>r</w:t>
      </w:r>
      <w:r w:rsidRPr="00087178">
        <w:t>betsmiljöarbetet slår hårt mot kvinnors ekonomi. Begränsningar för deltidsa</w:t>
      </w:r>
      <w:r w:rsidRPr="00087178">
        <w:t>r</w:t>
      </w:r>
      <w:r w:rsidRPr="00087178">
        <w:t>betslösa personers möjligheter att stämpla, från 300 dagar till 75 dagar, är en åtgärd som framför allt drabbar kvinnor eftersom en majoritet av deltidsa</w:t>
      </w:r>
      <w:r w:rsidRPr="00087178">
        <w:t>r</w:t>
      </w:r>
      <w:r w:rsidRPr="00087178">
        <w:t>betslösa och behovsanställda är kvinnor. I kombination med att regeringen förvägrar människor försörjningsmöjligheter kommer alltfler av de deltidsa</w:t>
      </w:r>
      <w:r w:rsidRPr="00087178">
        <w:t>r</w:t>
      </w:r>
      <w:r w:rsidRPr="00087178">
        <w:t>betslösa och behovsanställda att få svårigheter att uppfy</w:t>
      </w:r>
      <w:r w:rsidRPr="00087178">
        <w:t>lla arbetsvillkoret, kanske lämna a-kassan till följd av de förhöjda avgifterna, drabbas hårt av de sänkta ersättningsnivåerna och vid arbetslöshet stå helt utan rätt till inkoms</w:t>
      </w:r>
      <w:r w:rsidRPr="00087178">
        <w:t>t</w:t>
      </w:r>
      <w:r w:rsidRPr="00087178">
        <w:t>relaterad ersättning. Det är en cynisk politik som syftar till att pressa ned priset på kvinnors arbete och öka otryggheten i arbetslivet.</w:t>
      </w:r>
    </w:p>
    <w:p w:rsidR="001B6893" w:rsidRPr="00087178" w:rsidRDefault="001B6893">
      <w:pPr>
        <w:pStyle w:val="Normaltindrag"/>
        <w:shd w:val="clear" w:color="000000" w:fill="auto"/>
      </w:pPr>
      <w:r w:rsidRPr="00087178">
        <w:t>Det som behövs är en lagstiftning om stärkt rätt till arbete på heltid. De al</w:t>
      </w:r>
      <w:r w:rsidRPr="00087178">
        <w:t>l</w:t>
      </w:r>
      <w:r w:rsidRPr="00087178">
        <w:t>ra flesta människor vill jobba heltid för att kunna försörja sig. För att ge kvi</w:t>
      </w:r>
      <w:r w:rsidRPr="00087178">
        <w:t>n</w:t>
      </w:r>
      <w:r w:rsidRPr="00087178">
        <w:t>nor samma möjligheter i arbetslivet som män vill Vänsterpartiet att en regel om att alla anställningar alltid ska vara på heltid bör tillföras i LAS (lagen om anställningsskydd). Anställningar på deltid ska kunna ingås om det finns särskilda skäl, och de ska då ha ett fast arbetstidsmått och vara reglerat mellan parterna på arbetsmarknaden. Heltidsarbete ska vara en rättighet och deltid</w:t>
      </w:r>
      <w:r w:rsidRPr="00087178">
        <w:t>s</w:t>
      </w:r>
      <w:r w:rsidRPr="00087178">
        <w:t>arbete en möjlighet. Detta bör riksdagen</w:t>
      </w:r>
      <w:r w:rsidRPr="00087178">
        <w:t xml:space="preserve"> som sin mening ge regeringen till känna.</w:t>
      </w:r>
    </w:p>
    <w:p w:rsidR="001B6893" w:rsidRPr="00087178" w:rsidRDefault="001B6893">
      <w:pPr>
        <w:pStyle w:val="Rubrik1"/>
        <w:shd w:val="clear" w:color="000000" w:fill="auto"/>
      </w:pPr>
      <w:bookmarkStart w:id="3" w:name="_Toc183835407"/>
      <w:r w:rsidRPr="00087178">
        <w:t>Arbetsdelning</w:t>
      </w:r>
      <w:bookmarkEnd w:id="3"/>
    </w:p>
    <w:p w:rsidR="001B6893" w:rsidRPr="00087178" w:rsidRDefault="001B6893">
      <w:pPr>
        <w:shd w:val="clear" w:color="000000" w:fill="auto"/>
      </w:pPr>
      <w:r w:rsidRPr="00087178">
        <w:t>Arbetsfördelningen mellan könen sätter tydliga spår i arbetslivet. Principerna om isärhållande av könen och en manlig norm påverkar både den horisontella och den vertikala könsstrukturen på arbetsmarknaden. Kvinnor och män b</w:t>
      </w:r>
      <w:r w:rsidRPr="00087178">
        <w:t>e</w:t>
      </w:r>
      <w:r w:rsidRPr="00087178">
        <w:t>finner sig till stor del inom olika yrken och branscher – detta brukar benä</w:t>
      </w:r>
      <w:r w:rsidRPr="00087178">
        <w:t>m</w:t>
      </w:r>
      <w:r w:rsidRPr="00087178">
        <w:t>nas som den könssegregerade arbetsmarknaden. Hälften av kvinnorna arbetar i offentlig sektor och hälften i privat sektor medan männen till största delen – 80 procent – befinner sig i privat sektor. De yrken och branscher som domin</w:t>
      </w:r>
      <w:r w:rsidRPr="00087178">
        <w:t>e</w:t>
      </w:r>
      <w:r w:rsidRPr="00087178">
        <w:t>ras av män tenderar att vara högre avlönade än de kvinnodominerade, oa</w:t>
      </w:r>
      <w:r w:rsidRPr="00087178">
        <w:t>v</w:t>
      </w:r>
      <w:r w:rsidRPr="00087178">
        <w:t>hängigt grad av ansvar, utbildning etc. Inom samma yrkesgrupper återfinns kvinnor i högre utsträckning på lägre befattningar, med läg</w:t>
      </w:r>
      <w:r w:rsidRPr="00087178">
        <w:t>re löner, medan män i större utsträckning innehar chefspositioner.</w:t>
      </w:r>
    </w:p>
    <w:p w:rsidR="001B6893" w:rsidRPr="00087178" w:rsidRDefault="001B6893">
      <w:pPr>
        <w:pStyle w:val="Normaltindrag"/>
        <w:shd w:val="clear" w:color="000000" w:fill="auto"/>
      </w:pPr>
      <w:r w:rsidRPr="00087178">
        <w:t>Trots att könssegregeringen på arbetsmarknaden är stark har könsuppde</w:t>
      </w:r>
      <w:r w:rsidRPr="00087178">
        <w:t>l</w:t>
      </w:r>
      <w:r w:rsidRPr="00087178">
        <w:t>ningen minskat något under nittiotalet. Det är kvinnorna som har breddat sina yrkesval framför allt till många mansdominerade yrken som kräver högre utbildning. Män har dock inte gjort större inbrytningar på några kvinnodom</w:t>
      </w:r>
      <w:r w:rsidRPr="00087178">
        <w:t>i</w:t>
      </w:r>
      <w:r w:rsidRPr="00087178">
        <w:t>nerade områden. Avgörande för att vända den skeva utvecklingen är att öve</w:t>
      </w:r>
      <w:r w:rsidRPr="00087178">
        <w:t>r</w:t>
      </w:r>
      <w:r w:rsidRPr="00087178">
        <w:t>gripande strukturella insatser görs för att höja lönerna och förbättra arbetsvil</w:t>
      </w:r>
      <w:r w:rsidRPr="00087178">
        <w:t>l</w:t>
      </w:r>
      <w:r w:rsidRPr="00087178">
        <w:t>kor och arbetsmiljö i de traditionellt kvinnodominerade yrkena. Men det ut</w:t>
      </w:r>
      <w:r w:rsidRPr="00087178">
        <w:t>e</w:t>
      </w:r>
      <w:r w:rsidRPr="00087178">
        <w:t>sluter inte parallella och mer riktade strategier för att</w:t>
      </w:r>
      <w:r w:rsidRPr="00087178">
        <w:t xml:space="preserve"> bryta könsuppdelningen. Det arbete som bedrivits med Skolverket, Högskoleverket och Arbetsmar</w:t>
      </w:r>
      <w:r w:rsidRPr="00087178">
        <w:t>k</w:t>
      </w:r>
      <w:r w:rsidRPr="00087178">
        <w:t>nadsverket som viktiga aktörer har i stor utsträckning handlat om att försöka påverka arbetstagarna till att göra otraditionella yrkesval.</w:t>
      </w:r>
    </w:p>
    <w:p w:rsidR="001B6893" w:rsidRPr="00087178" w:rsidRDefault="001B6893">
      <w:pPr>
        <w:pStyle w:val="Normaltindrag"/>
        <w:shd w:val="clear" w:color="000000" w:fill="auto"/>
      </w:pPr>
      <w:r w:rsidRPr="00087178">
        <w:t>Vänsterpartiet menar också att ett tydligare fokus måste läggas på arbet</w:t>
      </w:r>
      <w:r w:rsidRPr="00087178">
        <w:t>s</w:t>
      </w:r>
      <w:r w:rsidRPr="00087178">
        <w:t>givarna och deras ansvar. Det kan exempelvis handla om att se över den f</w:t>
      </w:r>
      <w:r w:rsidRPr="00087178">
        <w:t>y</w:t>
      </w:r>
      <w:r w:rsidRPr="00087178">
        <w:t>siska utformningen av arbetsplatser och hjälpmedel, att aktivt arbeta med den psykosociala arbetsmiljön och att arbeta mer aktivt med rekrytering och ko</w:t>
      </w:r>
      <w:r w:rsidRPr="00087178">
        <w:t>m</w:t>
      </w:r>
      <w:r w:rsidRPr="00087178">
        <w:t>petensutveckling.</w:t>
      </w:r>
    </w:p>
    <w:p w:rsidR="001B6893" w:rsidRPr="00087178" w:rsidRDefault="001B6893">
      <w:pPr>
        <w:pStyle w:val="Normaltindrag"/>
        <w:shd w:val="clear" w:color="000000" w:fill="auto"/>
      </w:pPr>
      <w:r w:rsidRPr="00087178">
        <w:t>Det är fortfarande vanligt att mannen utgör rådande norm för hur arbet</w:t>
      </w:r>
      <w:r w:rsidRPr="00087178">
        <w:t>s</w:t>
      </w:r>
      <w:r w:rsidRPr="00087178">
        <w:t>miljön inrättas och anpassas, för hur arbetsredskap och hjälpmedel konstru</w:t>
      </w:r>
      <w:r w:rsidRPr="00087178">
        <w:t>e</w:t>
      </w:r>
      <w:r w:rsidRPr="00087178">
        <w:t>ras. I många manligt dominerade yrken inom exempelvis verkstadsindustri och lagerhantering utgör den fysiska arbetsmiljön hinder för kvinnors möjli</w:t>
      </w:r>
      <w:r w:rsidRPr="00087178">
        <w:t>g</w:t>
      </w:r>
      <w:r w:rsidRPr="00087178">
        <w:t>heter att arbeta på lika villkor. Risker för förslitnings- och belastningsskador är högre för kvinnor då arbetsredskapen är utformade för att passa ett slags genomsnittlig man. Kvinnor på hela arbetsmarknaden är också överreprese</w:t>
      </w:r>
      <w:r w:rsidRPr="00087178">
        <w:t>n</w:t>
      </w:r>
      <w:r w:rsidRPr="00087178">
        <w:t>terade när det gäller belastningsskador.</w:t>
      </w:r>
    </w:p>
    <w:p w:rsidR="001B6893" w:rsidRPr="00087178" w:rsidRDefault="001B6893">
      <w:pPr>
        <w:pStyle w:val="Normaltindrag"/>
        <w:shd w:val="clear" w:color="000000" w:fill="auto"/>
      </w:pPr>
      <w:r w:rsidRPr="00087178">
        <w:t>Detta är aspekter</w:t>
      </w:r>
      <w:r w:rsidRPr="00087178">
        <w:t xml:space="preserve"> av problematiken med den könssegregerade arbetsmar</w:t>
      </w:r>
      <w:r w:rsidRPr="00087178">
        <w:t>k</w:t>
      </w:r>
      <w:r w:rsidRPr="00087178">
        <w:t>naden och kvinnors överrepresentation när det gäller arbetsrelaterad ohälsa som uppmärksammats i alltför liten grad. I syfte att skapa reella förutsättnin</w:t>
      </w:r>
      <w:r w:rsidRPr="00087178">
        <w:t>g</w:t>
      </w:r>
      <w:r w:rsidRPr="00087178">
        <w:t>ar för att bryta den könsuppdelade arbetsmarknaden och att nå målet om en arbetsmarknad där män och kvinnor har samma villkor och möjligheter bör därför en inventering av den fysiska arbetsmiljön utifrån könsperspektiv g</w:t>
      </w:r>
      <w:r w:rsidRPr="00087178">
        <w:t>ö</w:t>
      </w:r>
      <w:r w:rsidRPr="00087178">
        <w:t>ras. Inventeringsarbetet bör vara direkt kopplat till praktisk tillämpning och utvec</w:t>
      </w:r>
      <w:r w:rsidRPr="00087178">
        <w:t>kling av mer flexibla och anpassningsbara arbetsredskap och hjälpm</w:t>
      </w:r>
      <w:r w:rsidRPr="00087178">
        <w:t>e</w:t>
      </w:r>
      <w:r w:rsidRPr="00087178">
        <w:t>del.</w:t>
      </w:r>
    </w:p>
    <w:p w:rsidR="001B6893" w:rsidRPr="00087178" w:rsidRDefault="001B6893">
      <w:pPr>
        <w:pStyle w:val="Normaltindrag"/>
        <w:shd w:val="clear" w:color="000000" w:fill="auto"/>
      </w:pPr>
      <w:r w:rsidRPr="00087178">
        <w:t>Vänsterpartiet föreslår att regeringen ger ett uppdrag till Arbetsmiljöverket och Vinnova att tillsammans inventera arbetsmiljön och utveckla arbetsre</w:t>
      </w:r>
      <w:r w:rsidRPr="00087178">
        <w:t>d</w:t>
      </w:r>
      <w:r w:rsidRPr="00087178">
        <w:t>skap med avseende på kön. Uppdraget bör formuleras i samverkan med my</w:t>
      </w:r>
      <w:r w:rsidRPr="00087178">
        <w:t>n</w:t>
      </w:r>
      <w:r w:rsidRPr="00087178">
        <w:t>digheterna och kan avgränsas till ett antal utvalda typarbetsplatser i syfte att få fram användbara lösningar som kan appliceras på hela arbetsmarknaden. Detta bör riksdagen som sin mening ge regeringen till känna.</w:t>
      </w:r>
    </w:p>
    <w:p w:rsidR="001B6893" w:rsidRPr="00087178" w:rsidRDefault="001B6893">
      <w:pPr>
        <w:pStyle w:val="Rubrik2"/>
        <w:shd w:val="clear" w:color="000000" w:fill="auto"/>
      </w:pPr>
      <w:bookmarkStart w:id="4" w:name="_Toc183835408"/>
      <w:r w:rsidRPr="00087178">
        <w:t>Översyn av arbetsmiljölagen ur könsperspektiv</w:t>
      </w:r>
      <w:bookmarkEnd w:id="4"/>
    </w:p>
    <w:p w:rsidR="001B6893" w:rsidRPr="00087178" w:rsidRDefault="001B6893">
      <w:pPr>
        <w:shd w:val="clear" w:color="000000" w:fill="auto"/>
      </w:pPr>
      <w:r w:rsidRPr="00087178">
        <w:t>Arbetslivet har förändrats sedan Arbetsmiljölagen kom till på 1970-talet. Allt färre arbetar i tillverkningsindustri och alltfler arbetar inom tjänstesektorn i såväl privat som offentlig sektor. I typiskt kvinnligt dominerade tjänsteyrken inom vård, omsorg, handel och kontorsservice innebär psykosociala faktorer – relationer till andra människor, kunder, vårdtagare m.m. – arbetsmiljöp</w:t>
      </w:r>
      <w:r w:rsidRPr="00087178">
        <w:t>å</w:t>
      </w:r>
      <w:r w:rsidRPr="00087178">
        <w:t>frestningar i minst lika hög grad som brister i den fysiska arbetsmiljön.</w:t>
      </w:r>
    </w:p>
    <w:p w:rsidR="001B6893" w:rsidRPr="00087178" w:rsidRDefault="001B6893">
      <w:pPr>
        <w:pStyle w:val="Normaltindrag"/>
        <w:shd w:val="clear" w:color="000000" w:fill="auto"/>
      </w:pPr>
      <w:r w:rsidRPr="00087178">
        <w:t>Arbetsmiljölagen är inte utformad för att täcka in den typen av arbetsmi</w:t>
      </w:r>
      <w:r w:rsidRPr="00087178">
        <w:t>l</w:t>
      </w:r>
      <w:r w:rsidRPr="00087178">
        <w:t>jöproblem i tillräcklig grad, vilket i praktiken innebär att kvinnors arbetsmiljö har sämre skydd i lagen än mäns. Arbetsmiljöjuristen Maria Steinberg menar mot denna bakgrund att arbetsmiljölagen är sexistisk. Vänsterpartiet anser att det är angeläget att se över det juridiska regelverket kring arbetsmiljöfrågor utifrån ett könsperspektiv. Regeringen bör tillsätta en utredning som får detta uppdrag. Detta bör riksdagen som sin mening ge regeringen till känna.</w:t>
      </w:r>
    </w:p>
    <w:p w:rsidR="001B6893" w:rsidRPr="00087178" w:rsidRDefault="001B6893">
      <w:pPr>
        <w:pStyle w:val="Rubrik1"/>
        <w:shd w:val="clear" w:color="000000" w:fill="auto"/>
      </w:pPr>
      <w:bookmarkStart w:id="5" w:name="_Toc183835409"/>
      <w:r w:rsidRPr="00087178">
        <w:t>Diskriminering</w:t>
      </w:r>
      <w:bookmarkEnd w:id="5"/>
    </w:p>
    <w:p w:rsidR="001B6893" w:rsidRPr="00087178" w:rsidRDefault="001B6893">
      <w:pPr>
        <w:shd w:val="clear" w:color="000000" w:fill="auto"/>
      </w:pPr>
      <w:r w:rsidRPr="00087178">
        <w:t>Det finns flera led i den struktur som sanktionerar mäns överordning på a</w:t>
      </w:r>
      <w:r w:rsidRPr="00087178">
        <w:t>r</w:t>
      </w:r>
      <w:r w:rsidRPr="00087178">
        <w:t>betsmarknaden. Diskriminerande löneskillnader som inte kan förklaras av arbetstider, olika erfarenheter, utbildning, ålder och liknande faktorer exist</w:t>
      </w:r>
      <w:r w:rsidRPr="00087178">
        <w:t>e</w:t>
      </w:r>
      <w:r w:rsidRPr="00087178">
        <w:t>rar på både kollektiv och individuell nivå. Den individuella diskrimineringen föreligger när två personer av olika kön hos samma arbetsgivare, med likvä</w:t>
      </w:r>
      <w:r w:rsidRPr="00087178">
        <w:t>r</w:t>
      </w:r>
      <w:r w:rsidRPr="00087178">
        <w:t xml:space="preserve">diga arbeten, har olika lön. Den kollektiva formen av diskriminering brukar benämnas som värdediskriminering, vilket innebär att kvinnodominerade och mansdominerade yrken värderas olika även om innehållet i </w:t>
      </w:r>
      <w:r w:rsidRPr="00087178">
        <w:t>arbetsuppgifterna är likvärdiga i form av exempelvis ansvar och krav.</w:t>
      </w:r>
    </w:p>
    <w:p w:rsidR="001B6893" w:rsidRPr="00087178" w:rsidRDefault="001B6893">
      <w:pPr>
        <w:pStyle w:val="Normaltindrag"/>
        <w:shd w:val="clear" w:color="000000" w:fill="auto"/>
      </w:pPr>
      <w:r w:rsidRPr="00087178">
        <w:t>Arbetsvärdering är ett verktyg som har använts för att motverka kollektiv diskriminering. När bestämmelserna om lönekartläggning i jämställdhetsl</w:t>
      </w:r>
      <w:r w:rsidRPr="00087178">
        <w:t>a</w:t>
      </w:r>
      <w:r w:rsidRPr="00087178">
        <w:t>gen skärptes och begreppet likvärdigt arbete förtydligades ställdes kravet att arbetsgivare måste kunna bedöma vilka arbeten som är likvärdiga på ett sy</w:t>
      </w:r>
      <w:r w:rsidRPr="00087178">
        <w:t>s</w:t>
      </w:r>
      <w:r w:rsidRPr="00087178">
        <w:t>tematiskt och könsneutralt sätt. Sedan lagen tillkom har ett antal olika arbet</w:t>
      </w:r>
      <w:r w:rsidRPr="00087178">
        <w:t>s</w:t>
      </w:r>
      <w:r w:rsidRPr="00087178">
        <w:t>värderingssystem tagits fram. Förutom JämO har ett antal privata företag lanserat arbetsvärderingssystem som används som redskap i jämställdhetsa</w:t>
      </w:r>
      <w:r w:rsidRPr="00087178">
        <w:t>r</w:t>
      </w:r>
      <w:r w:rsidRPr="00087178">
        <w:t>betet på arbetsplatserna.</w:t>
      </w:r>
    </w:p>
    <w:p w:rsidR="001B6893" w:rsidRPr="00087178" w:rsidRDefault="001B6893">
      <w:pPr>
        <w:pStyle w:val="Normaltindrag"/>
        <w:shd w:val="clear" w:color="000000" w:fill="auto"/>
      </w:pPr>
      <w:r w:rsidRPr="00087178">
        <w:t>Någon systematisk kvalitetssäkring av de olika arbetsvärderingssystemen har dock inte gjorts, vilket gör de</w:t>
      </w:r>
      <w:r w:rsidRPr="00087178">
        <w:t>t svårt att bedöma i vilken grad de är effekt</w:t>
      </w:r>
      <w:r w:rsidRPr="00087178">
        <w:t>i</w:t>
      </w:r>
      <w:r w:rsidRPr="00087178">
        <w:t>va och uppfyller syftet att identifiera osakliga löneskillnader i jämställdhet</w:t>
      </w:r>
      <w:r w:rsidRPr="00087178">
        <w:t>s</w:t>
      </w:r>
      <w:r w:rsidRPr="00087178">
        <w:t>lagens mening. Vänsterpartiet menar därför att det är dags att inventera och utvärdera de arbetsvärderingssystem som används på den svenska arbet</w:t>
      </w:r>
      <w:r w:rsidRPr="00087178">
        <w:t>s</w:t>
      </w:r>
      <w:r w:rsidRPr="00087178">
        <w:t>marknaden. Regeringen bör ta initiativ till en sådan inventering och utvärd</w:t>
      </w:r>
      <w:r w:rsidRPr="00087178">
        <w:t>e</w:t>
      </w:r>
      <w:r w:rsidRPr="00087178">
        <w:t>ring. Detta bör riksdagen som sin mening ge regeringen till känna.</w:t>
      </w:r>
    </w:p>
    <w:p w:rsidR="001B6893" w:rsidRPr="00087178" w:rsidRDefault="001B6893">
      <w:pPr>
        <w:pStyle w:val="Rubrik1"/>
        <w:shd w:val="clear" w:color="000000" w:fill="auto"/>
      </w:pPr>
      <w:bookmarkStart w:id="6" w:name="_Toc183835410"/>
      <w:r w:rsidRPr="00087178">
        <w:t>Föräldraförsäkringen</w:t>
      </w:r>
      <w:bookmarkEnd w:id="6"/>
    </w:p>
    <w:p w:rsidR="001B6893" w:rsidRPr="00087178" w:rsidRDefault="001B6893">
      <w:pPr>
        <w:shd w:val="clear" w:color="000000" w:fill="auto"/>
      </w:pPr>
      <w:r w:rsidRPr="00087178">
        <w:t>Som påpekats ovan har frågan om fördelningen mellan det betalda och det obetalda arbetet avgörande betydelse för att få till stånd ett jämställt arbetsliv. Kvinnor tar ut merparten av dagarna i föräldraförsäkringen; cirka 80 procent. Som en effekt av detta har kvinnor ett underläge vid anställningssituationer där arbetsgivare kalkylerar att ”risken” för frånvaro är högre för kvinnor. Det förväntade huvudansvaret för hem, barn och omsorg som vilar på kvinnors axlar är ett högt pris som kvinnor betalar i for</w:t>
      </w:r>
      <w:r w:rsidRPr="00087178">
        <w:t>m av ohälsa och stress, sämre arbetsvillkor och ett enormt ekonomiskt bortfall.</w:t>
      </w:r>
    </w:p>
    <w:p w:rsidR="001B6893" w:rsidRPr="00087178" w:rsidRDefault="001B6893">
      <w:pPr>
        <w:pStyle w:val="Normaltindrag"/>
        <w:shd w:val="clear" w:color="000000" w:fill="auto"/>
      </w:pPr>
      <w:r w:rsidRPr="00087178">
        <w:t>Föräldraskapet kostar, för en tioårsperiod, 304 000 kronor för mamman och 10 000 kronor för pappan (prop. 2004/05:1, bil. 4). Huvudförklaringen är att kvinnorna tar ansvaret för att familjens tidsekvation ska gå ihop genom att arbeta deltid. I praktiken subventioneras mäns lönearbete, karriärmöjligheter och högre pensioner genom kvinnors obetalda arbete. Även i budgetpropos</w:t>
      </w:r>
      <w:r w:rsidRPr="00087178">
        <w:t>i</w:t>
      </w:r>
      <w:r w:rsidRPr="00087178">
        <w:t>tionen 2006/07:1, bil. 4, konstateras att i gruppen sammanboende med barn är kvinnors ekonomiska självständighet sämre än mäns och att detta beror på kvinnors större ansvarstagande för hem och familj. Vidare slås det fast att kvinnor således är beroende av sin sambos ekonomiska resurser och att mä</w:t>
      </w:r>
      <w:r w:rsidRPr="00087178">
        <w:t>n</w:t>
      </w:r>
      <w:r w:rsidRPr="00087178">
        <w:t>nen är beroende av kvinnors obetalda arbete.</w:t>
      </w:r>
    </w:p>
    <w:p w:rsidR="001B6893" w:rsidRPr="00087178" w:rsidRDefault="001B6893">
      <w:pPr>
        <w:pStyle w:val="Normaltindrag"/>
        <w:shd w:val="clear" w:color="000000" w:fill="auto"/>
      </w:pPr>
      <w:r w:rsidRPr="00087178">
        <w:t>Trots denna kunskap tar regeringen krafttag för att upprätthålla den kön</w:t>
      </w:r>
      <w:r w:rsidRPr="00087178">
        <w:t>s</w:t>
      </w:r>
      <w:r w:rsidRPr="00087178">
        <w:t>märkta ansvarsfördelningen av hem och barn. Förslaget om ett kommunalt vårdnadsbidrag aviseras samtidigt som man sänker ersättningsnivån i föräl</w:t>
      </w:r>
      <w:r w:rsidRPr="00087178">
        <w:t>d</w:t>
      </w:r>
      <w:r w:rsidRPr="00087178">
        <w:t>raförsäkringen. Stick i stäv med regeringens retorik om minskat bidragsber</w:t>
      </w:r>
      <w:r w:rsidRPr="00087178">
        <w:t>o</w:t>
      </w:r>
      <w:r w:rsidRPr="00087178">
        <w:t>ende och ökade incitament till arbete lanseras ett nytt renodlat bidrag som syftar till att hålla kvinnor borta från arbetsmarknaden. Vårdnadsbidraget innebär att skattemedel används för att uppmuntra kvinnor att göra sig ek</w:t>
      </w:r>
      <w:r w:rsidRPr="00087178">
        <w:t>o</w:t>
      </w:r>
      <w:r w:rsidRPr="00087178">
        <w:t>nomiskt beroende av män och axla rollen som hemmafru. Förslaget ha</w:t>
      </w:r>
      <w:r w:rsidRPr="00087178">
        <w:t>ndlar alltså i praktiken om att skattesubventionera kvinnors ekonomiska beroende av män. Reformen är en uppenbar kvinnofälla.</w:t>
      </w:r>
    </w:p>
    <w:p w:rsidR="001B6893" w:rsidRPr="00087178" w:rsidRDefault="001B6893">
      <w:pPr>
        <w:pStyle w:val="Normaltindrag"/>
        <w:shd w:val="clear" w:color="000000" w:fill="auto"/>
      </w:pPr>
      <w:r w:rsidRPr="00087178">
        <w:t>Hur kvinnor och män ska förmås fördela ansvar för hem och barn lika är en av de mest centrala jämställdhetsfrågorna i vår tid. Uttaget av föräldral</w:t>
      </w:r>
      <w:r w:rsidRPr="00087178">
        <w:t>e</w:t>
      </w:r>
      <w:r w:rsidRPr="00087178">
        <w:t>digheten är inte någon neutral förhandlingsfråga mellan föräldrarna. Det är snarare normer, sammanhang, och olika förväntningar på kvinnor och män som styr hur föräldraledigheten fördelas.</w:t>
      </w:r>
    </w:p>
    <w:p w:rsidR="001B6893" w:rsidRPr="00087178" w:rsidRDefault="001B6893">
      <w:pPr>
        <w:pStyle w:val="Normaltindrag"/>
        <w:shd w:val="clear" w:color="000000" w:fill="auto"/>
        <w:ind w:firstLine="0"/>
      </w:pPr>
      <w:r w:rsidRPr="00087178">
        <w:t>Dagens utformning av föräldraförsäkringen bidrar till att återskapa och fö</w:t>
      </w:r>
      <w:r w:rsidRPr="00087178">
        <w:t>r</w:t>
      </w:r>
      <w:r w:rsidRPr="00087178">
        <w:t>stärka en ordning på arbetsmarknaden som försvagar och lönediskriminerar kvinnor. Systemet upprätthåller dessutom en föråldrad föreställning om vad kvinnor respektive män har för ansvar i förhållande till barn. Det är en spegel av en könsmaktsstruktur där föräldraskapet har gjorts till ett obligatoriskt ansvar för kvinnor och ett frivilligt erbjudande för män.</w:t>
      </w:r>
    </w:p>
    <w:p w:rsidR="001B6893" w:rsidRPr="00087178" w:rsidRDefault="001B6893">
      <w:pPr>
        <w:pStyle w:val="Normaltindrag"/>
        <w:shd w:val="clear" w:color="000000" w:fill="auto"/>
      </w:pPr>
      <w:r w:rsidRPr="00087178">
        <w:t>För att komma till rätta med dagens situation behöver föräldraförsäkringen reformeras så att ett jämnt uttag mellan föräldrarna uppnås och därmed st</w:t>
      </w:r>
      <w:r w:rsidRPr="00087178">
        <w:t>ä</w:t>
      </w:r>
      <w:r w:rsidRPr="00087178">
        <w:t>r</w:t>
      </w:r>
      <w:r w:rsidRPr="00087178">
        <w:t>ker ett jämställt vårdnadsansvar. Vänsterpartiet menar att en viktig och central reform för att förändra den orättvisa fördelningen av obetalt arbete och för att stärka kvinnors position på arbetsmarknaden är att införa en individuell fö</w:t>
      </w:r>
      <w:r w:rsidRPr="00087178">
        <w:t>r</w:t>
      </w:r>
      <w:r w:rsidRPr="00087178">
        <w:t>äldraförsäkring. Detta utvecklar vi i motionen ”Individualiserad föräldrafö</w:t>
      </w:r>
      <w:r w:rsidRPr="00087178">
        <w:t>r</w:t>
      </w:r>
      <w:r w:rsidRPr="00087178">
        <w:t>säkring” (2007/08:Sf286).</w:t>
      </w:r>
    </w:p>
    <w:p w:rsidR="001B6893" w:rsidRPr="00087178" w:rsidRDefault="001B6893">
      <w:pPr>
        <w:pStyle w:val="Rubrik1"/>
        <w:shd w:val="clear" w:color="000000" w:fill="auto"/>
      </w:pPr>
      <w:bookmarkStart w:id="7" w:name="_Toc183835411"/>
      <w:r w:rsidRPr="00087178">
        <w:t>Förkortad arbetsdag</w:t>
      </w:r>
      <w:bookmarkEnd w:id="7"/>
    </w:p>
    <w:p w:rsidR="001B6893" w:rsidRPr="00087178" w:rsidRDefault="001B6893">
      <w:pPr>
        <w:shd w:val="clear" w:color="000000" w:fill="auto"/>
      </w:pPr>
      <w:r w:rsidRPr="00087178">
        <w:t>Vänsterpartiet har sedan årtionden drivit frågan om en förkortning av veck</w:t>
      </w:r>
      <w:r w:rsidRPr="00087178">
        <w:t>o</w:t>
      </w:r>
      <w:r w:rsidRPr="00087178">
        <w:t>arbetstiden med målet sex timmars arbetsdag. Trots en utveckling med olika avtalslösningar som innefattar arbetstidsförkortningar framstår en förkortning av normalarbetstiden fortfarande som den modell som tar sikte på jämställ</w:t>
      </w:r>
      <w:r w:rsidRPr="00087178">
        <w:t>d</w:t>
      </w:r>
      <w:r w:rsidRPr="00087178">
        <w:t>het och på förändrade förutsättningar för en annan fördelning av det obetalda och betalda arbetet.</w:t>
      </w:r>
    </w:p>
    <w:p w:rsidR="001B6893" w:rsidRPr="00087178" w:rsidRDefault="001B6893">
      <w:pPr>
        <w:pStyle w:val="Normaltindrag"/>
        <w:shd w:val="clear" w:color="000000" w:fill="auto"/>
      </w:pPr>
      <w:r w:rsidRPr="00087178">
        <w:t>Den 40-timmarsnorm som finns i arbetstidslagen är föråldrad och bygger på ett hemmafruideal som inte varit verkligt sedan 1950-talet. Arbetsgivarnas makt i kombination med könsarbetsde</w:t>
      </w:r>
      <w:r w:rsidRPr="00087178">
        <w:t>lningen, där kvinnor förväntas ta h</w:t>
      </w:r>
      <w:r w:rsidRPr="00087178">
        <w:t>u</w:t>
      </w:r>
      <w:r w:rsidRPr="00087178">
        <w:t>vudansvaret för det oavlönade arbetet, gör att kvinnor, framförallt i LO-kollektivet, tvingas avstå från att arbeta heltid. De orimliga konsekvenserna av kvinnors deltidsarbete har vi utvecklat ovan. Vi utvecklar resonemangen och lägger fram förslag till beslut om förkortning av veckoarbetstiden i m</w:t>
      </w:r>
      <w:r w:rsidRPr="00087178">
        <w:t>o</w:t>
      </w:r>
      <w:r w:rsidRPr="00087178">
        <w:t>tionen ”Arbetstider” (2007/08:A379).</w:t>
      </w:r>
    </w:p>
    <w:p w:rsidR="001B6893" w:rsidRPr="00087178" w:rsidRDefault="001B6893">
      <w:pPr>
        <w:pStyle w:val="Rubrik1"/>
        <w:shd w:val="clear" w:color="000000" w:fill="auto"/>
      </w:pPr>
      <w:bookmarkStart w:id="8" w:name="_Toc183835412"/>
      <w:r w:rsidRPr="00087178">
        <w:t>Tidsbegränsade anställningar</w:t>
      </w:r>
      <w:bookmarkEnd w:id="8"/>
    </w:p>
    <w:p w:rsidR="001B6893" w:rsidRPr="00087178" w:rsidRDefault="001B6893">
      <w:pPr>
        <w:shd w:val="clear" w:color="000000" w:fill="auto"/>
      </w:pPr>
      <w:r w:rsidRPr="00087178">
        <w:t>Trygghet i anställning ger också trygghet i försörjning och bättre möjligheter att planera framtiden. Den anställningsform som innebär den allra största otryggheten är den s.k. behovsanställningen. Arbetsgivaren ringer och erbj</w:t>
      </w:r>
      <w:r w:rsidRPr="00087178">
        <w:t>u</w:t>
      </w:r>
      <w:r w:rsidRPr="00087178">
        <w:t>der arbete när behov uppstår, kanske först samma morgon under den dag då man vill att den anställde ska arbeta. Förutom den otrygghet och ovisshet som situationen i sig ger upphov till har det visat sig att behovsanställningar i mycket liten utsträckning leder till fasta jobb. Vidare minskar behovsanstäl</w:t>
      </w:r>
      <w:r w:rsidRPr="00087178">
        <w:t>l</w:t>
      </w:r>
      <w:r w:rsidRPr="00087178">
        <w:t>ningarna antalet arbetade timmar för arbetstagaren eftersom dessa utgör ett hinder för henne att arbeta i den omfattning hon kan och önskar.</w:t>
      </w:r>
    </w:p>
    <w:p w:rsidR="001B6893" w:rsidRPr="00087178" w:rsidRDefault="001B6893">
      <w:pPr>
        <w:pStyle w:val="Normaltindrag"/>
        <w:shd w:val="clear" w:color="000000" w:fill="auto"/>
      </w:pPr>
      <w:r w:rsidRPr="00087178">
        <w:t xml:space="preserve">Behovsanställningar är i särklass vanligast bland LO:s kvinnor, </w:t>
      </w:r>
      <w:r w:rsidRPr="00087178">
        <w:t>och de fackförbund där de oftast förekommer är Handels, Fastighets, Transport, Kommunal och Hotell- och Restaurangfacket. Bland kvinnor som invandrat från utomnordiska länder är andelen med tillfälliga anställningar nästan 50 procent. I Arbetslivsinstitutets utredning Hållfast arbetsrätt för ett förä</w:t>
      </w:r>
      <w:r w:rsidRPr="00087178">
        <w:t>n</w:t>
      </w:r>
      <w:r w:rsidRPr="00087178">
        <w:t>derligt arbetsliv konstateras att kvinnor, yngre arbetstagare och personer med utländsk bakgrund är överrepresenterade när det gäller tidsbegränsade a</w:t>
      </w:r>
      <w:r w:rsidRPr="00087178">
        <w:t>n</w:t>
      </w:r>
      <w:r w:rsidRPr="00087178">
        <w:t xml:space="preserve">ställningar samt att dessa får mindre kompetensutveckling, </w:t>
      </w:r>
      <w:r w:rsidRPr="00087178">
        <w:t>har mindre ko</w:t>
      </w:r>
      <w:r w:rsidRPr="00087178">
        <w:t>n</w:t>
      </w:r>
      <w:r w:rsidRPr="00087178">
        <w:t>troll över hur arbetet utförs, har sämre hälsotillstånd och upplever större oro för sin ekonomiska situation. Frågan om anställningsform har således tydliga kopplingar till etnicitet, kön och klass. För att nå målsättningen ”en jämställd och trygg arbetsmarknad för alla” är det av största vikt att andelen visstidsa</w:t>
      </w:r>
      <w:r w:rsidRPr="00087178">
        <w:t>n</w:t>
      </w:r>
      <w:r w:rsidRPr="00087178">
        <w:t>ställningar minskar. Vänsterpartiet menar att tillsvidareanställningar ska utg</w:t>
      </w:r>
      <w:r w:rsidRPr="00087178">
        <w:t>ö</w:t>
      </w:r>
      <w:r w:rsidRPr="00087178">
        <w:t>ra normen och tidsbegränsade anställningar undantag på den svenska arbet</w:t>
      </w:r>
      <w:r w:rsidRPr="00087178">
        <w:t>s</w:t>
      </w:r>
      <w:r w:rsidRPr="00087178">
        <w:t>marknaden.</w:t>
      </w:r>
    </w:p>
    <w:p w:rsidR="001B6893" w:rsidRPr="00087178" w:rsidRDefault="001B6893">
      <w:pPr>
        <w:pStyle w:val="Normaltindrag"/>
        <w:shd w:val="clear" w:color="000000" w:fill="auto"/>
      </w:pPr>
      <w:r w:rsidRPr="00087178">
        <w:t xml:space="preserve">Vi utvecklar våra </w:t>
      </w:r>
      <w:r w:rsidRPr="00087178">
        <w:t>förslag till minskning av antalet tidsbegränsade anstäl</w:t>
      </w:r>
      <w:r w:rsidRPr="00087178">
        <w:t>l</w:t>
      </w:r>
      <w:r w:rsidRPr="00087178">
        <w:t>ningar och stimulering av tillsvidareanställningar i motionen Arbetslöshet</w:t>
      </w:r>
      <w:r w:rsidRPr="00087178">
        <w:t>s</w:t>
      </w:r>
      <w:r w:rsidRPr="00087178">
        <w:t>försäkringens roll och utveckling (2007/08:A345).</w:t>
      </w:r>
    </w:p>
    <w:p w:rsidR="001B6893" w:rsidRPr="00087178" w:rsidRDefault="001B6893">
      <w:pPr>
        <w:pStyle w:val="Rubrik1"/>
        <w:shd w:val="clear" w:color="000000" w:fill="auto"/>
      </w:pPr>
      <w:bookmarkStart w:id="9" w:name="_Toc183835413"/>
      <w:r w:rsidRPr="00087178">
        <w:t>Offentlig sektor som föregångare i jämställdhetsarbetet</w:t>
      </w:r>
      <w:bookmarkEnd w:id="9"/>
    </w:p>
    <w:p w:rsidR="001B6893" w:rsidRPr="00087178" w:rsidRDefault="001B6893">
      <w:pPr>
        <w:shd w:val="clear" w:color="000000" w:fill="auto"/>
      </w:pPr>
      <w:r w:rsidRPr="00087178">
        <w:t>Den offentligt finansierade vård- och omsorgssektorn är central i samhället. Ofta förenklas problematiken med den könssegregerade arbetsmarknaden i den offentliga debatten genom att man angriper den offentliga sektorn. Detta är en, i vissa fall avsiktlig, feltolkning.</w:t>
      </w:r>
    </w:p>
    <w:p w:rsidR="001B6893" w:rsidRPr="00087178" w:rsidRDefault="001B6893">
      <w:pPr>
        <w:pStyle w:val="Normaltindrag"/>
        <w:shd w:val="clear" w:color="000000" w:fill="auto"/>
      </w:pPr>
      <w:r w:rsidRPr="00087178">
        <w:t>I utredningen Den könsuppdelade arbetsmarknaden (SOU 2004:43) red</w:t>
      </w:r>
      <w:r w:rsidRPr="00087178">
        <w:t>o</w:t>
      </w:r>
      <w:r w:rsidRPr="00087178">
        <w:t>visas att Sverige beskrivs som ett mycket könssegregerat land i jämförelse med andra motsvarande länder. Av utredningen framgår dock att det inte finns fog för dessa påståenden. Skillnaderna beror helt på vad man räknar som arbete. Inkluderas både oavlönat och avlönat arbete är skillnaderna me</w:t>
      </w:r>
      <w:r w:rsidRPr="00087178">
        <w:t>l</w:t>
      </w:r>
      <w:r w:rsidRPr="00087178">
        <w:t>lan länderna tämligen små. I Sverige har vi skapat lönearbete i den offentliga sektorn av det som i de flesta andra länder är osynliggjort och oavlönat arbete – och som utförs av kvinnor. I statistiken ger detta intr</w:t>
      </w:r>
      <w:r w:rsidRPr="00087178">
        <w:t>ycket av att länder med en stor del hemarbetande kvinnor skulle vara mindre könssegregerade än länder med en låg andel hemarbetande, men så är självklart inte fallet.</w:t>
      </w:r>
    </w:p>
    <w:p w:rsidR="001B6893" w:rsidRPr="00087178" w:rsidRDefault="001B6893">
      <w:pPr>
        <w:pStyle w:val="Normaltindrag"/>
        <w:shd w:val="clear" w:color="000000" w:fill="auto"/>
      </w:pPr>
      <w:r w:rsidRPr="00087178">
        <w:t>Kvinnors arbetskraftsdeltagande i Sverige är bland de högsta i världen. Detta faktum är viktigt att ha som grund när man talar om den könssegreger</w:t>
      </w:r>
      <w:r w:rsidRPr="00087178">
        <w:t>a</w:t>
      </w:r>
      <w:r w:rsidRPr="00087178">
        <w:t>de arbetsmarknaden. En omfångsrik, gemensamt finansierad, offentlig sektor har varit och är alltjämt avgörande för möjligheten att skapa ett jämställt sa</w:t>
      </w:r>
      <w:r w:rsidRPr="00087178">
        <w:t>m</w:t>
      </w:r>
      <w:r w:rsidRPr="00087178">
        <w:t>hälle. Kvinnors höga andel förvärvsarbete i Sverige har byggt upp den välfärd och det sociala trygghetssystem vi har i dag, och fortfarande är det till stor del kvinnors arbete som bär upp offentlig sektor, som också är en grundbult för kvinnors möjlighet till egen försörjning. För kvinnor innebär det ett minskat ekonomiskt beroende av enskilda män och fö</w:t>
      </w:r>
      <w:r w:rsidRPr="00087178">
        <w:t>r ensamstående mödrar en mö</w:t>
      </w:r>
      <w:r w:rsidRPr="00087178">
        <w:t>j</w:t>
      </w:r>
      <w:r w:rsidRPr="00087178">
        <w:t>lighet till egen försörjning kombinerat med förvärvsarbete.</w:t>
      </w:r>
    </w:p>
    <w:p w:rsidR="001B6893" w:rsidRPr="00087178" w:rsidRDefault="001B6893">
      <w:pPr>
        <w:pStyle w:val="Normaltindrag"/>
        <w:shd w:val="clear" w:color="000000" w:fill="auto"/>
      </w:pPr>
      <w:r w:rsidRPr="00087178">
        <w:t>Både privata och offentliga arbetsgivare har ansvar för att förhindra diskriminering och könsorättvisor. Eftersom välfärdssektorn ägs och styrs av gemensamma medel har den dock särskilda krav på sig att vara en föregång</w:t>
      </w:r>
      <w:r w:rsidRPr="00087178">
        <w:t>a</w:t>
      </w:r>
      <w:r w:rsidRPr="00087178">
        <w:t>re i jämställdhetsarbetet. Arbetsgivarna i offentlig verksamhet är förtroend</w:t>
      </w:r>
      <w:r w:rsidRPr="00087178">
        <w:t>e</w:t>
      </w:r>
      <w:r w:rsidRPr="00087178">
        <w:t>valda, och det innebär att demokratins räckvidd där är större än i privat se</w:t>
      </w:r>
      <w:r w:rsidRPr="00087178">
        <w:t>k</w:t>
      </w:r>
      <w:r w:rsidRPr="00087178">
        <w:t>tor. För att utjämna orättvisorna mellan kvinnor och män fordras en rad insa</w:t>
      </w:r>
      <w:r w:rsidRPr="00087178">
        <w:t>t</w:t>
      </w:r>
      <w:r w:rsidRPr="00087178">
        <w:t>ser. Det handlar om lönesättning, anställningsvillkor, kompetensutveckling osv. Det handlar också om att stoppa privatiseringar och ge anställda mer inflytande över sitt arbete.</w:t>
      </w:r>
    </w:p>
    <w:p w:rsidR="001B6893" w:rsidRPr="00087178" w:rsidRDefault="001B6893">
      <w:pPr>
        <w:pStyle w:val="Normaltindrag"/>
        <w:shd w:val="clear" w:color="000000" w:fill="auto"/>
      </w:pPr>
      <w:r w:rsidRPr="00087178">
        <w:t xml:space="preserve">För att offentliga arbetsgivare ska kunna leva upp till sitt särskilda ansvar föreslår Vänsterpartiet </w:t>
      </w:r>
      <w:r w:rsidRPr="00087178">
        <w:t>att regeringen, årligen, bör kalla till överläggningar med statliga, kommunala och landstingskommunala arbetsgivare. Syftet är att kvalitetssäkra jämställdhetsarbetet så att kontinuerliga framsteg kan avläsas. Detta bör riksdagen som sin mening ge regeringen till känna.</w:t>
      </w:r>
    </w:p>
    <w:p w:rsidR="001B6893" w:rsidRPr="00087178" w:rsidRDefault="001B6893">
      <w:pPr>
        <w:pStyle w:val="Rubrik1"/>
        <w:shd w:val="clear" w:color="000000" w:fill="auto"/>
      </w:pPr>
      <w:bookmarkStart w:id="10" w:name="_Toc183835414"/>
      <w:r w:rsidRPr="00087178">
        <w:t>Klass, kön och etnicitet</w:t>
      </w:r>
      <w:bookmarkEnd w:id="10"/>
    </w:p>
    <w:p w:rsidR="001B6893" w:rsidRPr="00087178" w:rsidRDefault="001B6893">
      <w:pPr>
        <w:shd w:val="clear" w:color="000000" w:fill="auto"/>
      </w:pPr>
      <w:r w:rsidRPr="00087178">
        <w:t>Den grupp som utsätts för flest former av diskriminering på arbetsmarknaden är invandrade kvinnor. Det gäller både kvinnor som kommit till Sverige under de senaste åren och kvinnor som varit i Sverige länge. Kvinnor i allmänhet, och invandrade kvinnor i synnerhet, fungerar som en buffert på arbetsmar</w:t>
      </w:r>
      <w:r w:rsidRPr="00087178">
        <w:t>k</w:t>
      </w:r>
      <w:r w:rsidRPr="00087178">
        <w:t>naden – inte minst för att utföra lågavlönade och lågkvalificerade arbetsup</w:t>
      </w:r>
      <w:r w:rsidRPr="00087178">
        <w:t>p</w:t>
      </w:r>
      <w:r w:rsidRPr="00087178">
        <w:t>gifter. Under 1960- och 70-talen var fler invandrade kvinnor än svenska kvi</w:t>
      </w:r>
      <w:r w:rsidRPr="00087178">
        <w:t>n</w:t>
      </w:r>
      <w:r w:rsidRPr="00087178">
        <w:t>nor ute i arbetslivet och arbetade i genomsnitt mer än de svenska kvinnorna. I dag är förhållandet omvänt. Allt tyder på att Sveriges ekonomiska behov styr möjligheten att få ett arbete för invandrade och flyktingar. 1990-talet var katastrofalt för invandrade kvinnor då arbetslösheten steg generellt men dra</w:t>
      </w:r>
      <w:r w:rsidRPr="00087178">
        <w:t>b</w:t>
      </w:r>
      <w:r w:rsidRPr="00087178">
        <w:t>bade olika invandrargrupper specifikt.</w:t>
      </w:r>
    </w:p>
    <w:p w:rsidR="001B6893" w:rsidRPr="00087178" w:rsidRDefault="001B6893">
      <w:pPr>
        <w:pStyle w:val="Normaltindrag"/>
        <w:shd w:val="clear" w:color="000000" w:fill="auto"/>
      </w:pPr>
      <w:r w:rsidRPr="00087178">
        <w:t>I dag har i</w:t>
      </w:r>
      <w:r w:rsidRPr="00087178">
        <w:t>nvandrade kvinnor högre sjukfrånvaro och är oftare förtidspe</w:t>
      </w:r>
      <w:r w:rsidRPr="00087178">
        <w:t>n</w:t>
      </w:r>
      <w:r w:rsidRPr="00087178">
        <w:t>sionerade än andra i befolkningen. I samhällsdebatten har många velat förkl</w:t>
      </w:r>
      <w:r w:rsidRPr="00087178">
        <w:t>a</w:t>
      </w:r>
      <w:r w:rsidRPr="00087178">
        <w:t>ra dessa fakta med så kallade kulturella skillnader, men en rapport från A</w:t>
      </w:r>
      <w:r w:rsidRPr="00087178">
        <w:t>r</w:t>
      </w:r>
      <w:r w:rsidRPr="00087178">
        <w:t>betslivsinstitutet (2006) fastställer att det beror på att kvinnorna hamnar i lågbetalda lågstatusyrken utan möjlighet att byta jobb eller kompetensutvec</w:t>
      </w:r>
      <w:r w:rsidRPr="00087178">
        <w:t>k</w:t>
      </w:r>
      <w:r w:rsidRPr="00087178">
        <w:t>la sig. En del har flera jobb för att få ekonomin att gå ihop. Ohälsan beror också på att de blir diskriminerade på arbetsmarknaden.</w:t>
      </w:r>
    </w:p>
    <w:p w:rsidR="001B6893" w:rsidRPr="00087178" w:rsidRDefault="001B6893">
      <w:pPr>
        <w:pStyle w:val="Normaltindrag"/>
        <w:shd w:val="clear" w:color="000000" w:fill="auto"/>
      </w:pPr>
      <w:r w:rsidRPr="00087178">
        <w:t>Vänsterpartie</w:t>
      </w:r>
      <w:r w:rsidRPr="00087178">
        <w:t>t menar att orättvisor som skylls på kulturella skillnader, och rådande föreställningar om invandrade kvinnor som förtryckta, offer, isoler</w:t>
      </w:r>
      <w:r w:rsidRPr="00087178">
        <w:t>a</w:t>
      </w:r>
      <w:r w:rsidRPr="00087178">
        <w:t>de och som ett socialt problem, är en del av den strukturella rasismen och ligger till grund för och legitimerar diskriminering. Kunskapen om samverkan mellan klass, kön och etnicitet och dess konsekvenser för invandrade kvi</w:t>
      </w:r>
      <w:r w:rsidRPr="00087178">
        <w:t>n</w:t>
      </w:r>
      <w:r w:rsidRPr="00087178">
        <w:t>nors möjligheter på arbetsmarknaden är viktig för att bryta föreställningar kring ”kultur” och behöver nå ut mer i samhällsdebatten. I dag osynligg</w:t>
      </w:r>
      <w:r w:rsidRPr="00087178">
        <w:t>örs invandrade kvinnor i såväl statistiken som medierna samt av politiker, fack och arbetsgivare. Det behövs mer forskning och fler siffror och undersö</w:t>
      </w:r>
      <w:r w:rsidRPr="00087178">
        <w:t>k</w:t>
      </w:r>
      <w:r w:rsidRPr="00087178">
        <w:t>ningar som visar hur verkligheten ser ut. Endast så skapar vi en levande och mer faktabaserad samhällsdiskussion.</w:t>
      </w:r>
    </w:p>
    <w:p w:rsidR="001B6893" w:rsidRPr="00087178" w:rsidRDefault="001B6893">
      <w:pPr>
        <w:pStyle w:val="Normaltindrag"/>
        <w:shd w:val="clear" w:color="000000" w:fill="auto"/>
      </w:pPr>
      <w:r w:rsidRPr="00087178">
        <w:t>Att lyfta fram invandrade kvinnor i statistiken är en förutsättning om man menar allvar med att bryta den strukturella diskrimineringen och skapa föru</w:t>
      </w:r>
      <w:r w:rsidRPr="00087178">
        <w:t>t</w:t>
      </w:r>
      <w:r w:rsidRPr="00087178">
        <w:t>sättningar för lika villkor på arbetsmarknaden och i samhället. Risken är a</w:t>
      </w:r>
      <w:r w:rsidRPr="00087178">
        <w:t>n</w:t>
      </w:r>
      <w:r w:rsidRPr="00087178">
        <w:t>nars att all argumentation bygger på antaganden och att diskrimineringen fortsätter att osynliggöras. Kunskap, statistik och kvalitativa studier är grun</w:t>
      </w:r>
      <w:r w:rsidRPr="00087178">
        <w:t>d</w:t>
      </w:r>
      <w:r w:rsidRPr="00087178">
        <w:t>läggande för att hitta förändringsstrategier som tar hänsyn till både kön och etnicitet. Det behövs strategier gentemot arbetsgivare som på olika sätt b</w:t>
      </w:r>
      <w:r w:rsidRPr="00087178">
        <w:t>e</w:t>
      </w:r>
      <w:r w:rsidRPr="00087178">
        <w:t>gränsar invandrade kvinnors möjlighet på arbetsmarknaden.</w:t>
      </w:r>
    </w:p>
    <w:p w:rsidR="001B6893" w:rsidRPr="00087178" w:rsidRDefault="001B6893">
      <w:pPr>
        <w:pStyle w:val="Normaltindrag"/>
        <w:shd w:val="clear" w:color="000000" w:fill="auto"/>
      </w:pPr>
      <w:r w:rsidRPr="00087178">
        <w:t>Vänsterpartiet menar att det behövs intensifierade insatser för att stö</w:t>
      </w:r>
      <w:r w:rsidRPr="00087178">
        <w:t>dja i</w:t>
      </w:r>
      <w:r w:rsidRPr="00087178">
        <w:t>n</w:t>
      </w:r>
      <w:r w:rsidRPr="00087178">
        <w:t>vandrade kvinnor att komma in på arbetsmarknaden. Regeringen bör åte</w:t>
      </w:r>
      <w:r w:rsidRPr="00087178">
        <w:t>r</w:t>
      </w:r>
      <w:r w:rsidRPr="00087178">
        <w:t>komma till riksdagen med ett handlingsprogram och en samlad strategi för att stärka utlandsfödda kvinnors ställning i arbetslivet.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7178">
        <w:trPr>
          <w:cantSplit/>
        </w:trPr>
        <w:tc>
          <w:tcPr>
            <w:tcW w:w="3046" w:type="dxa"/>
          </w:tcPr>
          <w:p w:rsidR="001B6893" w:rsidRPr="00087178" w:rsidRDefault="001B6893">
            <w:pPr>
              <w:pStyle w:val="UnderskriftDatum"/>
              <w:shd w:val="clear" w:color="000000" w:fill="auto"/>
              <w:spacing w:before="240"/>
            </w:pPr>
            <w:r w:rsidRPr="00087178">
              <w:t>Stockholm den 29 september 2007</w:t>
            </w:r>
          </w:p>
        </w:tc>
        <w:tc>
          <w:tcPr>
            <w:tcW w:w="3047" w:type="dxa"/>
          </w:tcPr>
          <w:p w:rsidR="001B6893" w:rsidRPr="00087178" w:rsidRDefault="001B6893">
            <w:pPr>
              <w:pStyle w:val="Underskrifter"/>
              <w:shd w:val="clear" w:color="000000" w:fill="auto"/>
              <w:spacing w:before="240"/>
            </w:pPr>
          </w:p>
        </w:tc>
      </w:tr>
      <w:tr w:rsidR="00000000" w:rsidRPr="00087178">
        <w:trPr>
          <w:cantSplit/>
        </w:trPr>
        <w:tc>
          <w:tcPr>
            <w:tcW w:w="3046" w:type="dxa"/>
          </w:tcPr>
          <w:p w:rsidR="001B6893" w:rsidRPr="00087178" w:rsidRDefault="001B6893">
            <w:pPr>
              <w:pStyle w:val="Underskrifter"/>
              <w:shd w:val="clear" w:color="000000" w:fill="auto"/>
            </w:pPr>
            <w:r w:rsidRPr="00087178">
              <w:t>Lars Ohly (v)</w:t>
            </w:r>
          </w:p>
        </w:tc>
        <w:tc>
          <w:tcPr>
            <w:tcW w:w="3046" w:type="dxa"/>
          </w:tcPr>
          <w:p w:rsidR="001B6893" w:rsidRPr="00087178" w:rsidRDefault="001B6893">
            <w:pPr>
              <w:pStyle w:val="Underskrifter"/>
              <w:shd w:val="clear" w:color="000000" w:fill="auto"/>
            </w:pPr>
          </w:p>
        </w:tc>
      </w:tr>
      <w:tr w:rsidR="00000000" w:rsidRPr="00087178">
        <w:trPr>
          <w:cantSplit/>
        </w:trPr>
        <w:tc>
          <w:tcPr>
            <w:tcW w:w="3046" w:type="dxa"/>
          </w:tcPr>
          <w:p w:rsidR="001B6893" w:rsidRPr="00087178" w:rsidRDefault="001B6893">
            <w:pPr>
              <w:pStyle w:val="Underskrifter"/>
              <w:shd w:val="clear" w:color="000000" w:fill="auto"/>
            </w:pPr>
            <w:r w:rsidRPr="00087178">
              <w:t>Marianne Berg (v)</w:t>
            </w:r>
          </w:p>
        </w:tc>
        <w:tc>
          <w:tcPr>
            <w:tcW w:w="3046" w:type="dxa"/>
          </w:tcPr>
          <w:p w:rsidR="001B6893" w:rsidRPr="00087178" w:rsidRDefault="001B6893">
            <w:pPr>
              <w:pStyle w:val="Underskrifter"/>
              <w:shd w:val="clear" w:color="000000" w:fill="auto"/>
            </w:pPr>
            <w:r w:rsidRPr="00087178">
              <w:t>Wiwi-Anne Johansson (v)</w:t>
            </w:r>
          </w:p>
        </w:tc>
      </w:tr>
      <w:tr w:rsidR="00000000" w:rsidRPr="00087178">
        <w:trPr>
          <w:cantSplit/>
        </w:trPr>
        <w:tc>
          <w:tcPr>
            <w:tcW w:w="3046" w:type="dxa"/>
          </w:tcPr>
          <w:p w:rsidR="001B6893" w:rsidRPr="00087178" w:rsidRDefault="001B6893">
            <w:pPr>
              <w:pStyle w:val="Underskrifter"/>
              <w:shd w:val="clear" w:color="000000" w:fill="auto"/>
            </w:pPr>
            <w:r w:rsidRPr="00087178">
              <w:t>Hans Linde (v)</w:t>
            </w:r>
          </w:p>
        </w:tc>
        <w:tc>
          <w:tcPr>
            <w:tcW w:w="3046" w:type="dxa"/>
          </w:tcPr>
          <w:p w:rsidR="001B6893" w:rsidRPr="00087178" w:rsidRDefault="001B6893">
            <w:pPr>
              <w:pStyle w:val="Underskrifter"/>
              <w:shd w:val="clear" w:color="000000" w:fill="auto"/>
            </w:pPr>
            <w:r w:rsidRPr="00087178">
              <w:t>Elina Linna (v)</w:t>
            </w:r>
          </w:p>
        </w:tc>
      </w:tr>
      <w:tr w:rsidR="00000000" w:rsidRPr="00087178">
        <w:trPr>
          <w:cantSplit/>
        </w:trPr>
        <w:tc>
          <w:tcPr>
            <w:tcW w:w="3046" w:type="dxa"/>
          </w:tcPr>
          <w:p w:rsidR="001B6893" w:rsidRPr="00087178" w:rsidRDefault="001B6893">
            <w:pPr>
              <w:pStyle w:val="Underskrifter"/>
              <w:shd w:val="clear" w:color="000000" w:fill="auto"/>
            </w:pPr>
            <w:r w:rsidRPr="00087178">
              <w:t>Kent Persson (v)</w:t>
            </w:r>
          </w:p>
        </w:tc>
        <w:tc>
          <w:tcPr>
            <w:tcW w:w="3046" w:type="dxa"/>
          </w:tcPr>
          <w:p w:rsidR="001B6893" w:rsidRPr="00087178" w:rsidRDefault="001B6893">
            <w:pPr>
              <w:pStyle w:val="Underskrifter"/>
              <w:shd w:val="clear" w:color="000000" w:fill="auto"/>
            </w:pPr>
            <w:r w:rsidRPr="00087178">
              <w:t>Alice Åström (v)</w:t>
            </w:r>
          </w:p>
        </w:tc>
      </w:tr>
      <w:tr w:rsidR="00000000" w:rsidRPr="00087178">
        <w:trPr>
          <w:cantSplit/>
        </w:trPr>
        <w:tc>
          <w:tcPr>
            <w:tcW w:w="3046" w:type="dxa"/>
          </w:tcPr>
          <w:p w:rsidR="001B6893" w:rsidRPr="00087178" w:rsidRDefault="001B6893">
            <w:pPr>
              <w:pStyle w:val="Underskrifter"/>
              <w:shd w:val="clear" w:color="000000" w:fill="auto"/>
            </w:pPr>
            <w:r w:rsidRPr="00087178">
              <w:t>Josefin Brink (v)</w:t>
            </w:r>
          </w:p>
        </w:tc>
        <w:tc>
          <w:tcPr>
            <w:tcW w:w="3046" w:type="dxa"/>
          </w:tcPr>
          <w:p w:rsidR="001B6893" w:rsidRPr="00087178" w:rsidRDefault="001B6893">
            <w:pPr>
              <w:pStyle w:val="Underskrifter"/>
              <w:shd w:val="clear" w:color="000000" w:fill="auto"/>
            </w:pPr>
          </w:p>
        </w:tc>
      </w:tr>
    </w:tbl>
    <w:p w:rsidR="001B6893" w:rsidRPr="00087178" w:rsidRDefault="001B6893">
      <w:pPr>
        <w:pStyle w:val="Normaltindrag"/>
        <w:shd w:val="clear" w:color="000000" w:fill="auto"/>
      </w:pPr>
    </w:p>
    <w:sectPr w:rsidR="001B6893" w:rsidRPr="00087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893" w:rsidRPr="00087178" w:rsidRDefault="001B6893">
      <w:r w:rsidRPr="00087178">
        <w:separator/>
      </w:r>
    </w:p>
  </w:endnote>
  <w:endnote w:type="continuationSeparator" w:id="0">
    <w:p w:rsidR="001B6893" w:rsidRPr="00087178" w:rsidRDefault="001B6893">
      <w:r w:rsidRPr="00087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087178">
    <w:pPr>
      <w:pStyle w:val="Sidfot"/>
    </w:pPr>
    <w:r w:rsidRPr="00087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75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893" w:rsidRDefault="001B68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893" w:rsidRDefault="001B68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087178">
    <w:pPr>
      <w:pStyle w:val="Sidfot"/>
    </w:pPr>
    <w:r w:rsidRPr="00087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42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893" w:rsidRDefault="001B689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893" w:rsidRDefault="001B689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087178">
    <w:pPr>
      <w:pStyle w:val="Sidfot"/>
    </w:pPr>
    <w:r w:rsidRPr="00087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232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893" w:rsidRDefault="001B6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893" w:rsidRDefault="001B6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893" w:rsidRPr="00087178" w:rsidRDefault="001B6893">
      <w:r w:rsidRPr="00087178">
        <w:separator/>
      </w:r>
    </w:p>
  </w:footnote>
  <w:footnote w:type="continuationSeparator" w:id="0">
    <w:p w:rsidR="001B6893" w:rsidRPr="00087178" w:rsidRDefault="001B6893">
      <w:r w:rsidRPr="00087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087178">
    <w:pPr>
      <w:pStyle w:val="Sidhuvud"/>
    </w:pPr>
    <w:r w:rsidRPr="00087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501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893" w:rsidRDefault="001B68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893" w:rsidRDefault="001B68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087178">
    <w:pPr>
      <w:pStyle w:val="Sidhuvud"/>
    </w:pPr>
    <w:r w:rsidRPr="00087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627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893" w:rsidRDefault="001B68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893" w:rsidRDefault="001B68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3" w:rsidRPr="00087178" w:rsidRDefault="001B6893">
    <w:pPr>
      <w:pStyle w:val="FSHNormal"/>
      <w:tabs>
        <w:tab w:val="right" w:pos="5840"/>
      </w:tabs>
    </w:pPr>
    <w:r w:rsidRPr="00087178">
      <w:br/>
    </w:r>
    <w:r w:rsidRPr="00087178">
      <w:fldChar w:fldCharType="begin" w:fldLock="1"/>
    </w:r>
    <w:r w:rsidRPr="00087178">
      <w:instrText xml:space="preserve"> DOCPROPERTY</w:instrText>
    </w:r>
    <w:r w:rsidRPr="00087178">
      <w:rPr>
        <w:sz w:val="18"/>
      </w:rPr>
      <w:instrText xml:space="preserve"> "YearUser" *\charformat </w:instrText>
    </w:r>
    <w:r w:rsidRPr="00087178">
      <w:fldChar w:fldCharType="separate"/>
    </w:r>
    <w:r w:rsidRPr="00087178">
      <w:t>2007/08</w:t>
    </w:r>
    <w:r w:rsidRPr="00087178">
      <w:fldChar w:fldCharType="end"/>
    </w:r>
    <w:r w:rsidRPr="00087178">
      <w:t xml:space="preserve"> </w:t>
    </w:r>
    <w:r w:rsidRPr="00087178">
      <w:tab/>
      <w:t xml:space="preserve">mnr: </w:t>
    </w:r>
    <w:r w:rsidRPr="00087178">
      <w:fldChar w:fldCharType="begin" w:fldLock="1"/>
    </w:r>
    <w:r w:rsidRPr="00087178">
      <w:instrText xml:space="preserve"> DOCPROPERTY</w:instrText>
    </w:r>
    <w:r w:rsidRPr="00087178">
      <w:rPr>
        <w:sz w:val="18"/>
      </w:rPr>
      <w:instrText xml:space="preserve"> "Motionsnummer" *\charformat </w:instrText>
    </w:r>
    <w:r w:rsidRPr="00087178">
      <w:fldChar w:fldCharType="separate"/>
    </w:r>
    <w:r w:rsidRPr="00087178">
      <w:t>A250</w:t>
    </w:r>
    <w:r w:rsidRPr="00087178">
      <w:fldChar w:fldCharType="end"/>
    </w:r>
    <w:r w:rsidRPr="00087178">
      <w:br/>
    </w:r>
    <w:r w:rsidRPr="00087178">
      <w:fldChar w:fldCharType="begin" w:fldLock="1"/>
    </w:r>
    <w:r w:rsidRPr="00087178">
      <w:instrText xml:space="preserve"> DOCPROPERTY</w:instrText>
    </w:r>
    <w:r w:rsidRPr="00087178">
      <w:rPr>
        <w:sz w:val="18"/>
      </w:rPr>
      <w:instrText xml:space="preserve"> "Samling" *\charformat </w:instrText>
    </w:r>
    <w:r w:rsidRPr="00087178">
      <w:fldChar w:fldCharType="end"/>
    </w:r>
    <w:r w:rsidRPr="00087178">
      <w:tab/>
      <w:t xml:space="preserve">pnr: </w:t>
    </w:r>
    <w:r w:rsidRPr="00087178">
      <w:fldChar w:fldCharType="begin" w:fldLock="1"/>
    </w:r>
    <w:r w:rsidRPr="00087178">
      <w:instrText xml:space="preserve"> DOCPROPERTY</w:instrText>
    </w:r>
    <w:r w:rsidRPr="00087178">
      <w:rPr>
        <w:sz w:val="18"/>
      </w:rPr>
      <w:instrText xml:space="preserve"> "Partinummer" *\charformat </w:instrText>
    </w:r>
    <w:r w:rsidRPr="00087178">
      <w:fldChar w:fldCharType="separate"/>
    </w:r>
    <w:r w:rsidRPr="00087178">
      <w:t>v251</w:t>
    </w:r>
    <w:r w:rsidRPr="00087178">
      <w:fldChar w:fldCharType="end"/>
    </w:r>
  </w:p>
  <w:p w:rsidR="001B6893" w:rsidRPr="00087178" w:rsidRDefault="001B6893">
    <w:pPr>
      <w:pStyle w:val="FSHRub1"/>
    </w:pPr>
    <w:r w:rsidRPr="00087178">
      <w:t>Motion till riksdagen</w:t>
    </w:r>
    <w:r w:rsidRPr="00087178">
      <w:br/>
    </w:r>
    <w:r w:rsidRPr="00087178">
      <w:fldChar w:fldCharType="begin" w:fldLock="1"/>
    </w:r>
    <w:r w:rsidRPr="00087178">
      <w:instrText xml:space="preserve"> DOCPROPERTY "YearUser" *\charformat </w:instrText>
    </w:r>
    <w:r w:rsidRPr="00087178">
      <w:fldChar w:fldCharType="separate"/>
    </w:r>
    <w:r w:rsidRPr="00087178">
      <w:t>2007/08</w:t>
    </w:r>
    <w:r w:rsidRPr="00087178">
      <w:fldChar w:fldCharType="end"/>
    </w:r>
    <w:r w:rsidRPr="00087178">
      <w:t>:</w:t>
    </w:r>
    <w:r w:rsidRPr="00087178">
      <w:fldChar w:fldCharType="begin" w:fldLock="1"/>
    </w:r>
    <w:r w:rsidRPr="00087178">
      <w:instrText xml:space="preserve"> DOCPROPERTY "Motionsnummer" *\charformat </w:instrText>
    </w:r>
    <w:r w:rsidRPr="00087178">
      <w:fldChar w:fldCharType="separate"/>
    </w:r>
    <w:r w:rsidRPr="00087178">
      <w:t>A250</w:t>
    </w:r>
    <w:r w:rsidRPr="00087178">
      <w:fldChar w:fldCharType="end"/>
    </w:r>
  </w:p>
  <w:p w:rsidR="001B6893" w:rsidRPr="00087178" w:rsidRDefault="001B6893">
    <w:pPr>
      <w:pStyle w:val="FSHNormalS5"/>
    </w:pPr>
    <w:r w:rsidRPr="00087178">
      <w:fldChar w:fldCharType="begin" w:fldLock="1"/>
    </w:r>
    <w:r w:rsidRPr="00087178">
      <w:instrText xml:space="preserve"> DOCPROPERTY "MotionarText" *\charformat </w:instrText>
    </w:r>
    <w:r w:rsidRPr="00087178">
      <w:fldChar w:fldCharType="separate"/>
    </w:r>
    <w:r w:rsidRPr="00087178">
      <w:t>av Lars Ohly m.fl. (v)</w:t>
    </w:r>
    <w:r w:rsidRPr="00087178">
      <w:fldChar w:fldCharType="end"/>
    </w:r>
    <w:r w:rsidRPr="00087178">
      <w:br/>
    </w:r>
    <w:r w:rsidRPr="00087178">
      <w:fldChar w:fldCharType="begin" w:fldLock="1"/>
    </w:r>
    <w:r w:rsidRPr="00087178">
      <w:instrText xml:space="preserve"> DOCPROPERTY "SvarFrasKort" *\charformat </w:instrText>
    </w:r>
    <w:r w:rsidRPr="00087178">
      <w:fldChar w:fldCharType="end"/>
    </w:r>
  </w:p>
  <w:p w:rsidR="001B6893" w:rsidRPr="00087178" w:rsidRDefault="001B6893">
    <w:pPr>
      <w:pStyle w:val="FSHTitel"/>
    </w:pPr>
    <w:r w:rsidRPr="00087178">
      <w:fldChar w:fldCharType="begin" w:fldLock="1"/>
    </w:r>
    <w:r w:rsidRPr="00087178">
      <w:instrText xml:space="preserve"> DOCPROPERTY</w:instrText>
    </w:r>
    <w:r w:rsidRPr="00087178">
      <w:rPr>
        <w:sz w:val="18"/>
      </w:rPr>
      <w:instrText xml:space="preserve"> "RubrikSvar" *\charformat </w:instrText>
    </w:r>
    <w:r w:rsidRPr="00087178">
      <w:fldChar w:fldCharType="separate"/>
    </w:r>
    <w:r w:rsidRPr="00087178">
      <w:t>En feministisk arbetsmarknadspolitik</w:t>
    </w:r>
    <w:r w:rsidRPr="00087178">
      <w:fldChar w:fldCharType="end"/>
    </w:r>
  </w:p>
  <w:p w:rsidR="001B6893" w:rsidRPr="00087178" w:rsidRDefault="001B6893">
    <w:pPr>
      <w:pStyle w:val="Normal00"/>
    </w:pPr>
  </w:p>
  <w:p w:rsidR="001B6893" w:rsidRPr="00087178" w:rsidRDefault="001B68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CC5D62"/>
    <w:multiLevelType w:val="multilevel"/>
    <w:tmpl w:val="461AB7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80666B"/>
    <w:multiLevelType w:val="hybridMultilevel"/>
    <w:tmpl w:val="DA06D15A"/>
    <w:lvl w:ilvl="0" w:tplc="EAA8CC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0484044">
    <w:abstractNumId w:val="8"/>
  </w:num>
  <w:num w:numId="2" w16cid:durableId="260993002">
    <w:abstractNumId w:val="9"/>
  </w:num>
  <w:num w:numId="3" w16cid:durableId="1064597007">
    <w:abstractNumId w:val="8"/>
  </w:num>
  <w:num w:numId="4" w16cid:durableId="1814370525">
    <w:abstractNumId w:val="9"/>
  </w:num>
  <w:num w:numId="5" w16cid:durableId="177158248">
    <w:abstractNumId w:val="15"/>
  </w:num>
  <w:num w:numId="6" w16cid:durableId="635914545">
    <w:abstractNumId w:val="10"/>
  </w:num>
  <w:num w:numId="7" w16cid:durableId="250045654">
    <w:abstractNumId w:val="12"/>
  </w:num>
  <w:num w:numId="8" w16cid:durableId="998338845">
    <w:abstractNumId w:val="13"/>
  </w:num>
  <w:num w:numId="9" w16cid:durableId="1190265614">
    <w:abstractNumId w:val="8"/>
  </w:num>
  <w:num w:numId="10" w16cid:durableId="1294016406">
    <w:abstractNumId w:val="3"/>
  </w:num>
  <w:num w:numId="11" w16cid:durableId="2020152812">
    <w:abstractNumId w:val="2"/>
  </w:num>
  <w:num w:numId="12" w16cid:durableId="561789814">
    <w:abstractNumId w:val="1"/>
  </w:num>
  <w:num w:numId="13" w16cid:durableId="1295870864">
    <w:abstractNumId w:val="0"/>
  </w:num>
  <w:num w:numId="14" w16cid:durableId="836116100">
    <w:abstractNumId w:val="9"/>
  </w:num>
  <w:num w:numId="15" w16cid:durableId="1995402973">
    <w:abstractNumId w:val="7"/>
  </w:num>
  <w:num w:numId="16" w16cid:durableId="1965843662">
    <w:abstractNumId w:val="6"/>
  </w:num>
  <w:num w:numId="17" w16cid:durableId="1837379908">
    <w:abstractNumId w:val="5"/>
  </w:num>
  <w:num w:numId="18" w16cid:durableId="790130311">
    <w:abstractNumId w:val="4"/>
  </w:num>
  <w:num w:numId="19" w16cid:durableId="2361449">
    <w:abstractNumId w:val="14"/>
  </w:num>
  <w:num w:numId="20" w16cid:durableId="127193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4814E5"/>
    <w:rsid w:val="00087178"/>
    <w:rsid w:val="001B6893"/>
    <w:rsid w:val="00481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CF92BE-2B01-4D5C-B318-619C1BFB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3756</Words>
  <Characters>23143</Characters>
  <Application>Microsoft Office Word</Application>
  <DocSecurity>4</DocSecurity>
  <Lines>406</Lines>
  <Paragraphs>94</Paragraphs>
  <ScaleCrop>false</ScaleCrop>
  <HeadingPairs>
    <vt:vector size="2" baseType="variant">
      <vt:variant>
        <vt:lpstr>Rubrik</vt:lpstr>
      </vt:variant>
      <vt:variant>
        <vt:i4>1</vt:i4>
      </vt:variant>
    </vt:vector>
  </HeadingPairs>
  <TitlesOfParts>
    <vt:vector size="1" baseType="lpstr">
      <vt:lpstr>v251</vt:lpstr>
    </vt:vector>
  </TitlesOfParts>
  <Company>Riksdagen</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v251</dc:title>
  <dc:subject>v251</dc:subject>
  <dc:creator>Riksdagen</dc:creator>
  <cp:keywords>Riksdagen</cp:keywords>
  <dc:description>TKG-ktrl, MSMQ4mb, PersReg-Distribution mm</dc:description>
  <cp:lastModifiedBy>Lars Brink</cp:lastModifiedBy>
  <cp:revision>2</cp:revision>
  <cp:lastPrinted>2007-11-26T09:16:00Z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feministisk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arbetsmarknadspolitik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20072008000000000118000002510080</vt:lpwstr>
  </property>
  <property fmtid="{D5CDD505-2E9C-101B-9397-08002B2CF9AE}" pid="47" name="datum">
    <vt:lpwstr>070929</vt:lpwstr>
  </property>
  <property fmtid="{D5CDD505-2E9C-101B-9397-08002B2CF9AE}" pid="48" name="avsändar-e-post">
    <vt:lpwstr>dina.fraggidou@riksdagen.se</vt:lpwstr>
  </property>
  <property fmtid="{D5CDD505-2E9C-101B-9397-08002B2CF9AE}" pid="49" name="id">
    <vt:lpwstr>20072008000000000118000002510080</vt:lpwstr>
  </property>
  <property fmtid="{D5CDD505-2E9C-101B-9397-08002B2CF9AE}" pid="50" name="nummer">
    <vt:lpwstr>250</vt:lpwstr>
  </property>
  <property fmtid="{D5CDD505-2E9C-101B-9397-08002B2CF9AE}" pid="51" name="utskottsbeteckning">
    <vt:lpwstr>A</vt:lpwstr>
  </property>
  <property fmtid="{D5CDD505-2E9C-101B-9397-08002B2CF9AE}" pid="52" name="GlobalUID">
    <vt:lpwstr>{4823AAED-9AC2-4A00-83D1-C51C8961D85F}</vt:lpwstr>
  </property>
  <property fmtid="{D5CDD505-2E9C-101B-9397-08002B2CF9AE}" pid="53" name="Överföringar">
    <vt:i4>1</vt:i4>
  </property>
  <property fmtid="{D5CDD505-2E9C-101B-9397-08002B2CF9AE}" pid="54" name="Checksum">
    <vt:lpwstr>*0014929996696*</vt:lpwstr>
  </property>
  <property fmtid="{D5CDD505-2E9C-101B-9397-08002B2CF9AE}" pid="55" name="skuggnummer">
    <vt:lpwstr>695</vt:lpwstr>
  </property>
  <property fmtid="{D5CDD505-2E9C-101B-9397-08002B2CF9AE}" pid="56" name="urixVersion">
    <vt:lpwstr>3.2.0.8</vt:lpwstr>
  </property>
  <property fmtid="{D5CDD505-2E9C-101B-9397-08002B2CF9AE}" pid="57" name="urixOrigin">
    <vt:lpwstr>071126 10:16:58.546</vt:lpwstr>
  </property>
  <property fmtid="{D5CDD505-2E9C-101B-9397-08002B2CF9AE}" pid="58" name="urixGuid">
    <vt:lpwstr>{30A25539-9C1C-4CCE-9F8F-88C21B41610F}</vt:lpwstr>
  </property>
</Properties>
</file>