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1709FD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4CD96A7795B44F8B1D693EC0076E20D"/>
        </w:placeholder>
        <w15:appearance w15:val="hidden"/>
        <w:text/>
      </w:sdtPr>
      <w:sdtEndPr/>
      <w:sdtContent>
        <w:p w:rsidR="00AF30DD" w:rsidP="00CC4C93" w:rsidRDefault="00AF30DD" w14:paraId="58AF9DC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dc1c672-94d6-4db7-9fce-22895f3b57dd"/>
        <w:id w:val="968246745"/>
        <w:lock w:val="sdtLocked"/>
      </w:sdtPr>
      <w:sdtEndPr/>
      <w:sdtContent>
        <w:p w:rsidR="00137A93" w:rsidRDefault="00A81895" w14:paraId="3053E093" w14:textId="2C531266">
          <w:pPr>
            <w:pStyle w:val="Frslagstext"/>
          </w:pPr>
          <w:r>
            <w:t>Riksdagen ställer sig bakom det som anförs i motionen om att ytterliga effektivisera domstolsprocessen genom att utreda införande av s.k. e-domstolar och tillkännager detta för regeringen.</w:t>
          </w:r>
        </w:p>
      </w:sdtContent>
    </w:sdt>
    <w:p w:rsidR="00AF30DD" w:rsidP="00AF30DD" w:rsidRDefault="000156D9" w14:paraId="2C24A06C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B37F9A" w14:paraId="142B2674" w14:textId="1071B8F0">
      <w:pPr>
        <w:pStyle w:val="Normalutanindragellerluft"/>
      </w:pPr>
      <w:r w:rsidRPr="00B37F9A">
        <w:t xml:space="preserve">Vi välkomnar </w:t>
      </w:r>
      <w:r>
        <w:t xml:space="preserve">de förslag </w:t>
      </w:r>
      <w:r w:rsidR="009C7E3F">
        <w:t>på förändringar som framgår av p</w:t>
      </w:r>
      <w:r>
        <w:t>ropositionen En modernare rättegång</w:t>
      </w:r>
      <w:r w:rsidRPr="00B37F9A">
        <w:t xml:space="preserve"> </w:t>
      </w:r>
      <w:r>
        <w:t xml:space="preserve">II </w:t>
      </w:r>
      <w:r w:rsidRPr="00B37F9A">
        <w:t xml:space="preserve">och ställer oss huvudsakligen bakom förslagen i regeringens proposition. </w:t>
      </w:r>
      <w:r>
        <w:t xml:space="preserve">De moderniseringar som föreslås är viktiga ur ett effektivitetsperspektiv och för att </w:t>
      </w:r>
      <w:r w:rsidR="00F82297">
        <w:t>domstolsväsendet</w:t>
      </w:r>
      <w:r>
        <w:t xml:space="preserve"> även fortsättningsvis ska kunna utgöra en garant för rättssäkerheten. </w:t>
      </w:r>
    </w:p>
    <w:p w:rsidR="00B37F9A" w:rsidP="00B37F9A" w:rsidRDefault="00B37F9A" w14:paraId="566EF419" w14:textId="77777777"/>
    <w:p w:rsidR="0092630E" w:rsidP="00B37F9A" w:rsidRDefault="00D93C0F" w14:paraId="48181C27" w14:textId="00E5FC52">
      <w:pPr>
        <w:ind w:firstLine="0"/>
      </w:pPr>
      <w:r>
        <w:t xml:space="preserve">Det är av yttersta vikt att rättegångar är rättssäkra och att vi har ett system som bejakar användandet av teknik såsom ljud- och bildupptagningar. Tekniken ger oss möjlighet att lämna bakom oss den ineffektivitet som innebär att rättegångar gång på gång ställs in </w:t>
      </w:r>
      <w:r w:rsidR="005209C9">
        <w:t>då till exempel tillta</w:t>
      </w:r>
      <w:r w:rsidR="009C7E3F">
        <w:t>lad eller vittne inte dyker upp – h</w:t>
      </w:r>
      <w:r w:rsidR="005209C9">
        <w:t>ändelser</w:t>
      </w:r>
      <w:r>
        <w:t xml:space="preserve"> som i förlängningen kan leda till att män</w:t>
      </w:r>
      <w:r>
        <w:lastRenderedPageBreak/>
        <w:t xml:space="preserve">niskor förlorar förtroende för rättsväsendet. </w:t>
      </w:r>
      <w:r w:rsidR="005209C9">
        <w:t>Centerpartiet bejakar den tekniska utvecklingen</w:t>
      </w:r>
      <w:r w:rsidR="0092630E">
        <w:t xml:space="preserve"> och vill att rättssystemet använder fler möjligheter att med bibehållen rättssäkerhet effektivisera rättsprocessen. </w:t>
      </w:r>
    </w:p>
    <w:p w:rsidR="0092630E" w:rsidP="00B37F9A" w:rsidRDefault="0092630E" w14:paraId="004E61E4" w14:textId="77777777">
      <w:pPr>
        <w:ind w:firstLine="0"/>
      </w:pPr>
    </w:p>
    <w:p w:rsidR="0092630E" w:rsidP="00B37F9A" w:rsidRDefault="0092630E" w14:paraId="671B17E9" w14:textId="38CE3033">
      <w:pPr>
        <w:ind w:firstLine="0"/>
      </w:pPr>
      <w:r>
        <w:t>Ny teknik har använts till exempel för att göra det enklare at</w:t>
      </w:r>
      <w:r w:rsidR="009C7E3F">
        <w:t>t deklarera eller att anmäla vab hos F</w:t>
      </w:r>
      <w:r>
        <w:t xml:space="preserve">örsäkringskassan. Vi tycker att det är dags även för rättssystemet att bejaka de tekniska möjligheterna i högre grad och vill därför att regeringen ska utreda ett införande av e-domstolar. </w:t>
      </w:r>
    </w:p>
    <w:p w:rsidR="0092630E" w:rsidP="00B37F9A" w:rsidRDefault="0092630E" w14:paraId="32F96561" w14:textId="77777777">
      <w:pPr>
        <w:ind w:firstLine="0"/>
      </w:pPr>
    </w:p>
    <w:p w:rsidR="00A46961" w:rsidP="00B37F9A" w:rsidRDefault="00A46961" w14:paraId="79371881" w14:textId="77777777">
      <w:pPr>
        <w:ind w:firstLine="0"/>
      </w:pPr>
    </w:p>
    <w:p w:rsidR="0001556F" w:rsidP="00B37F9A" w:rsidRDefault="0001556F" w14:paraId="423308DE" w14:textId="186F8AF2">
      <w:pPr>
        <w:ind w:firstLine="0"/>
      </w:pPr>
      <w:r>
        <w:t xml:space="preserve">Många småföretagare och enskilda människor kan </w:t>
      </w:r>
      <w:r w:rsidR="00782BFD">
        <w:t>känna tveksamhet från att få sin sak prövad i domstol då det kan kännas som en omständlig och resurskrävande process</w:t>
      </w:r>
      <w:r>
        <w:t xml:space="preserve">. Samtidigt som det är viktigt att tvister kan lösas i godo mellan parter utanför domstolarna är det också viktigt att tröskeln innan man söker hjälp från domstolsväsendet inte är </w:t>
      </w:r>
      <w:r w:rsidR="00782BFD">
        <w:t>allt</w:t>
      </w:r>
      <w:r>
        <w:t xml:space="preserve">för hög. I </w:t>
      </w:r>
      <w:r w:rsidR="00782BFD">
        <w:t xml:space="preserve">enklare fall, </w:t>
      </w:r>
      <w:r w:rsidR="00F079B9">
        <w:t xml:space="preserve">där </w:t>
      </w:r>
      <w:r w:rsidRPr="00B37F9A" w:rsidR="00F079B9">
        <w:t>parterna är överens om de faktiska omständigheterna</w:t>
      </w:r>
      <w:r w:rsidR="00782BFD">
        <w:t>,</w:t>
      </w:r>
      <w:r w:rsidRPr="00B37F9A" w:rsidR="00F079B9">
        <w:t xml:space="preserve"> </w:t>
      </w:r>
      <w:r>
        <w:t>skulle en e-domstol kunna vara en lättare väg för att få domstolsväsende</w:t>
      </w:r>
      <w:r w:rsidR="00782BFD">
        <w:t>ts hjälp med att lösa en tvist.</w:t>
      </w:r>
    </w:p>
    <w:p w:rsidR="00F079B9" w:rsidP="00B37F9A" w:rsidRDefault="00F079B9" w14:paraId="288D846A" w14:textId="77777777">
      <w:pPr>
        <w:ind w:firstLine="0"/>
      </w:pPr>
    </w:p>
    <w:p w:rsidR="002122E1" w:rsidP="00B37F9A" w:rsidRDefault="002122E1" w14:paraId="35F54E6B" w14:textId="2E3B437F">
      <w:pPr>
        <w:ind w:firstLine="0"/>
      </w:pPr>
      <w:r>
        <w:lastRenderedPageBreak/>
        <w:t>Domstolarna finns till för medborgarna</w:t>
      </w:r>
      <w:r w:rsidR="009C7E3F">
        <w:t>,</w:t>
      </w:r>
      <w:r>
        <w:t xml:space="preserve"> och </w:t>
      </w:r>
      <w:r w:rsidR="0092630E">
        <w:t>Centerpartiet vill att v</w:t>
      </w:r>
      <w:r w:rsidRPr="00B37F9A" w:rsidR="00B37F9A">
        <w:t>arje männ</w:t>
      </w:r>
      <w:r w:rsidR="002C344C">
        <w:t xml:space="preserve">iska ska ha tillgång till </w:t>
      </w:r>
      <w:r w:rsidR="00F82297">
        <w:t>domstolsväsendet</w:t>
      </w:r>
      <w:r w:rsidRPr="00B37F9A" w:rsidR="00B37F9A">
        <w:t xml:space="preserve">. </w:t>
      </w:r>
      <w:r w:rsidR="002C344C">
        <w:t>Den egna</w:t>
      </w:r>
      <w:r w:rsidRPr="00B37F9A" w:rsidR="00B37F9A">
        <w:t xml:space="preserve"> ekonomi</w:t>
      </w:r>
      <w:r w:rsidR="002C344C">
        <w:t>n</w:t>
      </w:r>
      <w:r w:rsidRPr="00B37F9A" w:rsidR="00B37F9A">
        <w:t xml:space="preserve"> eller var i landet man bor </w:t>
      </w:r>
      <w:r w:rsidR="002C344C">
        <w:t>ska inte ha</w:t>
      </w:r>
      <w:r w:rsidRPr="00B37F9A" w:rsidR="00B37F9A">
        <w:t xml:space="preserve"> betydelse. </w:t>
      </w:r>
      <w:r w:rsidR="00F82297">
        <w:t>Genom att använda n</w:t>
      </w:r>
      <w:r w:rsidR="002C344C">
        <w:t xml:space="preserve">y teknik </w:t>
      </w:r>
      <w:r w:rsidR="00F82297">
        <w:t>för att skapa en</w:t>
      </w:r>
      <w:r w:rsidR="00033D0D">
        <w:t xml:space="preserve"> enklare form av rättsprocess </w:t>
      </w:r>
      <w:r w:rsidR="00F82297">
        <w:t xml:space="preserve">kan domstolsprocessen i många fall göras billigare och mer lättillgänglig. </w:t>
      </w:r>
      <w:r>
        <w:t>Handlingar som ligger till grund för bevisning, liksom skriftliga vittnesmål kan skickas elektroniskt till domstolen för att sedan avgöras av domare. Det skulle öka möjligheterna för</w:t>
      </w:r>
      <w:r w:rsidR="00F82297">
        <w:t xml:space="preserve"> människor som har lång väg till närmaste domstol eller som söker ett lättare sätt att ta de</w:t>
      </w:r>
      <w:r w:rsidR="00782BFD">
        <w:t xml:space="preserve">l </w:t>
      </w:r>
      <w:r w:rsidR="009C7E3F">
        <w:t>av domstolsväsendets service</w:t>
      </w:r>
      <w:bookmarkStart w:name="_GoBack" w:id="1"/>
      <w:bookmarkEnd w:id="1"/>
      <w:r w:rsidR="00782BFD">
        <w:t xml:space="preserve">. </w:t>
      </w:r>
    </w:p>
    <w:p w:rsidR="002122E1" w:rsidP="00B37F9A" w:rsidRDefault="002122E1" w14:paraId="157BA3CB" w14:textId="77777777">
      <w:pPr>
        <w:ind w:firstLine="0"/>
      </w:pPr>
    </w:p>
    <w:p w:rsidR="009B2AE0" w:rsidP="00B37F9A" w:rsidRDefault="00AB1D8D" w14:paraId="7997599E" w14:textId="7763B07D">
      <w:pPr>
        <w:ind w:firstLine="0"/>
      </w:pPr>
      <w:r w:rsidRPr="00AB1D8D">
        <w:t>Det finns redan idag viss möjlighet att döma på handlingar, till exempel i förvaltningsprocessen</w:t>
      </w:r>
      <w:r w:rsidR="00A91D89">
        <w:t xml:space="preserve">, </w:t>
      </w:r>
      <w:r w:rsidR="00782BFD">
        <w:t>och d</w:t>
      </w:r>
      <w:r w:rsidR="002122E1">
        <w:t>et är bra att vi nu ökar möjligheterna att använda teknik som kan underlätta rättsprocessen. Det är dags att ta detta ett steg längre g</w:t>
      </w:r>
      <w:r w:rsidR="002C344C">
        <w:t xml:space="preserve">enom att </w:t>
      </w:r>
      <w:r w:rsidR="00B37F9A">
        <w:t>regeringen tar initiativ till en utredning</w:t>
      </w:r>
      <w:r w:rsidRPr="00B37F9A" w:rsidR="00B37F9A">
        <w:t xml:space="preserve"> </w:t>
      </w:r>
      <w:r w:rsidR="009B2AE0">
        <w:t xml:space="preserve">som behandlar </w:t>
      </w:r>
      <w:r w:rsidRPr="00B37F9A" w:rsidR="00B37F9A">
        <w:t>om det är möjligt att, som en del av det allmänna domstolsväsendet, inrätta en e-domstol för enklare civilrättsliga tvister. Digital kommunikation med utbildade domare skulle ge människor</w:t>
      </w:r>
      <w:r w:rsidR="009B2AE0">
        <w:t xml:space="preserve"> och småföretag</w:t>
      </w:r>
      <w:r w:rsidRPr="00B37F9A" w:rsidR="00B37F9A">
        <w:t xml:space="preserve"> över hela landet en möjlighet att på ett enkelt sätt driva mål till en låg ko</w:t>
      </w:r>
      <w:r w:rsidR="00782BFD">
        <w:t xml:space="preserve">stnad och med korta väntetider. </w:t>
      </w:r>
    </w:p>
    <w:p w:rsidR="009B2AE0" w:rsidP="00B37F9A" w:rsidRDefault="009B2AE0" w14:paraId="3E55E9E0" w14:textId="77777777">
      <w:pPr>
        <w:ind w:firstLine="0"/>
      </w:pPr>
    </w:p>
    <w:p w:rsidRPr="00B37F9A" w:rsidR="00B37F9A" w:rsidP="00B37F9A" w:rsidRDefault="00B37F9A" w14:paraId="00FA0A60" w14:textId="346FEED3">
      <w:pPr>
        <w:ind w:firstLine="0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3CDF6332D941BC8598202FDEFBD13F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12FD7" w:rsidRDefault="009C7E3F" w14:paraId="75360780" w14:textId="366482D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46D46" w:rsidRDefault="00146D46" w14:paraId="53D17887" w14:textId="77777777"/>
    <w:sectPr w:rsidR="00146D46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7D9B8" w14:textId="77777777" w:rsidR="003C47CD" w:rsidRDefault="003C47CD" w:rsidP="000C1CAD">
      <w:pPr>
        <w:spacing w:line="240" w:lineRule="auto"/>
      </w:pPr>
      <w:r>
        <w:separator/>
      </w:r>
    </w:p>
  </w:endnote>
  <w:endnote w:type="continuationSeparator" w:id="0">
    <w:p w14:paraId="6DC27CCA" w14:textId="77777777" w:rsidR="003C47CD" w:rsidRDefault="003C47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AB99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C7E3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485F" w14:textId="77777777" w:rsidR="00CC0AED" w:rsidRDefault="00CC0AED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201511181354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201511181354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2015-11-18 13:54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2015-11-18 13:54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00DC2" w14:textId="77777777" w:rsidR="003C47CD" w:rsidRDefault="003C47CD" w:rsidP="000C1CAD">
      <w:pPr>
        <w:spacing w:line="240" w:lineRule="auto"/>
      </w:pPr>
      <w:r>
        <w:separator/>
      </w:r>
    </w:p>
  </w:footnote>
  <w:footnote w:type="continuationSeparator" w:id="0">
    <w:p w14:paraId="25EFA8F2" w14:textId="77777777" w:rsidR="003C47CD" w:rsidRDefault="003C47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CD1C57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C7E3F" w14:paraId="75AE7AF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:3269</w:t>
        </w:r>
      </w:sdtContent>
    </w:sdt>
  </w:p>
  <w:p w:rsidR="00A42228" w:rsidP="00283E0F" w:rsidRDefault="009C7E3F" w14:paraId="41B0FFF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Hedin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81895" w14:paraId="3E57BE0E" w14:textId="19C726FB">
        <w:pPr>
          <w:pStyle w:val="FSHRub2"/>
        </w:pPr>
        <w:r>
          <w:t>med anledning av prop. 2015/16:39 En modernare rättegång II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72302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37F9A"/>
    <w:rsid w:val="00003CCB"/>
    <w:rsid w:val="00006BF0"/>
    <w:rsid w:val="00010168"/>
    <w:rsid w:val="00010DF8"/>
    <w:rsid w:val="00011724"/>
    <w:rsid w:val="00011F33"/>
    <w:rsid w:val="00012FD7"/>
    <w:rsid w:val="00015064"/>
    <w:rsid w:val="0001556F"/>
    <w:rsid w:val="000156D9"/>
    <w:rsid w:val="00022F5C"/>
    <w:rsid w:val="00024356"/>
    <w:rsid w:val="00024712"/>
    <w:rsid w:val="000269AE"/>
    <w:rsid w:val="000314C1"/>
    <w:rsid w:val="0003287D"/>
    <w:rsid w:val="00032A5E"/>
    <w:rsid w:val="00033D0D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78E6"/>
    <w:rsid w:val="0013783E"/>
    <w:rsid w:val="00137A93"/>
    <w:rsid w:val="0014285A"/>
    <w:rsid w:val="00143D44"/>
    <w:rsid w:val="00146B8E"/>
    <w:rsid w:val="00146D46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1733"/>
    <w:rsid w:val="001C756B"/>
    <w:rsid w:val="001D2FF1"/>
    <w:rsid w:val="001D5C51"/>
    <w:rsid w:val="001D6A7A"/>
    <w:rsid w:val="001E000C"/>
    <w:rsid w:val="001E0A45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22E1"/>
    <w:rsid w:val="00213099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1309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44C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1F1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59CA"/>
    <w:rsid w:val="003B1AFC"/>
    <w:rsid w:val="003B2109"/>
    <w:rsid w:val="003B38E9"/>
    <w:rsid w:val="003C0D8C"/>
    <w:rsid w:val="003C10FB"/>
    <w:rsid w:val="003C1239"/>
    <w:rsid w:val="003C1A2D"/>
    <w:rsid w:val="003C3343"/>
    <w:rsid w:val="003C47CD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42BA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09C9"/>
    <w:rsid w:val="0052357B"/>
    <w:rsid w:val="00526C4A"/>
    <w:rsid w:val="005305C6"/>
    <w:rsid w:val="005315D0"/>
    <w:rsid w:val="005330CA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87C0A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3847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B18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2BFD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5A3C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630E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2AE0"/>
    <w:rsid w:val="009B36AC"/>
    <w:rsid w:val="009B42D9"/>
    <w:rsid w:val="009C186D"/>
    <w:rsid w:val="009C58BB"/>
    <w:rsid w:val="009C6FEF"/>
    <w:rsid w:val="009C7E3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6961"/>
    <w:rsid w:val="00A4763D"/>
    <w:rsid w:val="00A478E1"/>
    <w:rsid w:val="00A51B5D"/>
    <w:rsid w:val="00A548A8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1895"/>
    <w:rsid w:val="00A82FBA"/>
    <w:rsid w:val="00A846D9"/>
    <w:rsid w:val="00A85CEC"/>
    <w:rsid w:val="00A864CE"/>
    <w:rsid w:val="00A8670F"/>
    <w:rsid w:val="00A906B6"/>
    <w:rsid w:val="00A91D89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1D8D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37F9A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0AED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3C0F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B20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079B9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2297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1C287"/>
  <w15:chartTrackingRefBased/>
  <w15:docId w15:val="{2AE8BB4D-EF45-46E6-B063-856F295C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CD96A7795B44F8B1D693EC0076E2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6E8B7-DE09-4B5B-8EE1-CFA8279A11C2}"/>
      </w:docPartPr>
      <w:docPartBody>
        <w:p w:rsidR="00B359BC" w:rsidRDefault="00B62DF2">
          <w:pPr>
            <w:pStyle w:val="34CD96A7795B44F8B1D693EC0076E20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3CDF6332D941BC8598202FDEFBD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85ECC-6F64-483D-8933-6C33976360B7}"/>
      </w:docPartPr>
      <w:docPartBody>
        <w:p w:rsidR="00B359BC" w:rsidRDefault="00B62DF2">
          <w:pPr>
            <w:pStyle w:val="8D3CDF6332D941BC8598202FDEFBD13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F2"/>
    <w:rsid w:val="00392CBD"/>
    <w:rsid w:val="00605A57"/>
    <w:rsid w:val="00744FA0"/>
    <w:rsid w:val="00B359BC"/>
    <w:rsid w:val="00B62DF2"/>
    <w:rsid w:val="00F1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CD96A7795B44F8B1D693EC0076E20D">
    <w:name w:val="34CD96A7795B44F8B1D693EC0076E20D"/>
  </w:style>
  <w:style w:type="paragraph" w:customStyle="1" w:styleId="296C9EB288084D0EA91656DFC61C5531">
    <w:name w:val="296C9EB288084D0EA91656DFC61C5531"/>
  </w:style>
  <w:style w:type="paragraph" w:customStyle="1" w:styleId="8D3CDF6332D941BC8598202FDEFBD13F">
    <w:name w:val="8D3CDF6332D941BC8598202FDEFBD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6399</RubrikLookup>
    <MotionGuid xmlns="00d11361-0b92-4bae-a181-288d6a55b763">72068b26-3632-4d8c-8daf-3972efe5a3f0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0F99ECCF-A376-45FE-B9E4-985D5990DDA3}"/>
</file>

<file path=customXml/itemProps3.xml><?xml version="1.0" encoding="utf-8"?>
<ds:datastoreItem xmlns:ds="http://schemas.openxmlformats.org/officeDocument/2006/customXml" ds:itemID="{D22E31A8-0EF4-4C67-BE0D-E60D6D59D098}"/>
</file>

<file path=customXml/itemProps4.xml><?xml version="1.0" encoding="utf-8"?>
<ds:datastoreItem xmlns:ds="http://schemas.openxmlformats.org/officeDocument/2006/customXml" ds:itemID="{27F1AA6E-9197-40FF-ABEA-BEA9327B38E0}"/>
</file>

<file path=customXml/itemProps5.xml><?xml version="1.0" encoding="utf-8"?>
<ds:datastoreItem xmlns:ds="http://schemas.openxmlformats.org/officeDocument/2006/customXml" ds:itemID="{5E4A7090-C038-4740-8AE5-F28831C3C7A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495</Words>
  <Characters>2779</Characters>
  <Application>Microsoft Office Word</Application>
  <DocSecurity>0</DocSecurity>
  <Lines>55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Följdmotion till En modernare rättegång II</vt:lpstr>
      <vt:lpstr/>
    </vt:vector>
  </TitlesOfParts>
  <Company>Sveriges riksdag</Company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med anledning av Regeringens Prop  2015 16 39 En modernare rättegång II</dc:title>
  <dc:subject/>
  <dc:creator>Gisela Chand</dc:creator>
  <cp:keywords/>
  <dc:description/>
  <cp:lastModifiedBy>Kerstin Carlqvist</cp:lastModifiedBy>
  <cp:revision>7</cp:revision>
  <cp:lastPrinted>2015-11-18T12:54:00Z</cp:lastPrinted>
  <dcterms:created xsi:type="dcterms:W3CDTF">2015-11-18T12:54:00Z</dcterms:created>
  <dcterms:modified xsi:type="dcterms:W3CDTF">2016-04-04T08:48:00Z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*Z5D21C420E943*</vt:lpwstr>
  </property>
  <property fmtid="{D5CDD505-2E9C-101B-9397-08002B2CF9AE}" pid="6" name="avbr">
    <vt:lpwstr>1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https://filur.riksdagen.se/drop/DropOffLibrary/Z5D21C420E943.docx</vt:lpwstr>
  </property>
  <property fmtid="{D5CDD505-2E9C-101B-9397-08002B2CF9AE}" pid="11" name="RevisionsOn">
    <vt:lpwstr>1</vt:lpwstr>
  </property>
  <property fmtid="{D5CDD505-2E9C-101B-9397-08002B2CF9AE}" pid="12" name="GUI">
    <vt:lpwstr>1</vt:lpwstr>
  </property>
</Properties>
</file>