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112B1" w:rsidRDefault="00CC038B" w14:paraId="476B4BE7" w14:textId="77777777">
      <w:pPr>
        <w:pStyle w:val="RubrikFrslagTIllRiksdagsbeslut"/>
      </w:pPr>
      <w:sdt>
        <w:sdtPr>
          <w:alias w:val="CC_Boilerplate_4"/>
          <w:tag w:val="CC_Boilerplate_4"/>
          <w:id w:val="-1644581176"/>
          <w:lock w:val="sdtContentLocked"/>
          <w:placeholder>
            <w:docPart w:val="F6BC41158B494B9793C5446ACBC6A6AB"/>
          </w:placeholder>
          <w:text/>
        </w:sdtPr>
        <w:sdtEndPr/>
        <w:sdtContent>
          <w:r w:rsidRPr="009B062B" w:rsidR="00AF30DD">
            <w:t>Förslag till riksdagsbeslut</w:t>
          </w:r>
        </w:sdtContent>
      </w:sdt>
      <w:bookmarkEnd w:id="0"/>
      <w:bookmarkEnd w:id="1"/>
    </w:p>
    <w:sdt>
      <w:sdtPr>
        <w:alias w:val="Yrkande 1"/>
        <w:tag w:val="7ce75881-0c9e-4f6d-bb33-5aa870955865"/>
        <w:id w:val="143628652"/>
        <w:lock w:val="sdtLocked"/>
      </w:sdtPr>
      <w:sdtEndPr/>
      <w:sdtContent>
        <w:p w:rsidR="006F4C32" w:rsidRDefault="008E3D36" w14:paraId="694E92F0" w14:textId="77777777">
          <w:pPr>
            <w:pStyle w:val="Frslagstext"/>
            <w:numPr>
              <w:ilvl w:val="0"/>
              <w:numId w:val="0"/>
            </w:numPr>
          </w:pPr>
          <w:r>
            <w:t>Riksdagen ställer sig bakom det som anförs i motionen om att se över möjligheten att införa ett högkostnadsskydd liknande det som finns inom hälso- och sjukvården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491F83F1C644E883AEB2F92C0A3421"/>
        </w:placeholder>
        <w:text/>
      </w:sdtPr>
      <w:sdtEndPr/>
      <w:sdtContent>
        <w:p w:rsidRPr="009B062B" w:rsidR="006D79C9" w:rsidP="00333E95" w:rsidRDefault="006D79C9" w14:paraId="45A382AA" w14:textId="77777777">
          <w:pPr>
            <w:pStyle w:val="Rubrik1"/>
          </w:pPr>
          <w:r>
            <w:t>Motivering</w:t>
          </w:r>
        </w:p>
      </w:sdtContent>
    </w:sdt>
    <w:bookmarkEnd w:displacedByCustomXml="prev" w:id="3"/>
    <w:bookmarkEnd w:displacedByCustomXml="prev" w:id="4"/>
    <w:p w:rsidR="00655E07" w:rsidP="00655E07" w:rsidRDefault="00655E07" w14:paraId="4B3AEB77" w14:textId="1D648360">
      <w:pPr>
        <w:pStyle w:val="Normalutanindragellerluft"/>
      </w:pPr>
      <w:r>
        <w:t>För många är det fortfarande en klassfråga om man har råd eller inte att gå till tand</w:t>
      </w:r>
      <w:r w:rsidR="00D141AE">
        <w:softHyphen/>
      </w:r>
      <w:r>
        <w:t>läkaren. Många låginkomsttagare prioriterar bort regelbundna besök hos tandläkaren vilket gör att när det blir akut blir det istället ett extra dyrt besök. En dålig tandhälsa kan även bidra till att man drabbas av andra sjukdomar. Allmänhälsan kan försämras och bidra till en ökad risk för hjärt-kärlsjukdomar. En försämrad tandhälsa och allmänhälsa går ofta i arv till nästa generation i familjen.</w:t>
      </w:r>
    </w:p>
    <w:p w:rsidR="00655E07" w:rsidP="00655E07" w:rsidRDefault="00655E07" w14:paraId="67136FAD" w14:textId="5598E700">
      <w:r>
        <w:t>Barn och unga vuxna har rätt till gratis tandvård upp till 23 års ålder. Flera viktiga steg för en bättre tandhälsa har tagits av socialdemokratiska regeringar. Den nuvarande SD-regeringen sänker nu åldersgränsen för fri tandvård till 19 år från och med år 2025. Dessutom försvinner det dubbla tandvårdsbidraget för unga vuxna i åldern 24</w:t>
      </w:r>
      <w:r w:rsidR="008E3D36">
        <w:t>–</w:t>
      </w:r>
      <w:r>
        <w:t>29 år. En förebyggande tandhälsa börjar tidigt med besök hos tandläkaren från när barnet är tre år. Detta är viktigt för att tidigt lära sig hur man ska sköta sina tänder och bidrar till att förebygga en dålig tandhälsa i vuxen ålder. Det är därför viktigt att våra ungdomar fortsätter att gå till tandläkaren när de blir lite äldre och lämnar grundskolan.</w:t>
      </w:r>
    </w:p>
    <w:p w:rsidR="00655E07" w:rsidP="00655E07" w:rsidRDefault="00655E07" w14:paraId="568D904B" w14:textId="14C4FC2B">
      <w:r>
        <w:t>Tänderna är en del av kroppen men ingår inte i det högkostnadsskydd som gäller inom sjukvården. Regeringen bör se över möjligheten att införa ett högkostnadsskydd liknande det som finns inom hälso- och sjukvården.</w:t>
      </w:r>
    </w:p>
    <w:p w:rsidR="00655E07" w:rsidP="00655E07" w:rsidRDefault="00655E07" w14:paraId="7B6F8FA6" w14:textId="49C90B62">
      <w:r>
        <w:t>En utredning tillsattes år 2022 med syfte</w:t>
      </w:r>
      <w:r w:rsidR="008E3D36">
        <w:t>t</w:t>
      </w:r>
      <w:r>
        <w:t xml:space="preserve"> att ta fram förslag för att uppnå en mer jämlik hälsa. Ett slutbetänkande ska presenteras under år 2024. Min förhoppning är att när dessa förslag har varit ute på remiss och behandlats i </w:t>
      </w:r>
      <w:r w:rsidR="008E3D36">
        <w:t xml:space="preserve">Regeringskansliet </w:t>
      </w:r>
      <w:r>
        <w:t>så kan den nuvarande regeringen presentera ett förslag för riksdagen som innebär att vi får en mer jämlik tandhälsa.</w:t>
      </w:r>
    </w:p>
    <w:sdt>
      <w:sdtPr>
        <w:rPr>
          <w:i/>
          <w:noProof/>
        </w:rPr>
        <w:alias w:val="CC_Underskrifter"/>
        <w:tag w:val="CC_Underskrifter"/>
        <w:id w:val="583496634"/>
        <w:lock w:val="sdtContentLocked"/>
        <w:placeholder>
          <w:docPart w:val="7004110ED87A407CBB446979E72224E1"/>
        </w:placeholder>
      </w:sdtPr>
      <w:sdtEndPr>
        <w:rPr>
          <w:i w:val="0"/>
          <w:noProof w:val="0"/>
        </w:rPr>
      </w:sdtEndPr>
      <w:sdtContent>
        <w:p w:rsidR="001112B1" w:rsidP="001112B1" w:rsidRDefault="001112B1" w14:paraId="4B00C441" w14:textId="77777777"/>
        <w:p w:rsidRPr="008E0FE2" w:rsidR="004801AC" w:rsidP="001112B1" w:rsidRDefault="00CC038B" w14:paraId="0E863364" w14:textId="7DEBC772"/>
      </w:sdtContent>
    </w:sdt>
    <w:tbl>
      <w:tblPr>
        <w:tblW w:w="5000" w:type="pct"/>
        <w:tblLook w:val="04A0" w:firstRow="1" w:lastRow="0" w:firstColumn="1" w:lastColumn="0" w:noHBand="0" w:noVBand="1"/>
        <w:tblCaption w:val="underskrifter"/>
      </w:tblPr>
      <w:tblGrid>
        <w:gridCol w:w="4252"/>
        <w:gridCol w:w="4252"/>
      </w:tblGrid>
      <w:tr w:rsidR="006F4C32" w14:paraId="640EE1AC" w14:textId="77777777">
        <w:trPr>
          <w:cantSplit/>
        </w:trPr>
        <w:tc>
          <w:tcPr>
            <w:tcW w:w="50" w:type="pct"/>
            <w:vAlign w:val="bottom"/>
          </w:tcPr>
          <w:p w:rsidR="006F4C32" w:rsidRDefault="008E3D36" w14:paraId="16581073" w14:textId="77777777">
            <w:pPr>
              <w:pStyle w:val="Underskrifter"/>
              <w:spacing w:after="0"/>
            </w:pPr>
            <w:r>
              <w:t>Magnus Manhammar (S)</w:t>
            </w:r>
          </w:p>
        </w:tc>
        <w:tc>
          <w:tcPr>
            <w:tcW w:w="50" w:type="pct"/>
            <w:vAlign w:val="bottom"/>
          </w:tcPr>
          <w:p w:rsidR="006F4C32" w:rsidRDefault="006F4C32" w14:paraId="4B7BB656" w14:textId="77777777">
            <w:pPr>
              <w:pStyle w:val="Underskrifter"/>
              <w:spacing w:after="0"/>
            </w:pPr>
          </w:p>
        </w:tc>
      </w:tr>
    </w:tbl>
    <w:p w:rsidR="00B551D5" w:rsidRDefault="00B551D5" w14:paraId="648256F2" w14:textId="77777777"/>
    <w:sectPr w:rsidR="00B551D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FD2E2" w14:textId="77777777" w:rsidR="00DB019E" w:rsidRDefault="00DB019E" w:rsidP="000C1CAD">
      <w:pPr>
        <w:spacing w:line="240" w:lineRule="auto"/>
      </w:pPr>
      <w:r>
        <w:separator/>
      </w:r>
    </w:p>
  </w:endnote>
  <w:endnote w:type="continuationSeparator" w:id="0">
    <w:p w14:paraId="7FE88960" w14:textId="77777777" w:rsidR="00DB019E" w:rsidRDefault="00DB01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4A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66C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E51C4" w14:textId="08F42749" w:rsidR="00262EA3" w:rsidRPr="001112B1" w:rsidRDefault="00262EA3" w:rsidP="001112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C047E" w14:textId="77777777" w:rsidR="00DB019E" w:rsidRDefault="00DB019E" w:rsidP="000C1CAD">
      <w:pPr>
        <w:spacing w:line="240" w:lineRule="auto"/>
      </w:pPr>
      <w:r>
        <w:separator/>
      </w:r>
    </w:p>
  </w:footnote>
  <w:footnote w:type="continuationSeparator" w:id="0">
    <w:p w14:paraId="1876BDB2" w14:textId="77777777" w:rsidR="00DB019E" w:rsidRDefault="00DB01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5F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8D7C98" wp14:editId="14F1C8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9B63E8" w14:textId="450EE76F" w:rsidR="00262EA3" w:rsidRDefault="00CC038B" w:rsidP="008103B5">
                          <w:pPr>
                            <w:jc w:val="right"/>
                          </w:pPr>
                          <w:sdt>
                            <w:sdtPr>
                              <w:alias w:val="CC_Noformat_Partikod"/>
                              <w:tag w:val="CC_Noformat_Partikod"/>
                              <w:id w:val="-53464382"/>
                              <w:text/>
                            </w:sdtPr>
                            <w:sdtEndPr/>
                            <w:sdtContent>
                              <w:r w:rsidR="000355FC">
                                <w:t>S</w:t>
                              </w:r>
                            </w:sdtContent>
                          </w:sdt>
                          <w:sdt>
                            <w:sdtPr>
                              <w:alias w:val="CC_Noformat_Partinummer"/>
                              <w:tag w:val="CC_Noformat_Partinummer"/>
                              <w:id w:val="-1709555926"/>
                              <w:text/>
                            </w:sdtPr>
                            <w:sdtEndPr/>
                            <w:sdtContent>
                              <w:r w:rsidR="00655E07">
                                <w:t>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8D7C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9B63E8" w14:textId="450EE76F" w:rsidR="00262EA3" w:rsidRDefault="00CC038B" w:rsidP="008103B5">
                    <w:pPr>
                      <w:jc w:val="right"/>
                    </w:pPr>
                    <w:sdt>
                      <w:sdtPr>
                        <w:alias w:val="CC_Noformat_Partikod"/>
                        <w:tag w:val="CC_Noformat_Partikod"/>
                        <w:id w:val="-53464382"/>
                        <w:text/>
                      </w:sdtPr>
                      <w:sdtEndPr/>
                      <w:sdtContent>
                        <w:r w:rsidR="000355FC">
                          <w:t>S</w:t>
                        </w:r>
                      </w:sdtContent>
                    </w:sdt>
                    <w:sdt>
                      <w:sdtPr>
                        <w:alias w:val="CC_Noformat_Partinummer"/>
                        <w:tag w:val="CC_Noformat_Partinummer"/>
                        <w:id w:val="-1709555926"/>
                        <w:text/>
                      </w:sdtPr>
                      <w:sdtEndPr/>
                      <w:sdtContent>
                        <w:r w:rsidR="00655E07">
                          <w:t>220</w:t>
                        </w:r>
                      </w:sdtContent>
                    </w:sdt>
                  </w:p>
                </w:txbxContent>
              </v:textbox>
              <w10:wrap anchorx="page"/>
            </v:shape>
          </w:pict>
        </mc:Fallback>
      </mc:AlternateContent>
    </w:r>
  </w:p>
  <w:p w14:paraId="0184CD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A756E" w14:textId="77777777" w:rsidR="00262EA3" w:rsidRDefault="00262EA3" w:rsidP="008563AC">
    <w:pPr>
      <w:jc w:val="right"/>
    </w:pPr>
  </w:p>
  <w:p w14:paraId="7897CE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F694F" w14:textId="77777777" w:rsidR="00262EA3" w:rsidRDefault="00CC03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B35A4B" wp14:editId="6D9BB5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A7E2BA" w14:textId="64AC67BE" w:rsidR="00262EA3" w:rsidRDefault="00CC038B" w:rsidP="00A314CF">
    <w:pPr>
      <w:pStyle w:val="FSHNormal"/>
      <w:spacing w:before="40"/>
    </w:pPr>
    <w:sdt>
      <w:sdtPr>
        <w:alias w:val="CC_Noformat_Motionstyp"/>
        <w:tag w:val="CC_Noformat_Motionstyp"/>
        <w:id w:val="1162973129"/>
        <w:lock w:val="sdtContentLocked"/>
        <w15:appearance w15:val="hidden"/>
        <w:text/>
      </w:sdtPr>
      <w:sdtEndPr/>
      <w:sdtContent>
        <w:r w:rsidR="001112B1">
          <w:t>Enskild motion</w:t>
        </w:r>
      </w:sdtContent>
    </w:sdt>
    <w:r w:rsidR="00821B36">
      <w:t xml:space="preserve"> </w:t>
    </w:r>
    <w:sdt>
      <w:sdtPr>
        <w:alias w:val="CC_Noformat_Partikod"/>
        <w:tag w:val="CC_Noformat_Partikod"/>
        <w:id w:val="1471015553"/>
        <w:text/>
      </w:sdtPr>
      <w:sdtEndPr/>
      <w:sdtContent>
        <w:r w:rsidR="000355FC">
          <w:t>S</w:t>
        </w:r>
      </w:sdtContent>
    </w:sdt>
    <w:sdt>
      <w:sdtPr>
        <w:alias w:val="CC_Noformat_Partinummer"/>
        <w:tag w:val="CC_Noformat_Partinummer"/>
        <w:id w:val="-2014525982"/>
        <w:text/>
      </w:sdtPr>
      <w:sdtEndPr/>
      <w:sdtContent>
        <w:r w:rsidR="00655E07">
          <w:t>220</w:t>
        </w:r>
      </w:sdtContent>
    </w:sdt>
  </w:p>
  <w:p w14:paraId="77B1CA0A" w14:textId="77777777" w:rsidR="00262EA3" w:rsidRPr="008227B3" w:rsidRDefault="00CC03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A0E4FB" w14:textId="2835B351" w:rsidR="00262EA3" w:rsidRPr="008227B3" w:rsidRDefault="00CC03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12B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12B1">
          <w:t>:888</w:t>
        </w:r>
      </w:sdtContent>
    </w:sdt>
  </w:p>
  <w:p w14:paraId="097D5B10" w14:textId="167E8EB7" w:rsidR="00262EA3" w:rsidRDefault="00CC038B" w:rsidP="00E03A3D">
    <w:pPr>
      <w:pStyle w:val="Motionr"/>
    </w:pPr>
    <w:sdt>
      <w:sdtPr>
        <w:alias w:val="CC_Noformat_Avtext"/>
        <w:tag w:val="CC_Noformat_Avtext"/>
        <w:id w:val="-2020768203"/>
        <w:lock w:val="sdtContentLocked"/>
        <w15:appearance w15:val="hidden"/>
        <w:text/>
      </w:sdtPr>
      <w:sdtEndPr/>
      <w:sdtContent>
        <w:r w:rsidR="001112B1">
          <w:t>av Magnus Manhammar (S)</w:t>
        </w:r>
      </w:sdtContent>
    </w:sdt>
  </w:p>
  <w:sdt>
    <w:sdtPr>
      <w:alias w:val="CC_Noformat_Rubtext"/>
      <w:tag w:val="CC_Noformat_Rubtext"/>
      <w:id w:val="-218060500"/>
      <w:lock w:val="sdtLocked"/>
      <w:text/>
    </w:sdtPr>
    <w:sdtEndPr/>
    <w:sdtContent>
      <w:p w14:paraId="291B1B41" w14:textId="5BCA7E55" w:rsidR="00262EA3" w:rsidRDefault="00655E07" w:rsidP="00283E0F">
        <w:pPr>
          <w:pStyle w:val="FSHRub2"/>
        </w:pPr>
        <w:r>
          <w:t>Högkostnadsskydd för tandvården</w:t>
        </w:r>
      </w:p>
    </w:sdtContent>
  </w:sdt>
  <w:sdt>
    <w:sdtPr>
      <w:alias w:val="CC_Boilerplate_3"/>
      <w:tag w:val="CC_Boilerplate_3"/>
      <w:id w:val="1606463544"/>
      <w:lock w:val="sdtContentLocked"/>
      <w15:appearance w15:val="hidden"/>
      <w:text w:multiLine="1"/>
    </w:sdtPr>
    <w:sdtEndPr/>
    <w:sdtContent>
      <w:p w14:paraId="0FF147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55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5FC"/>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B1"/>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E07"/>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C32"/>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D36"/>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7F3"/>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1D5"/>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38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1A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9E"/>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D86B9E"/>
  <w15:chartTrackingRefBased/>
  <w15:docId w15:val="{AEB7AFCD-8D78-4E98-A719-39DE3A69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817133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8680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BC41158B494B9793C5446ACBC6A6AB"/>
        <w:category>
          <w:name w:val="Allmänt"/>
          <w:gallery w:val="placeholder"/>
        </w:category>
        <w:types>
          <w:type w:val="bbPlcHdr"/>
        </w:types>
        <w:behaviors>
          <w:behavior w:val="content"/>
        </w:behaviors>
        <w:guid w:val="{C6EA1473-7B71-4D25-8722-6BC25EC25BB9}"/>
      </w:docPartPr>
      <w:docPartBody>
        <w:p w:rsidR="006D74A4" w:rsidRDefault="0044072D">
          <w:pPr>
            <w:pStyle w:val="F6BC41158B494B9793C5446ACBC6A6AB"/>
          </w:pPr>
          <w:r w:rsidRPr="005A0A93">
            <w:rPr>
              <w:rStyle w:val="Platshllartext"/>
            </w:rPr>
            <w:t>Förslag till riksdagsbeslut</w:t>
          </w:r>
        </w:p>
      </w:docPartBody>
    </w:docPart>
    <w:docPart>
      <w:docPartPr>
        <w:name w:val="8E491F83F1C644E883AEB2F92C0A3421"/>
        <w:category>
          <w:name w:val="Allmänt"/>
          <w:gallery w:val="placeholder"/>
        </w:category>
        <w:types>
          <w:type w:val="bbPlcHdr"/>
        </w:types>
        <w:behaviors>
          <w:behavior w:val="content"/>
        </w:behaviors>
        <w:guid w:val="{CF82EBAF-9A6D-4FFC-9E95-0141CB8FB57D}"/>
      </w:docPartPr>
      <w:docPartBody>
        <w:p w:rsidR="006D74A4" w:rsidRDefault="0044072D">
          <w:pPr>
            <w:pStyle w:val="8E491F83F1C644E883AEB2F92C0A3421"/>
          </w:pPr>
          <w:r w:rsidRPr="005A0A93">
            <w:rPr>
              <w:rStyle w:val="Platshllartext"/>
            </w:rPr>
            <w:t>Motivering</w:t>
          </w:r>
        </w:p>
      </w:docPartBody>
    </w:docPart>
    <w:docPart>
      <w:docPartPr>
        <w:name w:val="7004110ED87A407CBB446979E72224E1"/>
        <w:category>
          <w:name w:val="Allmänt"/>
          <w:gallery w:val="placeholder"/>
        </w:category>
        <w:types>
          <w:type w:val="bbPlcHdr"/>
        </w:types>
        <w:behaviors>
          <w:behavior w:val="content"/>
        </w:behaviors>
        <w:guid w:val="{7F16BEC8-947A-4D37-A1C0-DA77D00635CB}"/>
      </w:docPartPr>
      <w:docPartBody>
        <w:p w:rsidR="00633795" w:rsidRDefault="006337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2D"/>
    <w:rsid w:val="0044072D"/>
    <w:rsid w:val="00633795"/>
    <w:rsid w:val="006D74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BC41158B494B9793C5446ACBC6A6AB">
    <w:name w:val="F6BC41158B494B9793C5446ACBC6A6AB"/>
  </w:style>
  <w:style w:type="paragraph" w:customStyle="1" w:styleId="8E491F83F1C644E883AEB2F92C0A3421">
    <w:name w:val="8E491F83F1C644E883AEB2F92C0A34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00E4BA-17B8-4FB3-B26B-8E61D1EDE1D1}"/>
</file>

<file path=customXml/itemProps2.xml><?xml version="1.0" encoding="utf-8"?>
<ds:datastoreItem xmlns:ds="http://schemas.openxmlformats.org/officeDocument/2006/customXml" ds:itemID="{493B1FA8-0025-453C-A38C-2A9C705DB9F0}"/>
</file>

<file path=customXml/itemProps3.xml><?xml version="1.0" encoding="utf-8"?>
<ds:datastoreItem xmlns:ds="http://schemas.openxmlformats.org/officeDocument/2006/customXml" ds:itemID="{8B21407C-161A-4530-898F-005BF2896A65}"/>
</file>

<file path=docProps/app.xml><?xml version="1.0" encoding="utf-8"?>
<Properties xmlns="http://schemas.openxmlformats.org/officeDocument/2006/extended-properties" xmlns:vt="http://schemas.openxmlformats.org/officeDocument/2006/docPropsVTypes">
  <Template>Normal</Template>
  <TotalTime>151</TotalTime>
  <Pages>2</Pages>
  <Words>326</Words>
  <Characters>1709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2026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