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BEDA29A8D2407585E8DA6C2C16C7B1"/>
        </w:placeholder>
        <w15:appearance w15:val="hidden"/>
        <w:text/>
      </w:sdtPr>
      <w:sdtEndPr/>
      <w:sdtContent>
        <w:p w:rsidRPr="009B062B" w:rsidR="00AF30DD" w:rsidP="009B062B" w:rsidRDefault="00AF30DD" w14:paraId="5457D191" w14:textId="77777777">
          <w:pPr>
            <w:pStyle w:val="RubrikFrslagTIllRiksdagsbeslut"/>
          </w:pPr>
          <w:r w:rsidRPr="009B062B">
            <w:t>Förslag till riksdagsbeslut</w:t>
          </w:r>
        </w:p>
      </w:sdtContent>
    </w:sdt>
    <w:sdt>
      <w:sdtPr>
        <w:alias w:val="Yrkande 1"/>
        <w:tag w:val="57133916-f650-43ee-9a01-e9ec5e054262"/>
        <w:id w:val="-1115211092"/>
        <w:lock w:val="sdtLocked"/>
      </w:sdtPr>
      <w:sdtEndPr/>
      <w:sdtContent>
        <w:p w:rsidR="00431316" w:rsidRDefault="00BD4997" w14:paraId="480F82CA" w14:textId="77777777">
          <w:pPr>
            <w:pStyle w:val="Frslagstext"/>
            <w:numPr>
              <w:ilvl w:val="0"/>
              <w:numId w:val="0"/>
            </w:numPr>
          </w:pPr>
          <w:r>
            <w:t>Riksdagen ställer sig bakom det som anförs i motionen om förbud mot tunga oljor i Arktis och tillkännager detta för regeringen.</w:t>
          </w:r>
        </w:p>
      </w:sdtContent>
    </w:sdt>
    <w:p w:rsidRPr="009B062B" w:rsidR="00AF30DD" w:rsidP="009B062B" w:rsidRDefault="000156D9" w14:paraId="1619546E" w14:textId="77777777">
      <w:pPr>
        <w:pStyle w:val="Rubrik1"/>
      </w:pPr>
      <w:bookmarkStart w:name="MotionsStart" w:id="0"/>
      <w:bookmarkEnd w:id="0"/>
      <w:r w:rsidRPr="009B062B">
        <w:t>Motivering</w:t>
      </w:r>
    </w:p>
    <w:p w:rsidR="00757457" w:rsidP="00757457" w:rsidRDefault="00757457" w14:paraId="64C8B9A7" w14:textId="39B1849A">
      <w:pPr>
        <w:pStyle w:val="Normalutanindragellerluft"/>
      </w:pPr>
      <w:r>
        <w:t xml:space="preserve">Albedoeffekten är en av </w:t>
      </w:r>
      <w:r w:rsidR="00003942">
        <w:t>de stora faktorerna som påverkar</w:t>
      </w:r>
      <w:r>
        <w:t xml:space="preserve"> takten med vilken klimatet förändras. När varmt avloppsvatten når recipienten så höjs temperaturen i det vatten som tar emot städernas avlopp. Följden blir att isarna lägger sig senare och smälter bort tidigare än normalt. 90 procent av solinstrålningen reflekteras från ett islagt vatten så fort det ligger lite snö på isen. Bara tio procent av energin absorberas. En öppen sjö absorberar däremot ungefär 90 procent av den instrålande solenergin.</w:t>
      </w:r>
    </w:p>
    <w:p w:rsidR="00757457" w:rsidP="00757457" w:rsidRDefault="00757457" w14:paraId="038736A1" w14:textId="77777777">
      <w:r>
        <w:t>Motsvarande problem har vi med sotpartiklar som landar på snö och is. När dessa partiklar gör ytan mörkare så ökar absorptionen av solenergin. Mer partiklar ger en mörkare yta och en större absorption. I Nordiska rådet har sotpartiklar och klimatet redan varit en aktuell fråga.</w:t>
      </w:r>
    </w:p>
    <w:p w:rsidR="00757457" w:rsidP="00757457" w:rsidRDefault="00757457" w14:paraId="754774BC" w14:textId="238B2A13">
      <w:r>
        <w:t>Tjockolja eller tungolja som ofta används av fartyg på internationella vatten innehåller stora mängder svavel och ger bland annat på grund av detta stora mä</w:t>
      </w:r>
      <w:r w:rsidR="00003942">
        <w:t>ngder svarta partiklar. Nu har d</w:t>
      </w:r>
      <w:r>
        <w:t xml:space="preserve">anska redare gått samman med ett krav på att sådana bränslen borde vara förbjudna i de mest känsliga områdena, nämligen i Arktis. De svarta partiklarna blir som värmeelement direkt på isen. </w:t>
      </w:r>
    </w:p>
    <w:p w:rsidR="00757457" w:rsidP="00757457" w:rsidRDefault="00757457" w14:paraId="51563D9E" w14:textId="77777777">
      <w:r>
        <w:t>Redarna konstaterar att prisskillnaden gör användningen av tunga oljor så lönsam att man inte kan får bort dem utan ett globalt förbud genom IMO. Utan ett globalt förbud kommer konkurrensen mellan bolagen att slå ut de som väljer att värna miljön och klimatet.</w:t>
      </w:r>
    </w:p>
    <w:p w:rsidR="00757457" w:rsidP="00757457" w:rsidRDefault="00757457" w14:paraId="7486B0D6" w14:textId="77777777">
      <w:pPr>
        <w:pStyle w:val="Rubrik1"/>
      </w:pPr>
      <w:r>
        <w:lastRenderedPageBreak/>
        <w:t>Förslag till beslut</w:t>
      </w:r>
    </w:p>
    <w:p w:rsidR="00757457" w:rsidP="00757457" w:rsidRDefault="00757457" w14:paraId="6E3AE4CB" w14:textId="3AB27234">
      <w:pPr>
        <w:pStyle w:val="Normalutanindragellerluft"/>
      </w:pPr>
      <w:r>
        <w:t xml:space="preserve">Sverige </w:t>
      </w:r>
      <w:r w:rsidR="00003942">
        <w:t>bör stödja initiativet från de d</w:t>
      </w:r>
      <w:bookmarkStart w:name="_GoBack" w:id="1"/>
      <w:bookmarkEnd w:id="1"/>
      <w:r>
        <w:t>anska redarna och verka för ett totalförbud mot tunga oljor i rederiverksamhet. Regeringen bör lyfta frågan dels i Nordiska rådet, dels i EU men även i förhandlingar inom IMO. Detta bör riksdagen ge regering till känna som sin tydliga önskan.</w:t>
      </w:r>
    </w:p>
    <w:p w:rsidRPr="00093F48" w:rsidR="00093F48" w:rsidP="00093F48" w:rsidRDefault="00093F48" w14:paraId="6468450B" w14:textId="77777777">
      <w:pPr>
        <w:pStyle w:val="Normalutanindragellerluft"/>
      </w:pPr>
    </w:p>
    <w:sdt>
      <w:sdtPr>
        <w:alias w:val="CC_Underskrifter"/>
        <w:tag w:val="CC_Underskrifter"/>
        <w:id w:val="583496634"/>
        <w:lock w:val="sdtContentLocked"/>
        <w:placeholder>
          <w:docPart w:val="23DB823C3F1F426BA16E75C09A14058C"/>
        </w:placeholder>
        <w15:appearance w15:val="hidden"/>
      </w:sdtPr>
      <w:sdtEndPr>
        <w:rPr>
          <w:i/>
          <w:noProof/>
        </w:rPr>
      </w:sdtEndPr>
      <w:sdtContent>
        <w:p w:rsidR="00AD28F9" w:rsidP="004B41CF" w:rsidRDefault="00003942" w14:paraId="0F2D96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366900" w:rsidRDefault="00366900" w14:paraId="4CCA39FA" w14:textId="77777777"/>
    <w:sectPr w:rsidR="003669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445E7" w14:textId="77777777" w:rsidR="00757457" w:rsidRDefault="00757457" w:rsidP="000C1CAD">
      <w:pPr>
        <w:spacing w:line="240" w:lineRule="auto"/>
      </w:pPr>
      <w:r>
        <w:separator/>
      </w:r>
    </w:p>
  </w:endnote>
  <w:endnote w:type="continuationSeparator" w:id="0">
    <w:p w14:paraId="6AEC8F74" w14:textId="77777777" w:rsidR="00757457" w:rsidRDefault="00757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73D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E5C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394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7121D" w14:textId="77777777" w:rsidR="00757457" w:rsidRDefault="00757457" w:rsidP="000C1CAD">
      <w:pPr>
        <w:spacing w:line="240" w:lineRule="auto"/>
      </w:pPr>
      <w:r>
        <w:separator/>
      </w:r>
    </w:p>
  </w:footnote>
  <w:footnote w:type="continuationSeparator" w:id="0">
    <w:p w14:paraId="7969C2DF" w14:textId="77777777" w:rsidR="00757457" w:rsidRDefault="00757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0DF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C9F16" wp14:anchorId="64639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3942" w14:paraId="16CFF0A0" w14:textId="77777777">
                          <w:pPr>
                            <w:jc w:val="right"/>
                          </w:pPr>
                          <w:sdt>
                            <w:sdtPr>
                              <w:alias w:val="CC_Noformat_Partikod"/>
                              <w:tag w:val="CC_Noformat_Partikod"/>
                              <w:id w:val="-53464382"/>
                              <w:placeholder>
                                <w:docPart w:val="34BC00AC1DAE4060872A59280B79830D"/>
                              </w:placeholder>
                              <w:text/>
                            </w:sdtPr>
                            <w:sdtEndPr/>
                            <w:sdtContent>
                              <w:r w:rsidR="00757457">
                                <w:t>MP</w:t>
                              </w:r>
                            </w:sdtContent>
                          </w:sdt>
                          <w:sdt>
                            <w:sdtPr>
                              <w:alias w:val="CC_Noformat_Partinummer"/>
                              <w:tag w:val="CC_Noformat_Partinummer"/>
                              <w:id w:val="-1709555926"/>
                              <w:placeholder>
                                <w:docPart w:val="503D8273F6134C1D85FA084622469065"/>
                              </w:placeholder>
                              <w:text/>
                            </w:sdtPr>
                            <w:sdtEndPr/>
                            <w:sdtContent>
                              <w:r w:rsidR="00757457">
                                <w:t>2224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39F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3942" w14:paraId="16CFF0A0" w14:textId="77777777">
                    <w:pPr>
                      <w:jc w:val="right"/>
                    </w:pPr>
                    <w:sdt>
                      <w:sdtPr>
                        <w:alias w:val="CC_Noformat_Partikod"/>
                        <w:tag w:val="CC_Noformat_Partikod"/>
                        <w:id w:val="-53464382"/>
                        <w:placeholder>
                          <w:docPart w:val="34BC00AC1DAE4060872A59280B79830D"/>
                        </w:placeholder>
                        <w:text/>
                      </w:sdtPr>
                      <w:sdtEndPr/>
                      <w:sdtContent>
                        <w:r w:rsidR="00757457">
                          <w:t>MP</w:t>
                        </w:r>
                      </w:sdtContent>
                    </w:sdt>
                    <w:sdt>
                      <w:sdtPr>
                        <w:alias w:val="CC_Noformat_Partinummer"/>
                        <w:tag w:val="CC_Noformat_Partinummer"/>
                        <w:id w:val="-1709555926"/>
                        <w:placeholder>
                          <w:docPart w:val="503D8273F6134C1D85FA084622469065"/>
                        </w:placeholder>
                        <w:text/>
                      </w:sdtPr>
                      <w:sdtEndPr/>
                      <w:sdtContent>
                        <w:r w:rsidR="00757457">
                          <w:t>2224</w:t>
                        </w:r>
                      </w:sdtContent>
                    </w:sdt>
                  </w:p>
                </w:txbxContent>
              </v:textbox>
              <w10:wrap anchorx="page"/>
            </v:shape>
          </w:pict>
        </mc:Fallback>
      </mc:AlternateContent>
    </w:r>
  </w:p>
  <w:p w:rsidRPr="00293C4F" w:rsidR="007A5507" w:rsidP="00776B74" w:rsidRDefault="007A5507" w14:paraId="37BE57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3942" w14:paraId="06311907" w14:textId="77777777">
    <w:pPr>
      <w:jc w:val="right"/>
    </w:pPr>
    <w:sdt>
      <w:sdtPr>
        <w:alias w:val="CC_Noformat_Partikod"/>
        <w:tag w:val="CC_Noformat_Partikod"/>
        <w:id w:val="559911109"/>
        <w:text/>
      </w:sdtPr>
      <w:sdtEndPr/>
      <w:sdtContent>
        <w:r w:rsidR="00757457">
          <w:t>MP</w:t>
        </w:r>
      </w:sdtContent>
    </w:sdt>
    <w:sdt>
      <w:sdtPr>
        <w:alias w:val="CC_Noformat_Partinummer"/>
        <w:tag w:val="CC_Noformat_Partinummer"/>
        <w:id w:val="1197820850"/>
        <w:text/>
      </w:sdtPr>
      <w:sdtEndPr/>
      <w:sdtContent>
        <w:r w:rsidR="00757457">
          <w:t>2224</w:t>
        </w:r>
      </w:sdtContent>
    </w:sdt>
  </w:p>
  <w:p w:rsidR="007A5507" w:rsidP="00776B74" w:rsidRDefault="007A5507" w14:paraId="2499DB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3942" w14:paraId="4654F2B5" w14:textId="77777777">
    <w:pPr>
      <w:jc w:val="right"/>
    </w:pPr>
    <w:sdt>
      <w:sdtPr>
        <w:alias w:val="CC_Noformat_Partikod"/>
        <w:tag w:val="CC_Noformat_Partikod"/>
        <w:id w:val="1471015553"/>
        <w:text/>
      </w:sdtPr>
      <w:sdtEndPr/>
      <w:sdtContent>
        <w:r w:rsidR="00757457">
          <w:t>MP</w:t>
        </w:r>
      </w:sdtContent>
    </w:sdt>
    <w:sdt>
      <w:sdtPr>
        <w:alias w:val="CC_Noformat_Partinummer"/>
        <w:tag w:val="CC_Noformat_Partinummer"/>
        <w:id w:val="-2014525982"/>
        <w:text/>
      </w:sdtPr>
      <w:sdtEndPr/>
      <w:sdtContent>
        <w:r w:rsidR="00757457">
          <w:t>2224</w:t>
        </w:r>
      </w:sdtContent>
    </w:sdt>
  </w:p>
  <w:p w:rsidR="007A5507" w:rsidP="00A314CF" w:rsidRDefault="00003942" w14:paraId="7013CA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03942" w14:paraId="2FCC680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3942" w14:paraId="4FC09D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:1342</w:t>
        </w:r>
      </w:sdtContent>
    </w:sdt>
  </w:p>
  <w:p w:rsidR="007A5507" w:rsidP="00E03A3D" w:rsidRDefault="00003942" w14:paraId="2B635AB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757457" w14:paraId="1D9C5109" w14:textId="77777777">
        <w:pPr>
          <w:pStyle w:val="FSHRub2"/>
        </w:pPr>
        <w:r>
          <w:t>Förbud mot tunga oljor i Arktis</w:t>
        </w:r>
      </w:p>
    </w:sdtContent>
  </w:sdt>
  <w:sdt>
    <w:sdtPr>
      <w:alias w:val="CC_Boilerplate_3"/>
      <w:tag w:val="CC_Boilerplate_3"/>
      <w:id w:val="1606463544"/>
      <w:lock w:val="sdtContentLocked"/>
      <w15:appearance w15:val="hidden"/>
      <w:text w:multiLine="1"/>
    </w:sdtPr>
    <w:sdtEndPr/>
    <w:sdtContent>
      <w:p w:rsidR="007A5507" w:rsidP="00283E0F" w:rsidRDefault="007A5507" w14:paraId="10DD9A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7457"/>
    <w:rsid w:val="000014AF"/>
    <w:rsid w:val="000030B6"/>
    <w:rsid w:val="00003942"/>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8A7"/>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4EA"/>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900"/>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316"/>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1CF"/>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457"/>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997"/>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39C"/>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695F9"/>
  <w15:chartTrackingRefBased/>
  <w15:docId w15:val="{CBAD841A-EC04-41A9-9E9F-65662687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BEDA29A8D2407585E8DA6C2C16C7B1"/>
        <w:category>
          <w:name w:val="Allmänt"/>
          <w:gallery w:val="placeholder"/>
        </w:category>
        <w:types>
          <w:type w:val="bbPlcHdr"/>
        </w:types>
        <w:behaviors>
          <w:behavior w:val="content"/>
        </w:behaviors>
        <w:guid w:val="{29C69713-9000-47AD-97FF-8A32A37E8DF4}"/>
      </w:docPartPr>
      <w:docPartBody>
        <w:p w:rsidR="0082179E" w:rsidRDefault="0082179E">
          <w:pPr>
            <w:pStyle w:val="1ABEDA29A8D2407585E8DA6C2C16C7B1"/>
          </w:pPr>
          <w:r w:rsidRPr="009A726D">
            <w:rPr>
              <w:rStyle w:val="Platshllartext"/>
            </w:rPr>
            <w:t>Klicka här för att ange text.</w:t>
          </w:r>
        </w:p>
      </w:docPartBody>
    </w:docPart>
    <w:docPart>
      <w:docPartPr>
        <w:name w:val="23DB823C3F1F426BA16E75C09A14058C"/>
        <w:category>
          <w:name w:val="Allmänt"/>
          <w:gallery w:val="placeholder"/>
        </w:category>
        <w:types>
          <w:type w:val="bbPlcHdr"/>
        </w:types>
        <w:behaviors>
          <w:behavior w:val="content"/>
        </w:behaviors>
        <w:guid w:val="{75E3EBD5-3E62-4618-96B6-355AD4F8241A}"/>
      </w:docPartPr>
      <w:docPartBody>
        <w:p w:rsidR="0082179E" w:rsidRDefault="0082179E">
          <w:pPr>
            <w:pStyle w:val="23DB823C3F1F426BA16E75C09A14058C"/>
          </w:pPr>
          <w:r w:rsidRPr="002551EA">
            <w:rPr>
              <w:rStyle w:val="Platshllartext"/>
              <w:color w:val="808080" w:themeColor="background1" w:themeShade="80"/>
            </w:rPr>
            <w:t>[Motionärernas namn]</w:t>
          </w:r>
        </w:p>
      </w:docPartBody>
    </w:docPart>
    <w:docPart>
      <w:docPartPr>
        <w:name w:val="34BC00AC1DAE4060872A59280B79830D"/>
        <w:category>
          <w:name w:val="Allmänt"/>
          <w:gallery w:val="placeholder"/>
        </w:category>
        <w:types>
          <w:type w:val="bbPlcHdr"/>
        </w:types>
        <w:behaviors>
          <w:behavior w:val="content"/>
        </w:behaviors>
        <w:guid w:val="{9C878B7F-2377-4BA4-9869-B487244C4B00}"/>
      </w:docPartPr>
      <w:docPartBody>
        <w:p w:rsidR="0082179E" w:rsidRDefault="0082179E">
          <w:pPr>
            <w:pStyle w:val="34BC00AC1DAE4060872A59280B79830D"/>
          </w:pPr>
          <w:r>
            <w:rPr>
              <w:rStyle w:val="Platshllartext"/>
            </w:rPr>
            <w:t xml:space="preserve"> </w:t>
          </w:r>
        </w:p>
      </w:docPartBody>
    </w:docPart>
    <w:docPart>
      <w:docPartPr>
        <w:name w:val="503D8273F6134C1D85FA084622469065"/>
        <w:category>
          <w:name w:val="Allmänt"/>
          <w:gallery w:val="placeholder"/>
        </w:category>
        <w:types>
          <w:type w:val="bbPlcHdr"/>
        </w:types>
        <w:behaviors>
          <w:behavior w:val="content"/>
        </w:behaviors>
        <w:guid w:val="{F7D94656-A57A-4750-9480-02766780821F}"/>
      </w:docPartPr>
      <w:docPartBody>
        <w:p w:rsidR="0082179E" w:rsidRDefault="0082179E">
          <w:pPr>
            <w:pStyle w:val="503D8273F6134C1D85FA0846224690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9E"/>
    <w:rsid w:val="00821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BEDA29A8D2407585E8DA6C2C16C7B1">
    <w:name w:val="1ABEDA29A8D2407585E8DA6C2C16C7B1"/>
  </w:style>
  <w:style w:type="paragraph" w:customStyle="1" w:styleId="06B725B7A51C49F9B20C81ED91984D34">
    <w:name w:val="06B725B7A51C49F9B20C81ED91984D34"/>
  </w:style>
  <w:style w:type="paragraph" w:customStyle="1" w:styleId="C8B41DB5A200436295BA9DDDD16BAB8B">
    <w:name w:val="C8B41DB5A200436295BA9DDDD16BAB8B"/>
  </w:style>
  <w:style w:type="paragraph" w:customStyle="1" w:styleId="23DB823C3F1F426BA16E75C09A14058C">
    <w:name w:val="23DB823C3F1F426BA16E75C09A14058C"/>
  </w:style>
  <w:style w:type="paragraph" w:customStyle="1" w:styleId="34BC00AC1DAE4060872A59280B79830D">
    <w:name w:val="34BC00AC1DAE4060872A59280B79830D"/>
  </w:style>
  <w:style w:type="paragraph" w:customStyle="1" w:styleId="503D8273F6134C1D85FA084622469065">
    <w:name w:val="503D8273F6134C1D85FA084622469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B8457-A6C5-465F-9446-8E69536BB605}"/>
</file>

<file path=customXml/itemProps2.xml><?xml version="1.0" encoding="utf-8"?>
<ds:datastoreItem xmlns:ds="http://schemas.openxmlformats.org/officeDocument/2006/customXml" ds:itemID="{42A81085-1204-4BAD-ACDF-F35500C14177}"/>
</file>

<file path=customXml/itemProps3.xml><?xml version="1.0" encoding="utf-8"?>
<ds:datastoreItem xmlns:ds="http://schemas.openxmlformats.org/officeDocument/2006/customXml" ds:itemID="{68D5CE39-A6DB-4B21-9CEE-30AE83572EE1}"/>
</file>

<file path=docProps/app.xml><?xml version="1.0" encoding="utf-8"?>
<Properties xmlns="http://schemas.openxmlformats.org/officeDocument/2006/extended-properties" xmlns:vt="http://schemas.openxmlformats.org/officeDocument/2006/docPropsVTypes">
  <Template>Normal</Template>
  <TotalTime>8</TotalTime>
  <Pages>2</Pages>
  <Words>305</Words>
  <Characters>1618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