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BB7" w:rsidRPr="00FC0BB7" w:rsidRDefault="00FC0BB7">
      <w:pPr>
        <w:pStyle w:val="Frslagsrubrik"/>
      </w:pPr>
      <w:r w:rsidRPr="00FC0BB7">
        <w:t>Förslag till riksdagsbeslut</w:t>
      </w:r>
    </w:p>
    <w:p w:rsidR="00FC0BB7" w:rsidRPr="00FC0BB7" w:rsidRDefault="00FC0BB7">
      <w:pPr>
        <w:pStyle w:val="Hemstlatt"/>
      </w:pPr>
      <w:r w:rsidRPr="00FC0BB7">
        <w:t>Riksdagen begär att regeringen lägger fram förslag till lagstiftning om hushållsarbetarnas anställningsskydd, arbetstid och arbetsmi</w:t>
      </w:r>
      <w:r w:rsidRPr="00FC0BB7">
        <w:t>l</w:t>
      </w:r>
      <w:r w:rsidRPr="00FC0BB7">
        <w:t>jö.</w:t>
      </w:r>
    </w:p>
    <w:p w:rsidR="00FC0BB7" w:rsidRPr="00FC0BB7" w:rsidRDefault="00FC0BB7">
      <w:pPr>
        <w:pStyle w:val="Rubrik1"/>
      </w:pPr>
      <w:r w:rsidRPr="00FC0BB7">
        <w:t>Motivering</w:t>
      </w:r>
    </w:p>
    <w:p w:rsidR="00FC0BB7" w:rsidRPr="00FC0BB7" w:rsidRDefault="00FC0BB7">
      <w:r w:rsidRPr="00FC0BB7">
        <w:t>Avdraget för hushållstjänster har utvidgat denna arbetsmarknad, vilket gör det angeläget att åtgärda bristerna i lagstiftningen för dessa arbetstagare.</w:t>
      </w:r>
    </w:p>
    <w:p w:rsidR="00FC0BB7" w:rsidRPr="00FC0BB7" w:rsidRDefault="00FC0BB7">
      <w:pPr>
        <w:pStyle w:val="Normaltindrag"/>
      </w:pPr>
      <w:r w:rsidRPr="00FC0BB7">
        <w:t>De hushållsarbetare som är anställda av privatpersoner är undantagna från både arbetsmiljölagen, arbetstidslagen och anställningsskyddslagen. Deras arbetsvillkor regleras istället i lagen om husligt arbete, som i princip bara är en uppdaterad version av hembiträdeslagen från 1940-talet. De hushållsarb</w:t>
      </w:r>
      <w:r w:rsidRPr="00FC0BB7">
        <w:t>e</w:t>
      </w:r>
      <w:r w:rsidRPr="00FC0BB7">
        <w:t>tare som är anställda i hemserviceföretag omfattas inte av förbudet mot diskriminering på grund av kön, etnisk tillhörighet, trosuppfattning, fun</w:t>
      </w:r>
      <w:r w:rsidRPr="00FC0BB7">
        <w:t>k</w:t>
      </w:r>
      <w:r w:rsidRPr="00FC0BB7">
        <w:t>tionshinder eller sexuell läggning, och inte heller av de bestämmelser som reglerar tillsynen av arbetsmiljön.</w:t>
      </w:r>
    </w:p>
    <w:p w:rsidR="00FC0BB7" w:rsidRPr="00FC0BB7" w:rsidRDefault="00FC0BB7">
      <w:pPr>
        <w:pStyle w:val="Normaltindrag"/>
      </w:pPr>
      <w:r w:rsidRPr="00FC0BB7">
        <w:t>Arbetsmiljöinspektörers och skyddsombuds möjligheter att granska hu</w:t>
      </w:r>
      <w:r w:rsidRPr="00FC0BB7">
        <w:t>s</w:t>
      </w:r>
      <w:r w:rsidRPr="00FC0BB7">
        <w:t>hållsarbetarnas arbetsmiljö är alltså starkt begränsade. Även om det finns en teoretisk möjlighet i lagstiftningen (när det föreligger särskild anledning) är möjligheten i praktiken lika med noll. I Arbetsmiljöverkets arkiv finns inga spår av sådana ärenden. Detsamma gäller rättspraxis. Hushållsarbetare har alltså aldrig utsatts för diskriminering, enligt svenska domstolar.</w:t>
      </w:r>
    </w:p>
    <w:p w:rsidR="00FC0BB7" w:rsidRPr="00FC0BB7" w:rsidRDefault="00FC0BB7">
      <w:pPr>
        <w:pStyle w:val="Normaltindrag"/>
      </w:pPr>
      <w:r w:rsidRPr="00FC0BB7">
        <w:t>Hushållstjänsterna är en växande gråzon i arbetslivet, en gråzon full av oklarheter och undantag från vanliga lagar. Det behövs en lag</w:t>
      </w:r>
      <w:r w:rsidRPr="00FC0BB7">
        <w:t>stiftning oavsett om avdraget för hushållstjänster kommer att finnas kvar eller ej. Varför ska</w:t>
      </w:r>
      <w:r w:rsidRPr="00FC0BB7">
        <w:t>t</w:t>
      </w:r>
      <w:r w:rsidRPr="00FC0BB7">
        <w:t xml:space="preserve">tebetalarna ska subventionera just denna tjänst är svårbegripligt. Den är en tydlig subvention till högre inkomsttagare. Motsvarande statsmedel satsade i forskning, entreprenörskap och utbildning skulle ge fler jobb. Svartarbetet </w:t>
      </w:r>
      <w:r w:rsidRPr="00FC0BB7">
        <w:lastRenderedPageBreak/>
        <w:t xml:space="preserve">minskar måhända, men ingen skatt är alltid lönsammare än låg skatt (genom subventionering), så svartarbetet och svartköpen lär bestå. Även om avdraget </w:t>
      </w:r>
      <w:r w:rsidRPr="00FC0BB7">
        <w:rPr>
          <w:spacing w:val="-2"/>
        </w:rPr>
        <w:t xml:space="preserve">avskaffas lär dock privatpersoner i </w:t>
      </w:r>
      <w:r w:rsidRPr="00FC0BB7">
        <w:rPr>
          <w:spacing w:val="-2"/>
        </w:rPr>
        <w:t>viss utsträckning köpa vita hushållstjän</w:t>
      </w:r>
      <w:r w:rsidRPr="00FC0BB7">
        <w:rPr>
          <w:spacing w:val="-2"/>
        </w:rPr>
        <w:t>s</w:t>
      </w:r>
      <w:r w:rsidRPr="00FC0BB7">
        <w:t>ter. Lagstiftningsbehovet kvarstår alltså.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0BB7">
        <w:trPr>
          <w:cantSplit/>
        </w:trPr>
        <w:tc>
          <w:tcPr>
            <w:tcW w:w="3046" w:type="dxa"/>
          </w:tcPr>
          <w:p w:rsidR="00FC0BB7" w:rsidRPr="00FC0BB7" w:rsidRDefault="00FC0BB7">
            <w:pPr>
              <w:pStyle w:val="UnderskriftDatum"/>
              <w:spacing w:before="240"/>
            </w:pPr>
            <w:r w:rsidRPr="00FC0BB7">
              <w:t>Stockholm den 2 oktober 2009</w:t>
            </w:r>
          </w:p>
        </w:tc>
        <w:tc>
          <w:tcPr>
            <w:tcW w:w="3047" w:type="dxa"/>
          </w:tcPr>
          <w:p w:rsidR="00FC0BB7" w:rsidRPr="00FC0BB7" w:rsidRDefault="00FC0BB7">
            <w:pPr>
              <w:pStyle w:val="Underskrifter"/>
              <w:spacing w:before="240"/>
            </w:pPr>
          </w:p>
        </w:tc>
      </w:tr>
      <w:tr w:rsidR="00000000" w:rsidRPr="00FC0BB7">
        <w:trPr>
          <w:cantSplit/>
        </w:trPr>
        <w:tc>
          <w:tcPr>
            <w:tcW w:w="3046" w:type="dxa"/>
          </w:tcPr>
          <w:p w:rsidR="00FC0BB7" w:rsidRPr="00FC0BB7" w:rsidRDefault="00FC0BB7">
            <w:pPr>
              <w:pStyle w:val="Underskrifter"/>
            </w:pPr>
            <w:r w:rsidRPr="00FC0BB7">
              <w:t>Rose-Marie Carlsson (s)</w:t>
            </w:r>
          </w:p>
        </w:tc>
        <w:tc>
          <w:tcPr>
            <w:tcW w:w="3046" w:type="dxa"/>
          </w:tcPr>
          <w:p w:rsidR="00FC0BB7" w:rsidRPr="00FC0BB7" w:rsidRDefault="00FC0BB7">
            <w:pPr>
              <w:pStyle w:val="Underskrifter"/>
            </w:pPr>
            <w:r w:rsidRPr="00FC0BB7">
              <w:t>Göran Persson i Simrishamn (s)</w:t>
            </w:r>
          </w:p>
        </w:tc>
      </w:tr>
    </w:tbl>
    <w:p w:rsidR="00FC0BB7" w:rsidRPr="00FC0BB7" w:rsidRDefault="00FC0BB7">
      <w:pPr>
        <w:pStyle w:val="Normaltindrag"/>
      </w:pPr>
    </w:p>
    <w:sectPr w:rsidR="00000000" w:rsidRPr="00FC0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BB7" w:rsidRPr="00FC0BB7" w:rsidRDefault="00FC0BB7">
      <w:r w:rsidRPr="00FC0BB7">
        <w:separator/>
      </w:r>
    </w:p>
  </w:endnote>
  <w:endnote w:type="continuationSeparator" w:id="0">
    <w:p w:rsidR="00FC0BB7" w:rsidRPr="00FC0BB7" w:rsidRDefault="00FC0BB7">
      <w:r w:rsidRPr="00FC0B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BB7" w:rsidRPr="00FC0BB7" w:rsidRDefault="00FC0BB7">
    <w:pPr>
      <w:pStyle w:val="Sidfot"/>
    </w:pPr>
    <w:r w:rsidRPr="00FC0B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35342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BB7" w:rsidRDefault="00FC0B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0BB7" w:rsidRDefault="00FC0B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BB7" w:rsidRPr="00FC0BB7" w:rsidRDefault="00FC0BB7">
    <w:pPr>
      <w:pStyle w:val="Sidfot"/>
    </w:pPr>
    <w:r w:rsidRPr="00FC0B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08251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BB7" w:rsidRDefault="00FC0B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0BB7" w:rsidRDefault="00FC0B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BB7" w:rsidRPr="00FC0BB7" w:rsidRDefault="00FC0BB7">
    <w:pPr>
      <w:pStyle w:val="Sidfot"/>
    </w:pPr>
    <w:r w:rsidRPr="00FC0B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33770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BB7" w:rsidRDefault="00FC0B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0BB7" w:rsidRDefault="00FC0B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BB7" w:rsidRPr="00FC0BB7" w:rsidRDefault="00FC0BB7">
      <w:r w:rsidRPr="00FC0BB7">
        <w:separator/>
      </w:r>
    </w:p>
  </w:footnote>
  <w:footnote w:type="continuationSeparator" w:id="0">
    <w:p w:rsidR="00FC0BB7" w:rsidRPr="00FC0BB7" w:rsidRDefault="00FC0BB7">
      <w:r w:rsidRPr="00FC0B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BB7" w:rsidRPr="00FC0BB7" w:rsidRDefault="00FC0BB7">
    <w:pPr>
      <w:pStyle w:val="Sidhuvud"/>
    </w:pPr>
    <w:r w:rsidRPr="00FC0B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21058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BB7" w:rsidRDefault="00FC0B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0BB7" w:rsidRDefault="00FC0B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BB7" w:rsidRPr="00FC0BB7" w:rsidRDefault="00FC0BB7">
    <w:pPr>
      <w:pStyle w:val="Sidhuvud"/>
    </w:pPr>
    <w:r w:rsidRPr="00FC0B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08579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BB7" w:rsidRDefault="00FC0B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0BB7" w:rsidRDefault="00FC0B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BB7" w:rsidRPr="00FC0BB7" w:rsidRDefault="00FC0BB7">
    <w:pPr>
      <w:pStyle w:val="FSHNormal"/>
      <w:tabs>
        <w:tab w:val="right" w:pos="5840"/>
      </w:tabs>
    </w:pPr>
    <w:r w:rsidRPr="00FC0BB7">
      <w:br/>
    </w:r>
    <w:r w:rsidRPr="00FC0BB7">
      <w:fldChar w:fldCharType="begin" w:fldLock="1"/>
    </w:r>
    <w:r w:rsidRPr="00FC0BB7">
      <w:instrText xml:space="preserve"> DOCPROPERTY</w:instrText>
    </w:r>
    <w:r w:rsidRPr="00FC0BB7">
      <w:rPr>
        <w:sz w:val="18"/>
      </w:rPr>
      <w:instrText xml:space="preserve"> "YearUser" *\charformat </w:instrText>
    </w:r>
    <w:r w:rsidRPr="00FC0BB7">
      <w:fldChar w:fldCharType="separate"/>
    </w:r>
    <w:r w:rsidRPr="00FC0BB7">
      <w:t>2009/10</w:t>
    </w:r>
    <w:r w:rsidRPr="00FC0BB7">
      <w:fldChar w:fldCharType="end"/>
    </w:r>
    <w:r w:rsidRPr="00FC0BB7">
      <w:t xml:space="preserve"> </w:t>
    </w:r>
    <w:r w:rsidRPr="00FC0BB7">
      <w:tab/>
      <w:t xml:space="preserve">mnr: </w:t>
    </w:r>
    <w:r w:rsidRPr="00FC0BB7">
      <w:fldChar w:fldCharType="begin" w:fldLock="1"/>
    </w:r>
    <w:r w:rsidRPr="00FC0BB7">
      <w:instrText xml:space="preserve"> DOCPROPERTY</w:instrText>
    </w:r>
    <w:r w:rsidRPr="00FC0BB7">
      <w:rPr>
        <w:sz w:val="18"/>
      </w:rPr>
      <w:instrText xml:space="preserve"> "Motionsnummer" *\charformat </w:instrText>
    </w:r>
    <w:r w:rsidRPr="00FC0BB7">
      <w:fldChar w:fldCharType="separate"/>
    </w:r>
    <w:r w:rsidRPr="00FC0BB7">
      <w:t>A357</w:t>
    </w:r>
    <w:r w:rsidRPr="00FC0BB7">
      <w:fldChar w:fldCharType="end"/>
    </w:r>
    <w:r w:rsidRPr="00FC0BB7">
      <w:br/>
    </w:r>
    <w:r w:rsidRPr="00FC0BB7">
      <w:fldChar w:fldCharType="begin" w:fldLock="1"/>
    </w:r>
    <w:r w:rsidRPr="00FC0BB7">
      <w:instrText xml:space="preserve"> DOCPROPERTY</w:instrText>
    </w:r>
    <w:r w:rsidRPr="00FC0BB7">
      <w:rPr>
        <w:sz w:val="18"/>
      </w:rPr>
      <w:instrText xml:space="preserve"> "Samling" *\charformat </w:instrText>
    </w:r>
    <w:r w:rsidRPr="00FC0BB7">
      <w:fldChar w:fldCharType="end"/>
    </w:r>
    <w:r w:rsidRPr="00FC0BB7">
      <w:tab/>
      <w:t xml:space="preserve">pnr: </w:t>
    </w:r>
    <w:r w:rsidRPr="00FC0BB7">
      <w:fldChar w:fldCharType="begin" w:fldLock="1"/>
    </w:r>
    <w:r w:rsidRPr="00FC0BB7">
      <w:instrText xml:space="preserve"> DOCPROPERTY</w:instrText>
    </w:r>
    <w:r w:rsidRPr="00FC0BB7">
      <w:rPr>
        <w:sz w:val="18"/>
      </w:rPr>
      <w:instrText xml:space="preserve"> "Partinummer" *\charformat </w:instrText>
    </w:r>
    <w:r w:rsidRPr="00FC0BB7">
      <w:fldChar w:fldCharType="separate"/>
    </w:r>
    <w:r w:rsidRPr="00FC0BB7">
      <w:t>s14051</w:t>
    </w:r>
    <w:r w:rsidRPr="00FC0BB7">
      <w:fldChar w:fldCharType="end"/>
    </w:r>
  </w:p>
  <w:p w:rsidR="00FC0BB7" w:rsidRPr="00FC0BB7" w:rsidRDefault="00FC0BB7">
    <w:pPr>
      <w:pStyle w:val="FSHRub1"/>
    </w:pPr>
    <w:r w:rsidRPr="00FC0BB7">
      <w:t>Motion till riksdagen</w:t>
    </w:r>
    <w:r w:rsidRPr="00FC0BB7">
      <w:br/>
    </w:r>
    <w:r w:rsidRPr="00FC0BB7">
      <w:fldChar w:fldCharType="begin" w:fldLock="1"/>
    </w:r>
    <w:r w:rsidRPr="00FC0BB7">
      <w:instrText xml:space="preserve"> DOCPROPERTY "YearUser" *\charformat </w:instrText>
    </w:r>
    <w:r w:rsidRPr="00FC0BB7">
      <w:fldChar w:fldCharType="separate"/>
    </w:r>
    <w:r w:rsidRPr="00FC0BB7">
      <w:t>2009/10</w:t>
    </w:r>
    <w:r w:rsidRPr="00FC0BB7">
      <w:fldChar w:fldCharType="end"/>
    </w:r>
    <w:r w:rsidRPr="00FC0BB7">
      <w:t>:</w:t>
    </w:r>
    <w:r w:rsidRPr="00FC0BB7">
      <w:fldChar w:fldCharType="begin" w:fldLock="1"/>
    </w:r>
    <w:r w:rsidRPr="00FC0BB7">
      <w:instrText xml:space="preserve"> DOCPROPERTY "Motionsnummer" *\charformat </w:instrText>
    </w:r>
    <w:r w:rsidRPr="00FC0BB7">
      <w:fldChar w:fldCharType="separate"/>
    </w:r>
    <w:r w:rsidRPr="00FC0BB7">
      <w:t>A357</w:t>
    </w:r>
    <w:r w:rsidRPr="00FC0BB7">
      <w:fldChar w:fldCharType="end"/>
    </w:r>
  </w:p>
  <w:p w:rsidR="00FC0BB7" w:rsidRPr="00FC0BB7" w:rsidRDefault="00FC0BB7">
    <w:pPr>
      <w:pStyle w:val="FSHNormalS5"/>
    </w:pPr>
    <w:r w:rsidRPr="00FC0BB7">
      <w:fldChar w:fldCharType="begin" w:fldLock="1"/>
    </w:r>
    <w:r w:rsidRPr="00FC0BB7">
      <w:instrText xml:space="preserve"> DOCPROPERTY "MotionarText" *\charformat </w:instrText>
    </w:r>
    <w:r w:rsidRPr="00FC0BB7">
      <w:fldChar w:fldCharType="separate"/>
    </w:r>
    <w:r w:rsidRPr="00FC0BB7">
      <w:t>av Rose-Marie Carlsson och Göran Persson i Simrishamn (s)</w:t>
    </w:r>
    <w:r w:rsidRPr="00FC0BB7">
      <w:fldChar w:fldCharType="end"/>
    </w:r>
    <w:r w:rsidRPr="00FC0BB7">
      <w:br/>
    </w:r>
    <w:r w:rsidRPr="00FC0BB7">
      <w:fldChar w:fldCharType="begin" w:fldLock="1"/>
    </w:r>
    <w:r w:rsidRPr="00FC0BB7">
      <w:instrText xml:space="preserve"> DOCPROPERTY "SvarFrasKort" *\charformat </w:instrText>
    </w:r>
    <w:r w:rsidRPr="00FC0BB7">
      <w:fldChar w:fldCharType="end"/>
    </w:r>
  </w:p>
  <w:p w:rsidR="00FC0BB7" w:rsidRPr="00FC0BB7" w:rsidRDefault="00FC0BB7">
    <w:pPr>
      <w:pStyle w:val="FSHTitel"/>
    </w:pPr>
    <w:r w:rsidRPr="00FC0BB7">
      <w:fldChar w:fldCharType="begin" w:fldLock="1"/>
    </w:r>
    <w:r w:rsidRPr="00FC0BB7">
      <w:instrText xml:space="preserve"> DOCPROPERTY</w:instrText>
    </w:r>
    <w:r w:rsidRPr="00FC0BB7">
      <w:rPr>
        <w:sz w:val="18"/>
      </w:rPr>
      <w:instrText xml:space="preserve"> "RubrikSvar" *\charformat </w:instrText>
    </w:r>
    <w:r w:rsidRPr="00FC0BB7">
      <w:fldChar w:fldCharType="separate"/>
    </w:r>
    <w:r w:rsidRPr="00FC0BB7">
      <w:t>Hushållsarbetarnas villkor</w:t>
    </w:r>
    <w:r w:rsidRPr="00FC0BB7">
      <w:fldChar w:fldCharType="end"/>
    </w:r>
  </w:p>
  <w:p w:rsidR="00FC0BB7" w:rsidRPr="00FC0BB7" w:rsidRDefault="00FC0BB7">
    <w:pPr>
      <w:pStyle w:val="Normal00"/>
    </w:pPr>
  </w:p>
  <w:p w:rsidR="00FC0BB7" w:rsidRPr="00FC0BB7" w:rsidRDefault="00FC0B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24361514">
    <w:abstractNumId w:val="8"/>
  </w:num>
  <w:num w:numId="2" w16cid:durableId="1757818661">
    <w:abstractNumId w:val="9"/>
  </w:num>
  <w:num w:numId="3" w16cid:durableId="1711686785">
    <w:abstractNumId w:val="8"/>
  </w:num>
  <w:num w:numId="4" w16cid:durableId="1001156357">
    <w:abstractNumId w:val="9"/>
  </w:num>
  <w:num w:numId="5" w16cid:durableId="1566062556">
    <w:abstractNumId w:val="13"/>
  </w:num>
  <w:num w:numId="6" w16cid:durableId="558514586">
    <w:abstractNumId w:val="10"/>
  </w:num>
  <w:num w:numId="7" w16cid:durableId="1983539867">
    <w:abstractNumId w:val="11"/>
  </w:num>
  <w:num w:numId="8" w16cid:durableId="26875108">
    <w:abstractNumId w:val="12"/>
  </w:num>
  <w:num w:numId="9" w16cid:durableId="840972882">
    <w:abstractNumId w:val="8"/>
  </w:num>
  <w:num w:numId="10" w16cid:durableId="717898770">
    <w:abstractNumId w:val="3"/>
  </w:num>
  <w:num w:numId="11" w16cid:durableId="927884321">
    <w:abstractNumId w:val="2"/>
  </w:num>
  <w:num w:numId="12" w16cid:durableId="357776337">
    <w:abstractNumId w:val="1"/>
  </w:num>
  <w:num w:numId="13" w16cid:durableId="337124010">
    <w:abstractNumId w:val="0"/>
  </w:num>
  <w:num w:numId="14" w16cid:durableId="850529397">
    <w:abstractNumId w:val="9"/>
  </w:num>
  <w:num w:numId="15" w16cid:durableId="219219271">
    <w:abstractNumId w:val="7"/>
  </w:num>
  <w:num w:numId="16" w16cid:durableId="895238564">
    <w:abstractNumId w:val="6"/>
  </w:num>
  <w:num w:numId="17" w16cid:durableId="1839271992">
    <w:abstractNumId w:val="5"/>
  </w:num>
  <w:num w:numId="18" w16cid:durableId="1727486385">
    <w:abstractNumId w:val="4"/>
  </w:num>
  <w:num w:numId="19" w16cid:durableId="762603778">
    <w:abstractNumId w:val="11"/>
  </w:num>
  <w:num w:numId="20" w16cid:durableId="939148165">
    <w:abstractNumId w:val="10"/>
  </w:num>
  <w:num w:numId="21" w16cid:durableId="3522208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4"/>
    <w:docVar w:name="PersonGUIDs" w:val="{FD09F032-DF4E-42B1-A0E3-0BB8D5DEBA25},{ECF24086-060A-448A-BD41-1DF5E0E9B70B}"/>
  </w:docVars>
  <w:rsids>
    <w:rsidRoot w:val="00635E28"/>
    <w:rsid w:val="00635E28"/>
    <w:rsid w:val="00FC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7154870F-9D1F-4FD4-B35C-610ACBFC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1877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s14051</vt:lpstr>
    </vt:vector>
  </TitlesOfParts>
  <Company>Riksdagen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s14051</dc:title>
  <dc:subject>s14051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2010-01-14T11:34:00Z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mot2000_515_2010-01-14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Hushållsarbetarnas villkor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Hushållsarbetarnas villkor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Rose-Marie Carlsson och Göran Persson i Simrishamn (s)</vt:lpwstr>
  </property>
  <property fmtid="{D5CDD505-2E9C-101B-9397-08002B2CF9AE}" pid="26" name="MotionarLista">
    <vt:lpwstr>Carlsson, Rose-Marie (s)\Persson i Simrishamn, 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Rose-Marie Carlsson (s), 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20092010000000000115000140510069</vt:lpwstr>
  </property>
  <property fmtid="{D5CDD505-2E9C-101B-9397-08002B2CF9AE}" pid="47" name="datum">
    <vt:lpwstr>091002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20092010000000000115000140510069</vt:lpwstr>
  </property>
  <property fmtid="{D5CDD505-2E9C-101B-9397-08002B2CF9AE}" pid="50" name="nummer">
    <vt:lpwstr>357</vt:lpwstr>
  </property>
  <property fmtid="{D5CDD505-2E9C-101B-9397-08002B2CF9AE}" pid="51" name="utskottsbeteckning">
    <vt:lpwstr>A</vt:lpwstr>
  </property>
  <property fmtid="{D5CDD505-2E9C-101B-9397-08002B2CF9AE}" pid="52" name="GlobalUID">
    <vt:lpwstr>{77176DA6-8EC6-4315-B699-C7B32EBC3C08}</vt:lpwstr>
  </property>
  <property fmtid="{D5CDD505-2E9C-101B-9397-08002B2CF9AE}" pid="53" name="Överföringar">
    <vt:i4>0</vt:i4>
  </property>
  <property fmtid="{D5CDD505-2E9C-101B-9397-08002B2CF9AE}" pid="54" name="Checksum">
    <vt:lpwstr>*1014250614466*</vt:lpwstr>
  </property>
  <property fmtid="{D5CDD505-2E9C-101B-9397-08002B2CF9AE}" pid="55" name="skuggnummer">
    <vt:lpwstr>2837</vt:lpwstr>
  </property>
  <property fmtid="{D5CDD505-2E9C-101B-9397-08002B2CF9AE}" pid="56" name="urixVersion">
    <vt:lpwstr>4.0.0.9</vt:lpwstr>
  </property>
  <property fmtid="{D5CDD505-2E9C-101B-9397-08002B2CF9AE}" pid="57" name="urixOrigin">
    <vt:lpwstr>100114 12:35:21.123</vt:lpwstr>
  </property>
  <property fmtid="{D5CDD505-2E9C-101B-9397-08002B2CF9AE}" pid="58" name="urixGuid">
    <vt:lpwstr>{72FF2960-0362-498F-B9F5-7D0550CF9910}</vt:lpwstr>
  </property>
</Properties>
</file>