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5DA4" w:rsidP="00515DA4">
      <w:pPr>
        <w:pStyle w:val="Title"/>
      </w:pPr>
      <w:bookmarkStart w:id="0" w:name="Start"/>
      <w:bookmarkEnd w:id="0"/>
      <w:r>
        <w:t>Svar på fråga 2022/23:776 av Elsa Widding (-)</w:t>
      </w:r>
      <w:r>
        <w:br/>
        <w:t>Klimatologiska konsekvenser i det fall Sverige inte uppfyller klimatmål</w:t>
      </w:r>
    </w:p>
    <w:p w:rsidR="00515DA4" w:rsidP="00515DA4">
      <w:pPr>
        <w:pStyle w:val="BodyText"/>
      </w:pPr>
      <w:r>
        <w:t xml:space="preserve">Elsa Widding har frågat mig </w:t>
      </w:r>
      <w:r w:rsidR="00F50743">
        <w:t>om jag</w:t>
      </w:r>
      <w:r>
        <w:t xml:space="preserve"> och regeringen genomfört några kostnadsberäkningar för de olika klimatåtgärder som syftar till att Sverige ska uppfylla klimatmålen och i så fall vilka, och vad visar dessa beräkningar?</w:t>
      </w:r>
    </w:p>
    <w:p w:rsidR="004F205B" w:rsidP="004F205B">
      <w:pPr>
        <w:pStyle w:val="BodyText"/>
      </w:pPr>
      <w:r>
        <w:t xml:space="preserve">Elsa Widding inleder sin fråga med ett resonemang om att det inte spelar någon roll för de globala temperaturförändringarna om Sverige minskar sina utsläpp eller inte. </w:t>
      </w:r>
      <w:r w:rsidR="00515DA4">
        <w:t>Det går naturligtvis att dela in jordens befolkning i grupper som motsvarar Sveriges befolkning och då konstatera att ingen av dessa grupper</w:t>
      </w:r>
      <w:r w:rsidR="00F50743">
        <w:t>,</w:t>
      </w:r>
      <w:r w:rsidR="00515DA4">
        <w:t xml:space="preserve"> var och en</w:t>
      </w:r>
      <w:r w:rsidR="00F50743">
        <w:t>,</w:t>
      </w:r>
      <w:r w:rsidR="00515DA4">
        <w:t xml:space="preserve"> </w:t>
      </w:r>
      <w:r>
        <w:t>har en signifikant effekt på klimatförändringarna. Samma effekt kan man se på många olika områden inom samhällsvetenskapen och miljövetenskap</w:t>
      </w:r>
      <w:r w:rsidR="00ED6885">
        <w:t>en</w:t>
      </w:r>
      <w:r>
        <w:t xml:space="preserve"> och </w:t>
      </w:r>
      <w:r w:rsidR="008A7FA5">
        <w:t xml:space="preserve">den </w:t>
      </w:r>
      <w:r>
        <w:t xml:space="preserve">sammanfattas under termen </w:t>
      </w:r>
      <w:r w:rsidRPr="00F50743" w:rsidR="00F50743">
        <w:t>det kollektiva handlandets problem</w:t>
      </w:r>
      <w:r w:rsidR="00F50743">
        <w:t xml:space="preserve">. För att säkerställa att alla vidtar tillräckliga åtgärder i ett kollektivt handlande behövs därför ofta </w:t>
      </w:r>
      <w:r w:rsidR="002B305F">
        <w:t xml:space="preserve">internationella </w:t>
      </w:r>
      <w:r w:rsidR="00F50743">
        <w:t xml:space="preserve">avtal inom miljöpolitiken, så som Parisavtalet inom klimatpolitiken. </w:t>
      </w:r>
    </w:p>
    <w:p w:rsidR="00D21401" w:rsidP="004F205B">
      <w:pPr>
        <w:pStyle w:val="BodyText"/>
      </w:pPr>
      <w:r>
        <w:t xml:space="preserve">Elsa Widding gör sedan räkneexempel om att hela Sverige stänger </w:t>
      </w:r>
      <w:r w:rsidR="00C144D8">
        <w:t xml:space="preserve">ner </w:t>
      </w:r>
      <w:r>
        <w:t xml:space="preserve">och kostnaderna för att stålindustrins utsläpp går ner till noll. </w:t>
      </w:r>
      <w:r w:rsidR="00056697">
        <w:t>Det svenska näringslivet har som tur är ett mer entreprenöriellt sätt att ta sig an klimatutmaningen på. Den svenska stålindustrin leder utvecklingen av fossilfritt stål och vi ser till o</w:t>
      </w:r>
      <w:r w:rsidR="00ED6885">
        <w:t>ch</w:t>
      </w:r>
      <w:r w:rsidR="00056697">
        <w:t xml:space="preserve"> med nyetableringar i branschen. Efterfrågan på fossilfritt stål är så stor att stålet säljs innan stålverket är på plats. Det är inte svenska åtgärder som driver industrin att ställa om utan EU:s handelssystem för utsläppsrätter och den globala efterfrågan på hållbara </w:t>
      </w:r>
      <w:r w:rsidR="00C144D8">
        <w:t>lösningar</w:t>
      </w:r>
      <w:r w:rsidR="00056697">
        <w:t xml:space="preserve">. Det är däremot ofta svenska åtgärder </w:t>
      </w:r>
      <w:r w:rsidR="00414F1C">
        <w:t xml:space="preserve">så som Industriklivet </w:t>
      </w:r>
      <w:r w:rsidR="00056697">
        <w:t xml:space="preserve">som </w:t>
      </w:r>
      <w:r w:rsidR="00056697">
        <w:t xml:space="preserve">gör att etableringen av nya anläggningar i </w:t>
      </w:r>
      <w:r w:rsidR="00C144D8">
        <w:t xml:space="preserve">den accelererande </w:t>
      </w:r>
      <w:r w:rsidR="00056697">
        <w:t xml:space="preserve">gröna omställningen sker i Sverige.  </w:t>
      </w:r>
    </w:p>
    <w:p w:rsidR="00515DA4" w:rsidP="00515DA4">
      <w:pPr>
        <w:pStyle w:val="BodyText"/>
      </w:pPr>
      <w:r>
        <w:t>För regeringen är det helt centralt att Sveriges klimat- och miljöpolitik ska vara ambitiös</w:t>
      </w:r>
      <w:r w:rsidR="00633A24">
        <w:t xml:space="preserve"> för att styra mot noll nettoutsläpp av växthusgaser senast 2045 och därefter negativa utsläpp</w:t>
      </w:r>
      <w:r w:rsidR="00BB2F7D">
        <w:t xml:space="preserve">. </w:t>
      </w:r>
      <w:r w:rsidR="00172FDA">
        <w:t>S</w:t>
      </w:r>
      <w:r>
        <w:t xml:space="preserve">vensk konkurrenskraft ska värnas. Vår gemensamma klimat- och miljöpolitik utgår från förvaltarskapstanken och strävar efter att hitta de mest kostnadseffektiva åtgärderna, som samtidigt inte skadar näringar och landsbygd. </w:t>
      </w:r>
      <w:r w:rsidR="002B305F">
        <w:t xml:space="preserve">Att klimatpolitiken är </w:t>
      </w:r>
      <w:r w:rsidR="00F50743">
        <w:t>kostnadseffektiv</w:t>
      </w:r>
      <w:r w:rsidR="002B305F">
        <w:t xml:space="preserve"> är centralt</w:t>
      </w:r>
      <w:r w:rsidR="00F50743">
        <w:t>. Därför är den här regeringen överens om att n</w:t>
      </w:r>
      <w:r>
        <w:t xml:space="preserve">yttan hos stöden, styrmedlen och den statliga organiseringen på klimatområdet </w:t>
      </w:r>
      <w:r w:rsidR="00F50743">
        <w:t xml:space="preserve">ska </w:t>
      </w:r>
      <w:r>
        <w:t xml:space="preserve">ses över. Denna genomlysning bör även omfatta en bedömning av samspel med styrmedel på EU-nivå. Ett uppdrag om att ta fram beräkningskonventioner för klimatnyttan </w:t>
      </w:r>
      <w:r w:rsidR="00F50743">
        <w:t xml:space="preserve">ska </w:t>
      </w:r>
      <w:r>
        <w:t xml:space="preserve">ges till relevant myndighet, liksom att återkommande utvärdera och redovisa effektiviteten hos den förda klimatpolitiken. </w:t>
      </w:r>
    </w:p>
    <w:p w:rsidR="00515D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671A64B856D4F11BA89DBF5C0DC0826"/>
          </w:placeholder>
          <w:dataBinding w:xpath="/ns0:DocumentInfo[1]/ns0:BaseInfo[1]/ns0:HeaderDate[1]" w:storeItemID="{69727212-844C-44B7-93C5-EA9A2BAB8D14}" w:prefixMappings="xmlns:ns0='http://lp/documentinfo/RK' "/>
          <w:date w:fullDate="2023-06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juni 2023</w:t>
          </w:r>
        </w:sdtContent>
      </w:sdt>
    </w:p>
    <w:p w:rsidR="00515DA4" w:rsidP="004E7A8F">
      <w:pPr>
        <w:pStyle w:val="Brdtextutanavstnd"/>
      </w:pPr>
    </w:p>
    <w:p w:rsidR="00515DA4" w:rsidP="004E7A8F">
      <w:pPr>
        <w:pStyle w:val="Brdtextutanavstnd"/>
      </w:pPr>
    </w:p>
    <w:p w:rsidR="00515DA4" w:rsidP="004E7A8F">
      <w:pPr>
        <w:pStyle w:val="Brdtextutanavstnd"/>
      </w:pPr>
      <w:r>
        <w:t>Romina Pourmokhtari</w:t>
      </w:r>
    </w:p>
    <w:p w:rsidR="00515DA4" w:rsidP="00422A41">
      <w:pPr>
        <w:pStyle w:val="BodyText"/>
      </w:pPr>
    </w:p>
    <w:p w:rsidR="00515DA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5D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5DA4" w:rsidRPr="007D73AB" w:rsidP="00340DE0">
          <w:pPr>
            <w:pStyle w:val="Header"/>
          </w:pPr>
        </w:p>
      </w:tc>
      <w:tc>
        <w:tcPr>
          <w:tcW w:w="1134" w:type="dxa"/>
        </w:tcPr>
        <w:p w:rsidR="00515D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5D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5DA4" w:rsidRPr="00710A6C" w:rsidP="00EE3C0F">
          <w:pPr>
            <w:pStyle w:val="Header"/>
            <w:rPr>
              <w:b/>
            </w:rPr>
          </w:pPr>
        </w:p>
        <w:p w:rsidR="00515DA4" w:rsidP="00EE3C0F">
          <w:pPr>
            <w:pStyle w:val="Header"/>
          </w:pPr>
        </w:p>
        <w:p w:rsidR="00515DA4" w:rsidP="00EE3C0F">
          <w:pPr>
            <w:pStyle w:val="Header"/>
          </w:pPr>
        </w:p>
        <w:p w:rsidR="00515D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7C07F0666847C98527C64488882CB3"/>
            </w:placeholder>
            <w:dataBinding w:xpath="/ns0:DocumentInfo[1]/ns0:BaseInfo[1]/ns0:Dnr[1]" w:storeItemID="{69727212-844C-44B7-93C5-EA9A2BAB8D14}" w:prefixMappings="xmlns:ns0='http://lp/documentinfo/RK' "/>
            <w:text/>
          </w:sdtPr>
          <w:sdtContent>
            <w:p w:rsidR="00515DA4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EFD63C59C94562A4BC6FA384C66CB2"/>
            </w:placeholder>
            <w:showingPlcHdr/>
            <w:dataBinding w:xpath="/ns0:DocumentInfo[1]/ns0:BaseInfo[1]/ns0:DocNumber[1]" w:storeItemID="{69727212-844C-44B7-93C5-EA9A2BAB8D14}" w:prefixMappings="xmlns:ns0='http://lp/documentinfo/RK' "/>
            <w:text/>
          </w:sdtPr>
          <w:sdtContent>
            <w:p w:rsidR="00515D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5DA4" w:rsidP="00EE3C0F">
          <w:pPr>
            <w:pStyle w:val="Header"/>
          </w:pPr>
        </w:p>
      </w:tc>
      <w:tc>
        <w:tcPr>
          <w:tcW w:w="1134" w:type="dxa"/>
        </w:tcPr>
        <w:p w:rsidR="00515DA4" w:rsidP="0094502D">
          <w:pPr>
            <w:pStyle w:val="Header"/>
          </w:pPr>
        </w:p>
        <w:p w:rsidR="00515D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28E04A748414F6B8D5777FD3DBFD058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15DA4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EC91EFB110491A9A55987490B3AF74"/>
          </w:placeholder>
          <w:dataBinding w:xpath="/ns0:DocumentInfo[1]/ns0:BaseInfo[1]/ns0:Recipient[1]" w:storeItemID="{69727212-844C-44B7-93C5-EA9A2BAB8D14}" w:prefixMappings="xmlns:ns0='http://lp/documentinfo/RK' "/>
          <w:text w:multiLine="1"/>
        </w:sdtPr>
        <w:sdtContent>
          <w:tc>
            <w:tcPr>
              <w:tcW w:w="3170" w:type="dxa"/>
            </w:tcPr>
            <w:p w:rsidR="00515DA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5D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717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7C07F0666847C98527C64488882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DDF9C-85E0-42F8-90C8-F0DDE1E3CE42}"/>
      </w:docPartPr>
      <w:docPartBody>
        <w:p w:rsidR="00F55DEF" w:rsidP="00625A2E">
          <w:pPr>
            <w:pStyle w:val="157C07F0666847C98527C64488882C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EFD63C59C94562A4BC6FA384C66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42A51-A1F6-44F4-BDB5-5035DF5D2C27}"/>
      </w:docPartPr>
      <w:docPartBody>
        <w:p w:rsidR="00F55DEF" w:rsidP="00625A2E">
          <w:pPr>
            <w:pStyle w:val="B0EFD63C59C94562A4BC6FA384C66C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8E04A748414F6B8D5777FD3DBFD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D414F-9FF3-499B-88C0-AC7FCFDDF68E}"/>
      </w:docPartPr>
      <w:docPartBody>
        <w:p w:rsidR="00F55DEF" w:rsidP="00625A2E">
          <w:pPr>
            <w:pStyle w:val="728E04A748414F6B8D5777FD3DBFD0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C91EFB110491A9A55987490B3A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DFEF7-57B1-4A04-813B-EE043E087E5C}"/>
      </w:docPartPr>
      <w:docPartBody>
        <w:p w:rsidR="00F55DEF" w:rsidP="00625A2E">
          <w:pPr>
            <w:pStyle w:val="5CEC91EFB110491A9A55987490B3AF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1A64B856D4F11BA89DBF5C0DC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55C29-BE58-4BF5-A60E-BCE814A45C3F}"/>
      </w:docPartPr>
      <w:docPartBody>
        <w:p w:rsidR="00F55DEF" w:rsidP="00625A2E">
          <w:pPr>
            <w:pStyle w:val="4671A64B856D4F11BA89DBF5C0DC08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A2E"/>
    <w:rPr>
      <w:noProof w:val="0"/>
      <w:color w:val="808080"/>
    </w:rPr>
  </w:style>
  <w:style w:type="paragraph" w:customStyle="1" w:styleId="157C07F0666847C98527C64488882CB3">
    <w:name w:val="157C07F0666847C98527C64488882CB3"/>
    <w:rsid w:val="00625A2E"/>
  </w:style>
  <w:style w:type="paragraph" w:customStyle="1" w:styleId="5CEC91EFB110491A9A55987490B3AF74">
    <w:name w:val="5CEC91EFB110491A9A55987490B3AF74"/>
    <w:rsid w:val="00625A2E"/>
  </w:style>
  <w:style w:type="paragraph" w:customStyle="1" w:styleId="B0EFD63C59C94562A4BC6FA384C66CB21">
    <w:name w:val="B0EFD63C59C94562A4BC6FA384C66CB21"/>
    <w:rsid w:val="00625A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8E04A748414F6B8D5777FD3DBFD0581">
    <w:name w:val="728E04A748414F6B8D5777FD3DBFD0581"/>
    <w:rsid w:val="00625A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71A64B856D4F11BA89DBF5C0DC0826">
    <w:name w:val="4671A64B856D4F11BA89DBF5C0DC0826"/>
    <w:rsid w:val="00625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2023-06-13</HeaderDate>
    <Office/>
    <Dnr>KN2023/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293ac736-6922-434e-9d41-01814236ff2e</RD_Svarsid>
  </documentManagement>
</p:properties>
</file>

<file path=customXml/itemProps1.xml><?xml version="1.0" encoding="utf-8"?>
<ds:datastoreItem xmlns:ds="http://schemas.openxmlformats.org/officeDocument/2006/customXml" ds:itemID="{1582F3DF-C11E-4DB6-81A8-E308DB9F4928}"/>
</file>

<file path=customXml/itemProps2.xml><?xml version="1.0" encoding="utf-8"?>
<ds:datastoreItem xmlns:ds="http://schemas.openxmlformats.org/officeDocument/2006/customXml" ds:itemID="{69727212-844C-44B7-93C5-EA9A2BAB8D1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79C5F32-CAFB-42B9-8989-80D54E559D47}"/>
</file>

<file path=customXml/itemProps5.xml><?xml version="1.0" encoding="utf-8"?>
<ds:datastoreItem xmlns:ds="http://schemas.openxmlformats.org/officeDocument/2006/customXml" ds:itemID="{BBEE9AB5-5462-4C17-92FF-52DED588BD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2022 23 776 - svar.docx</dc:title>
  <cp:revision>3</cp:revision>
  <dcterms:created xsi:type="dcterms:W3CDTF">2023-06-15T12:47:00Z</dcterms:created>
  <dcterms:modified xsi:type="dcterms:W3CDTF">2023-06-20T10:26:00Z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aed3cc10-ae39-4e3a-9ddb-a2b9845887bd</vt:lpwstr>
  </property>
</Properties>
</file>