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97D026DC1FF4987B0B14E422B505D05"/>
        </w:placeholder>
        <w:text/>
      </w:sdtPr>
      <w:sdtEndPr/>
      <w:sdtContent>
        <w:p w:rsidRPr="009B062B" w:rsidR="00AF30DD" w:rsidP="00F6479A" w:rsidRDefault="00AF30DD" w14:paraId="78EF05D4" w14:textId="77777777">
          <w:pPr>
            <w:pStyle w:val="Rubrik1"/>
            <w:spacing w:after="300"/>
          </w:pPr>
          <w:r w:rsidRPr="009B062B">
            <w:t>Förslag till riksdagsbeslut</w:t>
          </w:r>
        </w:p>
      </w:sdtContent>
    </w:sdt>
    <w:sdt>
      <w:sdtPr>
        <w:alias w:val="Yrkande 1"/>
        <w:tag w:val="d1f2bf7f-69b5-4084-af5d-3a9e32cc3469"/>
        <w:id w:val="-1854027531"/>
        <w:lock w:val="sdtLocked"/>
      </w:sdtPr>
      <w:sdtEndPr/>
      <w:sdtContent>
        <w:p w:rsidR="00E540D5" w:rsidRDefault="0097199F" w14:paraId="784D4E3A" w14:textId="77777777">
          <w:pPr>
            <w:pStyle w:val="Frslagstext"/>
          </w:pPr>
          <w:r>
            <w:t>Riksdagen ställer sig bakom det som anförs i motionen om att PTS bör få i uppdrag att vidta åtgärder för att leveranssäkerheten och kvaliteten i nationell postgång ska förbättras och tillkännager detta för regeringen.</w:t>
          </w:r>
        </w:p>
      </w:sdtContent>
    </w:sdt>
    <w:sdt>
      <w:sdtPr>
        <w:alias w:val="Yrkande 2"/>
        <w:tag w:val="e270846e-b2c1-4f21-979b-aad05fbf8ba5"/>
        <w:id w:val="-1119985989"/>
        <w:lock w:val="sdtLocked"/>
      </w:sdtPr>
      <w:sdtEndPr/>
      <w:sdtContent>
        <w:p w:rsidR="00E540D5" w:rsidRDefault="0097199F" w14:paraId="64CB198A" w14:textId="77777777">
          <w:pPr>
            <w:pStyle w:val="Frslagstext"/>
          </w:pPr>
          <w:r>
            <w:t>Riksdagen ställer sig bakom det som anförs i motionen om att samtliga expressförsändelser ska nå full leveranssäkerhet och tillkännager detta för regeringen.</w:t>
          </w:r>
        </w:p>
      </w:sdtContent>
    </w:sdt>
    <w:sdt>
      <w:sdtPr>
        <w:alias w:val="Yrkande 3"/>
        <w:tag w:val="2f1fe552-b6a5-40f2-9395-93df87729640"/>
        <w:id w:val="-750119907"/>
        <w:lock w:val="sdtLocked"/>
      </w:sdtPr>
      <w:sdtEndPr/>
      <w:sdtContent>
        <w:p w:rsidR="00E540D5" w:rsidRDefault="0097199F" w14:paraId="41154FDB" w14:textId="2B50C018">
          <w:pPr>
            <w:pStyle w:val="Frslagstext"/>
          </w:pPr>
          <w:r>
            <w:t>Riksdagen ställer sig bakom det som anförs i motionen om att s.k. bevakningsmyndigheter som ingår i totalförsvaret, med särskilt ansvar för analys av biologiska prover, måste ges möjlighet till särskilda leveransvillkor för försändelser och tillkännager detta för regeringen.</w:t>
          </w:r>
        </w:p>
      </w:sdtContent>
    </w:sdt>
    <w:sdt>
      <w:sdtPr>
        <w:alias w:val="Yrkande 4"/>
        <w:tag w:val="e92ae60a-483b-4804-a31b-7a3bcbaf998f"/>
        <w:id w:val="-999961343"/>
        <w:lock w:val="sdtLocked"/>
      </w:sdtPr>
      <w:sdtEndPr/>
      <w:sdtContent>
        <w:p w:rsidR="00E540D5" w:rsidRDefault="0097199F" w14:paraId="747FB443" w14:textId="4EDE1376">
          <w:pPr>
            <w:pStyle w:val="Frslagstext"/>
          </w:pPr>
          <w:r>
            <w:t>Riksdagen ställer sig bakom det som anförs i motionen om att allt fler biologiska analyser i dag sker i utlandet till följd av bristande leveranssäkerhet i fråga om försändelser och tillkännager detta för regeringen.</w:t>
          </w:r>
        </w:p>
      </w:sdtContent>
    </w:sdt>
    <w:sdt>
      <w:sdtPr>
        <w:alias w:val="Yrkande 5"/>
        <w:tag w:val="2c15b22f-6ecb-49fb-9c84-97d9c9b9af1b"/>
        <w:id w:val="-1550223155"/>
        <w:lock w:val="sdtLocked"/>
      </w:sdtPr>
      <w:sdtEndPr/>
      <w:sdtContent>
        <w:p w:rsidR="00E540D5" w:rsidRDefault="0097199F" w14:paraId="086CD24F" w14:textId="5C6E6A33">
          <w:pPr>
            <w:pStyle w:val="Frslagstext"/>
          </w:pPr>
          <w:r>
            <w:t>Riksdagen ställer sig bakom det som anförs i motionen om att tidpunkten för tömning av postlådor och inlämningsställen bör regleras av PTS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7EDF67D81046A08446D34DF2EB0570"/>
        </w:placeholder>
        <w:text/>
      </w:sdtPr>
      <w:sdtEndPr/>
      <w:sdtContent>
        <w:p w:rsidRPr="009B062B" w:rsidR="006D79C9" w:rsidP="00333E95" w:rsidRDefault="006D79C9" w14:paraId="78EF05DA" w14:textId="77777777">
          <w:pPr>
            <w:pStyle w:val="Rubrik1"/>
          </w:pPr>
          <w:r>
            <w:t>Motivering</w:t>
          </w:r>
        </w:p>
      </w:sdtContent>
    </w:sdt>
    <w:p w:rsidRPr="00043E9B" w:rsidR="00043E9B" w:rsidP="00483346" w:rsidRDefault="00043E9B" w14:paraId="78EF05DB" w14:textId="12F25590">
      <w:pPr>
        <w:pStyle w:val="Normalutanindragellerluft"/>
      </w:pPr>
      <w:r w:rsidRPr="00043E9B">
        <w:t>Postgången inom Sverige dras sedan flera år med stora problem. Försändelser försenas och uteblir helt i vissa fall. Att statens eget bolag Post</w:t>
      </w:r>
      <w:r w:rsidR="00F37998">
        <w:t>n</w:t>
      </w:r>
      <w:r w:rsidRPr="00043E9B">
        <w:t>ord (ägarskap 60,7 procent) dess</w:t>
      </w:r>
      <w:r w:rsidR="00483346">
        <w:softHyphen/>
      </w:r>
      <w:r w:rsidRPr="00043E9B">
        <w:t xml:space="preserve">utom har tidigarelagt tömning av postlådor/inlämningsställen, gör försök med utdelning varannan dag och samtidigt höjer portot gör inte saken bättre. Allra värst är situationen för myndigheter och företag som är helt beroende av stabila postleveranser </w:t>
      </w:r>
      <w:r w:rsidRPr="00043E9B" w:rsidR="00F37998">
        <w:t xml:space="preserve">för </w:t>
      </w:r>
      <w:r w:rsidRPr="00043E9B">
        <w:t>både sändning och mottagning. Det gäller särskilt postleveranser i glesbygd där det är extra svårt att kunna kompensera eventuella problem med alternativa transportlösningar. Detta blir särskilt tydligt vid försändelser av olika kylda produkter, laboratorieanalyser, seminprover</w:t>
      </w:r>
      <w:r w:rsidR="00F37998">
        <w:t xml:space="preserve"> </w:t>
      </w:r>
      <w:r w:rsidRPr="00043E9B">
        <w:t>m</w:t>
      </w:r>
      <w:r w:rsidR="00F37998">
        <w:t>.</w:t>
      </w:r>
      <w:r w:rsidRPr="00043E9B">
        <w:t>m. Om inte posthanteringen fungerar i dessa fall skapar det inte bara problem och frustration, utan försändelsens innehåll riskerar dessutom att bli oanvänd</w:t>
      </w:r>
      <w:r w:rsidR="00483346">
        <w:softHyphen/>
      </w:r>
      <w:r w:rsidRPr="00043E9B">
        <w:t>bart. De tidiga tömningarna av postlådor och inlämningsställen har gjort situationen än mer sårbar med tanke på att transporten ofta kräver ytterligare en arbetsdag. Detta är en fråga som idag är oreglerad men som borde regleras och kontrolleras av Post</w:t>
      </w:r>
      <w:r w:rsidR="00F37998">
        <w:t>-</w:t>
      </w:r>
      <w:r w:rsidRPr="00043E9B">
        <w:t xml:space="preserve"> och tele</w:t>
      </w:r>
      <w:r w:rsidR="00483346">
        <w:softHyphen/>
      </w:r>
      <w:r w:rsidRPr="00043E9B">
        <w:t xml:space="preserve">styrelsen (PTS). </w:t>
      </w:r>
    </w:p>
    <w:p w:rsidRPr="00043E9B" w:rsidR="00043E9B" w:rsidP="00483346" w:rsidRDefault="00043E9B" w14:paraId="78EF05DC" w14:textId="6EA8BED8">
      <w:r w:rsidRPr="00043E9B">
        <w:t>En myndighet som enligt uppgift har upplevt stora problem med postgången är be</w:t>
      </w:r>
      <w:r w:rsidR="00483346">
        <w:softHyphen/>
      </w:r>
      <w:bookmarkStart w:name="_GoBack" w:id="1"/>
      <w:bookmarkEnd w:id="1"/>
      <w:r w:rsidRPr="00043E9B">
        <w:t>redskapsmyndigheten SVA. För att kunna upprätthålla sin funktion som bevaknings</w:t>
      </w:r>
      <w:r w:rsidR="00483346">
        <w:softHyphen/>
      </w:r>
      <w:r w:rsidRPr="00043E9B">
        <w:t>ansvarig myndighet, ingående i totalförsvaret, måste de kunna förlita sig på att deras arbete med sjukdomsövervakning fungerar dygnet runt. Då hjälper det föga att de har byggt upp sin egen organisation för att motsvara dessa krav, om posten sedan inte kan leverera väntade försändelser enligt utlovade leveransvillkor och av hög kvalitet. Enligt SVA, som även i fredstid mottar många biologiska prover för analys, blir det allt vanlig</w:t>
      </w:r>
      <w:r w:rsidR="00483346">
        <w:softHyphen/>
      </w:r>
      <w:r w:rsidRPr="00043E9B">
        <w:t>are att deras kunder vänder sig till utländska laboratorier</w:t>
      </w:r>
      <w:r w:rsidR="00F37998">
        <w:t xml:space="preserve"> – e</w:t>
      </w:r>
      <w:r w:rsidRPr="00043E9B">
        <w:t xml:space="preserve">n oacceptabel utveckling som bottnar i de osäkra och undermåliga leveransvillkor som posten idag erbjuder. </w:t>
      </w:r>
    </w:p>
    <w:p w:rsidRPr="00043E9B" w:rsidR="00422B9E" w:rsidP="00483346" w:rsidRDefault="00043E9B" w14:paraId="78EF05DD" w14:textId="77777777">
      <w:r w:rsidRPr="00043E9B">
        <w:t xml:space="preserve">Med hänvisning till ovan borde PTS få i uppdrag att se över hur posten kan förbättra och upprätthålla en acceptabel leveranssäkerhet av standardförsändelser inom landet. Att dokumenterat förhöjd leveranssäkerhet råder vid expressförsändelser samt vikten av att särskilt beakta förutsättningarna för bevakningsmyndigheter ingående i totalförsvaret och deras behov av förhöjd leveranssäkerhet av biologiskt provmaterial. </w:t>
      </w:r>
    </w:p>
    <w:sdt>
      <w:sdtPr>
        <w:rPr>
          <w:i/>
          <w:noProof/>
        </w:rPr>
        <w:alias w:val="CC_Underskrifter"/>
        <w:tag w:val="CC_Underskrifter"/>
        <w:id w:val="583496634"/>
        <w:lock w:val="sdtContentLocked"/>
        <w:placeholder>
          <w:docPart w:val="84BFF7CEDD344274A8C02B7C645FFCB1"/>
        </w:placeholder>
      </w:sdtPr>
      <w:sdtEndPr>
        <w:rPr>
          <w:i w:val="0"/>
          <w:noProof w:val="0"/>
        </w:rPr>
      </w:sdtEndPr>
      <w:sdtContent>
        <w:p w:rsidR="00F6479A" w:rsidP="00DE0BE9" w:rsidRDefault="00F6479A" w14:paraId="72ED1CAC" w14:textId="77777777"/>
        <w:p w:rsidRPr="008E0FE2" w:rsidR="004801AC" w:rsidP="00DE0BE9" w:rsidRDefault="00483346" w14:paraId="78EF05E3" w14:textId="4F5523A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047B02" w:rsidRDefault="00047B02" w14:paraId="72256222" w14:textId="77777777"/>
    <w:sectPr w:rsidR="00047B0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F05E6" w14:textId="77777777" w:rsidR="002B3E2F" w:rsidRDefault="002B3E2F" w:rsidP="000C1CAD">
      <w:pPr>
        <w:spacing w:line="240" w:lineRule="auto"/>
      </w:pPr>
      <w:r>
        <w:separator/>
      </w:r>
    </w:p>
  </w:endnote>
  <w:endnote w:type="continuationSeparator" w:id="0">
    <w:p w14:paraId="78EF05E7" w14:textId="77777777" w:rsidR="002B3E2F" w:rsidRDefault="002B3E2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F05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F05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F05F5" w14:textId="343FE387" w:rsidR="00262EA3" w:rsidRPr="00DE0BE9" w:rsidRDefault="00262EA3" w:rsidP="00DE0B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EF05E4" w14:textId="77777777" w:rsidR="002B3E2F" w:rsidRDefault="002B3E2F" w:rsidP="000C1CAD">
      <w:pPr>
        <w:spacing w:line="240" w:lineRule="auto"/>
      </w:pPr>
      <w:r>
        <w:separator/>
      </w:r>
    </w:p>
  </w:footnote>
  <w:footnote w:type="continuationSeparator" w:id="0">
    <w:p w14:paraId="78EF05E5" w14:textId="77777777" w:rsidR="002B3E2F" w:rsidRDefault="002B3E2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8EF05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EF05F7" wp14:anchorId="78EF05F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3346" w14:paraId="78EF05FA" w14:textId="77777777">
                          <w:pPr>
                            <w:jc w:val="right"/>
                          </w:pPr>
                          <w:sdt>
                            <w:sdtPr>
                              <w:alias w:val="CC_Noformat_Partikod"/>
                              <w:tag w:val="CC_Noformat_Partikod"/>
                              <w:id w:val="-53464382"/>
                              <w:placeholder>
                                <w:docPart w:val="081CA29C9E1547C58538142013EAC1F9"/>
                              </w:placeholder>
                              <w:text/>
                            </w:sdtPr>
                            <w:sdtEndPr/>
                            <w:sdtContent>
                              <w:r w:rsidR="00043E9B">
                                <w:t>M</w:t>
                              </w:r>
                            </w:sdtContent>
                          </w:sdt>
                          <w:sdt>
                            <w:sdtPr>
                              <w:alias w:val="CC_Noformat_Partinummer"/>
                              <w:tag w:val="CC_Noformat_Partinummer"/>
                              <w:id w:val="-1709555926"/>
                              <w:placeholder>
                                <w:docPart w:val="B090F076A75A4DB1A3993AECB7868578"/>
                              </w:placeholder>
                              <w:text/>
                            </w:sdtPr>
                            <w:sdtEndPr/>
                            <w:sdtContent>
                              <w:r w:rsidR="00043E9B">
                                <w:t>1986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8EF05F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83346" w14:paraId="78EF05FA" w14:textId="77777777">
                    <w:pPr>
                      <w:jc w:val="right"/>
                    </w:pPr>
                    <w:sdt>
                      <w:sdtPr>
                        <w:alias w:val="CC_Noformat_Partikod"/>
                        <w:tag w:val="CC_Noformat_Partikod"/>
                        <w:id w:val="-53464382"/>
                        <w:placeholder>
                          <w:docPart w:val="081CA29C9E1547C58538142013EAC1F9"/>
                        </w:placeholder>
                        <w:text/>
                      </w:sdtPr>
                      <w:sdtEndPr/>
                      <w:sdtContent>
                        <w:r w:rsidR="00043E9B">
                          <w:t>M</w:t>
                        </w:r>
                      </w:sdtContent>
                    </w:sdt>
                    <w:sdt>
                      <w:sdtPr>
                        <w:alias w:val="CC_Noformat_Partinummer"/>
                        <w:tag w:val="CC_Noformat_Partinummer"/>
                        <w:id w:val="-1709555926"/>
                        <w:placeholder>
                          <w:docPart w:val="B090F076A75A4DB1A3993AECB7868578"/>
                        </w:placeholder>
                        <w:text/>
                      </w:sdtPr>
                      <w:sdtEndPr/>
                      <w:sdtContent>
                        <w:r w:rsidR="00043E9B">
                          <w:t>1986</w:t>
                        </w:r>
                      </w:sdtContent>
                    </w:sdt>
                  </w:p>
                </w:txbxContent>
              </v:textbox>
              <w10:wrap anchorx="page"/>
            </v:shape>
          </w:pict>
        </mc:Fallback>
      </mc:AlternateContent>
    </w:r>
  </w:p>
  <w:p w:rsidRPr="00293C4F" w:rsidR="00262EA3" w:rsidP="00776B74" w:rsidRDefault="00262EA3" w14:paraId="78EF05E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8EF05EA" w14:textId="77777777">
    <w:pPr>
      <w:jc w:val="right"/>
    </w:pPr>
  </w:p>
  <w:p w:rsidR="00262EA3" w:rsidP="00776B74" w:rsidRDefault="00262EA3" w14:paraId="78EF05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83346" w14:paraId="78EF05E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8EF05F9" wp14:anchorId="78EF05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3346" w14:paraId="78EF05E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3E9B">
          <w:t>M</w:t>
        </w:r>
      </w:sdtContent>
    </w:sdt>
    <w:sdt>
      <w:sdtPr>
        <w:alias w:val="CC_Noformat_Partinummer"/>
        <w:tag w:val="CC_Noformat_Partinummer"/>
        <w:id w:val="-2014525982"/>
        <w:text/>
      </w:sdtPr>
      <w:sdtEndPr/>
      <w:sdtContent>
        <w:r w:rsidR="00043E9B">
          <w:t>1986</w:t>
        </w:r>
      </w:sdtContent>
    </w:sdt>
  </w:p>
  <w:p w:rsidRPr="008227B3" w:rsidR="00262EA3" w:rsidP="008227B3" w:rsidRDefault="00483346" w14:paraId="78EF05F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3346" w14:paraId="78EF05F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:1091</w:t>
        </w:r>
      </w:sdtContent>
    </w:sdt>
  </w:p>
  <w:p w:rsidR="00262EA3" w:rsidP="00E03A3D" w:rsidRDefault="00483346" w14:paraId="78EF05F2" w14:textId="77777777">
    <w:pPr>
      <w:pStyle w:val="Motionr"/>
    </w:pPr>
    <w:sdt>
      <w:sdtPr>
        <w:alias w:val="CC_Noformat_Avtext"/>
        <w:tag w:val="CC_Noformat_Avtext"/>
        <w:id w:val="-2020768203"/>
        <w:lock w:val="sdtContentLocked"/>
        <w:placeholder>
          <w:docPart w:val="94E6C08592874355A716D4D710CCF72A"/>
        </w:placeholder>
        <w15:appearance w15:val="hidden"/>
        <w:text/>
      </w:sdtPr>
      <w:sdtEndPr/>
      <w:sdtContent>
        <w:r>
          <w:t>av Betty Malmberg (M)</w:t>
        </w:r>
      </w:sdtContent>
    </w:sdt>
  </w:p>
  <w:sdt>
    <w:sdtPr>
      <w:alias w:val="CC_Noformat_Rubtext"/>
      <w:tag w:val="CC_Noformat_Rubtext"/>
      <w:id w:val="-218060500"/>
      <w:lock w:val="sdtLocked"/>
      <w:placeholder>
        <w:docPart w:val="FD2EC9390A3045CC90FD54E88E34603C"/>
      </w:placeholder>
      <w:text/>
    </w:sdtPr>
    <w:sdtEndPr/>
    <w:sdtContent>
      <w:p w:rsidR="00262EA3" w:rsidP="00283E0F" w:rsidRDefault="00043E9B" w14:paraId="78EF05F3" w14:textId="77777777">
        <w:pPr>
          <w:pStyle w:val="FSHRub2"/>
        </w:pPr>
        <w:r>
          <w:t>Posten och leveranssäkerhet</w:t>
        </w:r>
      </w:p>
    </w:sdtContent>
  </w:sdt>
  <w:sdt>
    <w:sdtPr>
      <w:alias w:val="CC_Boilerplate_3"/>
      <w:tag w:val="CC_Boilerplate_3"/>
      <w:id w:val="1606463544"/>
      <w:lock w:val="sdtContentLocked"/>
      <w15:appearance w15:val="hidden"/>
      <w:text w:multiLine="1"/>
    </w:sdtPr>
    <w:sdtEndPr/>
    <w:sdtContent>
      <w:p w:rsidR="00262EA3" w:rsidP="00283E0F" w:rsidRDefault="00262EA3" w14:paraId="78EF05F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043E9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E9B"/>
    <w:rsid w:val="00043F2E"/>
    <w:rsid w:val="000443CA"/>
    <w:rsid w:val="000444CA"/>
    <w:rsid w:val="00045385"/>
    <w:rsid w:val="0004587D"/>
    <w:rsid w:val="000466E4"/>
    <w:rsid w:val="00046AC8"/>
    <w:rsid w:val="00046B18"/>
    <w:rsid w:val="00047B02"/>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2F"/>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91B"/>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119"/>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346"/>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828"/>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AF9"/>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199F"/>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24F"/>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BE9"/>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0D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998"/>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79A"/>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055"/>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8EF05D3"/>
  <w15:chartTrackingRefBased/>
  <w15:docId w15:val="{E3DABA9A-4751-478C-9C05-6C9661E9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97D026DC1FF4987B0B14E422B505D05"/>
        <w:category>
          <w:name w:val="Allmänt"/>
          <w:gallery w:val="placeholder"/>
        </w:category>
        <w:types>
          <w:type w:val="bbPlcHdr"/>
        </w:types>
        <w:behaviors>
          <w:behavior w:val="content"/>
        </w:behaviors>
        <w:guid w:val="{77D58191-6B41-42A9-94CC-F6F5AA956DE6}"/>
      </w:docPartPr>
      <w:docPartBody>
        <w:p w:rsidR="00280678" w:rsidRDefault="00105492">
          <w:pPr>
            <w:pStyle w:val="097D026DC1FF4987B0B14E422B505D05"/>
          </w:pPr>
          <w:r w:rsidRPr="005A0A93">
            <w:rPr>
              <w:rStyle w:val="Platshllartext"/>
            </w:rPr>
            <w:t>Förslag till riksdagsbeslut</w:t>
          </w:r>
        </w:p>
      </w:docPartBody>
    </w:docPart>
    <w:docPart>
      <w:docPartPr>
        <w:name w:val="017EDF67D81046A08446D34DF2EB0570"/>
        <w:category>
          <w:name w:val="Allmänt"/>
          <w:gallery w:val="placeholder"/>
        </w:category>
        <w:types>
          <w:type w:val="bbPlcHdr"/>
        </w:types>
        <w:behaviors>
          <w:behavior w:val="content"/>
        </w:behaviors>
        <w:guid w:val="{12B34ED3-7B77-49C9-87E9-D26A636D7BF7}"/>
      </w:docPartPr>
      <w:docPartBody>
        <w:p w:rsidR="00280678" w:rsidRDefault="00105492">
          <w:pPr>
            <w:pStyle w:val="017EDF67D81046A08446D34DF2EB0570"/>
          </w:pPr>
          <w:r w:rsidRPr="005A0A93">
            <w:rPr>
              <w:rStyle w:val="Platshllartext"/>
            </w:rPr>
            <w:t>Motivering</w:t>
          </w:r>
        </w:p>
      </w:docPartBody>
    </w:docPart>
    <w:docPart>
      <w:docPartPr>
        <w:name w:val="081CA29C9E1547C58538142013EAC1F9"/>
        <w:category>
          <w:name w:val="Allmänt"/>
          <w:gallery w:val="placeholder"/>
        </w:category>
        <w:types>
          <w:type w:val="bbPlcHdr"/>
        </w:types>
        <w:behaviors>
          <w:behavior w:val="content"/>
        </w:behaviors>
        <w:guid w:val="{A973CB87-4549-4FC9-AC7C-6BB3866EAEFA}"/>
      </w:docPartPr>
      <w:docPartBody>
        <w:p w:rsidR="00280678" w:rsidRDefault="00105492">
          <w:pPr>
            <w:pStyle w:val="081CA29C9E1547C58538142013EAC1F9"/>
          </w:pPr>
          <w:r>
            <w:rPr>
              <w:rStyle w:val="Platshllartext"/>
            </w:rPr>
            <w:t xml:space="preserve"> </w:t>
          </w:r>
        </w:p>
      </w:docPartBody>
    </w:docPart>
    <w:docPart>
      <w:docPartPr>
        <w:name w:val="B090F076A75A4DB1A3993AECB7868578"/>
        <w:category>
          <w:name w:val="Allmänt"/>
          <w:gallery w:val="placeholder"/>
        </w:category>
        <w:types>
          <w:type w:val="bbPlcHdr"/>
        </w:types>
        <w:behaviors>
          <w:behavior w:val="content"/>
        </w:behaviors>
        <w:guid w:val="{1A8E1945-7058-4D04-B09C-9B7096BA9354}"/>
      </w:docPartPr>
      <w:docPartBody>
        <w:p w:rsidR="00280678" w:rsidRDefault="00105492">
          <w:pPr>
            <w:pStyle w:val="B090F076A75A4DB1A3993AECB7868578"/>
          </w:pPr>
          <w:r>
            <w:t xml:space="preserve"> </w:t>
          </w:r>
        </w:p>
      </w:docPartBody>
    </w:docPart>
    <w:docPart>
      <w:docPartPr>
        <w:name w:val="94E6C08592874355A716D4D710CCF72A"/>
        <w:category>
          <w:name w:val="Allmänt"/>
          <w:gallery w:val="placeholder"/>
        </w:category>
        <w:types>
          <w:type w:val="bbPlcHdr"/>
        </w:types>
        <w:behaviors>
          <w:behavior w:val="content"/>
        </w:behaviors>
        <w:guid w:val="{E0CA6BDB-69D1-4BF7-BD63-CD51A163FD53}"/>
      </w:docPartPr>
      <w:docPartBody>
        <w:p w:rsidR="00280678" w:rsidRDefault="000C72BE" w:rsidP="000C72BE">
          <w:pPr>
            <w:pStyle w:val="94E6C08592874355A716D4D710CCF72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D2EC9390A3045CC90FD54E88E34603C"/>
        <w:category>
          <w:name w:val="Allmänt"/>
          <w:gallery w:val="placeholder"/>
        </w:category>
        <w:types>
          <w:type w:val="bbPlcHdr"/>
        </w:types>
        <w:behaviors>
          <w:behavior w:val="content"/>
        </w:behaviors>
        <w:guid w:val="{5363DE43-A305-4A57-9B38-85520DBC14D5}"/>
      </w:docPartPr>
      <w:docPartBody>
        <w:p w:rsidR="00280678" w:rsidRDefault="000C72BE" w:rsidP="000C72BE">
          <w:pPr>
            <w:pStyle w:val="FD2EC9390A3045CC90FD54E88E34603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4BFF7CEDD344274A8C02B7C645FFCB1"/>
        <w:category>
          <w:name w:val="Allmänt"/>
          <w:gallery w:val="placeholder"/>
        </w:category>
        <w:types>
          <w:type w:val="bbPlcHdr"/>
        </w:types>
        <w:behaviors>
          <w:behavior w:val="content"/>
        </w:behaviors>
        <w:guid w:val="{DF8BBC13-350B-4312-BE18-76234AFB3076}"/>
      </w:docPartPr>
      <w:docPartBody>
        <w:p w:rsidR="00BE6437" w:rsidRDefault="00BE643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2BE"/>
    <w:rsid w:val="000C72BE"/>
    <w:rsid w:val="00105492"/>
    <w:rsid w:val="0019290F"/>
    <w:rsid w:val="00280678"/>
    <w:rsid w:val="00BE64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72BE"/>
    <w:rPr>
      <w:color w:val="F4B083" w:themeColor="accent2" w:themeTint="99"/>
    </w:rPr>
  </w:style>
  <w:style w:type="paragraph" w:customStyle="1" w:styleId="097D026DC1FF4987B0B14E422B505D05">
    <w:name w:val="097D026DC1FF4987B0B14E422B505D05"/>
  </w:style>
  <w:style w:type="paragraph" w:customStyle="1" w:styleId="4F4085ECC94C4871B9A5C72B295F9AF9">
    <w:name w:val="4F4085ECC94C4871B9A5C72B295F9AF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015C0F42A3146F98BA20C8ABC987607">
    <w:name w:val="8015C0F42A3146F98BA20C8ABC987607"/>
  </w:style>
  <w:style w:type="paragraph" w:customStyle="1" w:styleId="017EDF67D81046A08446D34DF2EB0570">
    <w:name w:val="017EDF67D81046A08446D34DF2EB0570"/>
  </w:style>
  <w:style w:type="paragraph" w:customStyle="1" w:styleId="208EDAF172E342A1ADB00FE918CB70FB">
    <w:name w:val="208EDAF172E342A1ADB00FE918CB70FB"/>
  </w:style>
  <w:style w:type="paragraph" w:customStyle="1" w:styleId="11951315C8214D55BB69978123FBDF47">
    <w:name w:val="11951315C8214D55BB69978123FBDF47"/>
  </w:style>
  <w:style w:type="paragraph" w:customStyle="1" w:styleId="081CA29C9E1547C58538142013EAC1F9">
    <w:name w:val="081CA29C9E1547C58538142013EAC1F9"/>
  </w:style>
  <w:style w:type="paragraph" w:customStyle="1" w:styleId="B090F076A75A4DB1A3993AECB7868578">
    <w:name w:val="B090F076A75A4DB1A3993AECB7868578"/>
  </w:style>
  <w:style w:type="paragraph" w:customStyle="1" w:styleId="94E6C08592874355A716D4D710CCF72A">
    <w:name w:val="94E6C08592874355A716D4D710CCF72A"/>
    <w:rsid w:val="000C72BE"/>
  </w:style>
  <w:style w:type="paragraph" w:customStyle="1" w:styleId="FD2EC9390A3045CC90FD54E88E34603C">
    <w:name w:val="FD2EC9390A3045CC90FD54E88E34603C"/>
    <w:rsid w:val="000C72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6E0044-158C-48A8-AF7E-6289D848C07A}"/>
</file>

<file path=customXml/itemProps2.xml><?xml version="1.0" encoding="utf-8"?>
<ds:datastoreItem xmlns:ds="http://schemas.openxmlformats.org/officeDocument/2006/customXml" ds:itemID="{A8B42EFB-D36E-449A-91BD-756B37964BD0}"/>
</file>

<file path=customXml/itemProps3.xml><?xml version="1.0" encoding="utf-8"?>
<ds:datastoreItem xmlns:ds="http://schemas.openxmlformats.org/officeDocument/2006/customXml" ds:itemID="{5E4B9325-792C-482E-8E73-FB0EC88B22A6}"/>
</file>

<file path=docProps/app.xml><?xml version="1.0" encoding="utf-8"?>
<Properties xmlns="http://schemas.openxmlformats.org/officeDocument/2006/extended-properties" xmlns:vt="http://schemas.openxmlformats.org/officeDocument/2006/docPropsVTypes">
  <Template>Normal</Template>
  <TotalTime>5</TotalTime>
  <Pages>2</Pages>
  <Words>495</Words>
  <Characters>2970</Characters>
  <Application>Microsoft Office Word</Application>
  <DocSecurity>0</DocSecurity>
  <Lines>54</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3453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