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7109F52741446291C2FBF670D89193"/>
        </w:placeholder>
        <w:text/>
      </w:sdtPr>
      <w:sdtEndPr/>
      <w:sdtContent>
        <w:p w:rsidRPr="009B062B" w:rsidR="00AF30DD" w:rsidP="00DA28CE" w:rsidRDefault="00AF30DD" w14:paraId="4E8B6258" w14:textId="77777777">
          <w:pPr>
            <w:pStyle w:val="Rubrik1"/>
            <w:spacing w:after="300"/>
          </w:pPr>
          <w:r w:rsidRPr="009B062B">
            <w:t>Förslag till riksdagsbeslut</w:t>
          </w:r>
        </w:p>
      </w:sdtContent>
    </w:sdt>
    <w:sdt>
      <w:sdtPr>
        <w:alias w:val="Yrkande 1"/>
        <w:tag w:val="809e951f-c25e-4ef3-a6b5-0af4c8832ccf"/>
        <w:id w:val="1474645319"/>
        <w:lock w:val="sdtLocked"/>
      </w:sdtPr>
      <w:sdtEndPr/>
      <w:sdtContent>
        <w:p w:rsidR="004C7917" w:rsidRDefault="00CC1DA3" w14:paraId="4E8B6259" w14:textId="77777777">
          <w:pPr>
            <w:pStyle w:val="Frslagstext"/>
            <w:numPr>
              <w:ilvl w:val="0"/>
              <w:numId w:val="0"/>
            </w:numPr>
          </w:pPr>
          <w:r>
            <w:t>Riksdagen ställer sig bakom det som anförs i motionen om Mälardalens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C5570393AF4A34AFA208D5D92A4238"/>
        </w:placeholder>
        <w:text/>
      </w:sdtPr>
      <w:sdtEndPr/>
      <w:sdtContent>
        <w:p w:rsidRPr="009B062B" w:rsidR="006D79C9" w:rsidP="00333E95" w:rsidRDefault="006D79C9" w14:paraId="4E8B625A" w14:textId="77777777">
          <w:pPr>
            <w:pStyle w:val="Rubrik1"/>
          </w:pPr>
          <w:r>
            <w:t>Motivering</w:t>
          </w:r>
        </w:p>
      </w:sdtContent>
    </w:sdt>
    <w:p w:rsidRPr="00C751F8" w:rsidR="00DB43C3" w:rsidP="00C751F8" w:rsidRDefault="00DB43C3" w14:paraId="4E8B625B" w14:textId="10A45355">
      <w:pPr>
        <w:pStyle w:val="Normalutanindragellerluft"/>
      </w:pPr>
      <w:r w:rsidRPr="00C751F8">
        <w:t>Mälardalens högskola – MDH</w:t>
      </w:r>
      <w:r w:rsidRPr="00C751F8" w:rsidR="00820FB3">
        <w:t xml:space="preserve"> –</w:t>
      </w:r>
      <w:r w:rsidRPr="00C751F8">
        <w:t xml:space="preserve"> är en viktig kompetensförsörjare i regionen och fungerar både som samhällsbyggare och tillväxtmotor. Högskolan är betydande för hela Sveriges konkurrenskraft i omvärlden och bidrar till att bygga Sverige som kunskaps</w:t>
      </w:r>
      <w:r w:rsidR="00C751F8">
        <w:softHyphen/>
      </w:r>
      <w:r w:rsidRPr="00C751F8">
        <w:t>nation. Den är viktig för våra stora internationella koncerner såsom ABB och Volvo och stärker industrins konkurrenskraft.</w:t>
      </w:r>
    </w:p>
    <w:p w:rsidRPr="00DB43C3" w:rsidR="00DB43C3" w:rsidP="00DB43C3" w:rsidRDefault="00DB43C3" w14:paraId="4E8B625C" w14:textId="3DE28328">
      <w:r w:rsidRPr="00DB43C3">
        <w:t>MDH är landets största högskola med omkring 15</w:t>
      </w:r>
      <w:r w:rsidR="00820FB3">
        <w:t> </w:t>
      </w:r>
      <w:r w:rsidRPr="00DB43C3">
        <w:t>000 studenter och 900 medarbe</w:t>
      </w:r>
      <w:r w:rsidR="00C751F8">
        <w:softHyphen/>
      </w:r>
      <w:bookmarkStart w:name="_GoBack" w:id="1"/>
      <w:bookmarkEnd w:id="1"/>
      <w:r w:rsidRPr="00DB43C3">
        <w:t xml:space="preserve">tare. </w:t>
      </w:r>
      <w:r>
        <w:t>Högs</w:t>
      </w:r>
      <w:r w:rsidRPr="00DB43C3">
        <w:t xml:space="preserve">kolan bedriver forskarutbildning, vilket inte alla högskolor gör. Exempelvis håller </w:t>
      </w:r>
      <w:r>
        <w:t>MDH:s</w:t>
      </w:r>
      <w:r w:rsidRPr="00DB43C3">
        <w:t xml:space="preserve"> forskning om miljöteknik och energieffektiviseringar världsklass. </w:t>
      </w:r>
    </w:p>
    <w:p w:rsidRPr="00DB43C3" w:rsidR="00DB43C3" w:rsidP="00DB43C3" w:rsidRDefault="00DB43C3" w14:paraId="4E8B625D" w14:textId="641DAFC5">
      <w:r w:rsidRPr="00DB43C3">
        <w:t>MDH är en attraktiv högskola och lockar många av regionen</w:t>
      </w:r>
      <w:r w:rsidR="00820FB3">
        <w:t>s</w:t>
      </w:r>
      <w:r w:rsidRPr="00DB43C3">
        <w:t xml:space="preserve"> högskoleelever. De bedriver utbildningar </w:t>
      </w:r>
      <w:r w:rsidRPr="00DB43C3" w:rsidR="00820FB3">
        <w:t xml:space="preserve">i </w:t>
      </w:r>
      <w:r w:rsidRPr="00DB43C3">
        <w:t xml:space="preserve">både Eskilstuna </w:t>
      </w:r>
      <w:r w:rsidR="00820FB3">
        <w:t>och</w:t>
      </w:r>
      <w:r w:rsidRPr="00DB43C3">
        <w:t xml:space="preserve"> Västerås. Antalet </w:t>
      </w:r>
      <w:r w:rsidRPr="00DB43C3">
        <w:lastRenderedPageBreak/>
        <w:t xml:space="preserve">utbildningar </w:t>
      </w:r>
      <w:r w:rsidR="00820FB3">
        <w:t xml:space="preserve">som </w:t>
      </w:r>
      <w:r w:rsidRPr="00DB43C3">
        <w:t xml:space="preserve">MDH erbjuder och antalet studenter som väljer dessa kan mäta sig med flertalet universitet. Detta till trots har MDH väsentligt lägre forskningsanslag än universiteten. </w:t>
      </w:r>
    </w:p>
    <w:p w:rsidRPr="00DB43C3" w:rsidR="00DB43C3" w:rsidP="00DB43C3" w:rsidRDefault="00DB43C3" w14:paraId="4E8B625E" w14:textId="77777777">
      <w:r w:rsidRPr="00DB43C3">
        <w:t>En viktig orsak till att MDH kunnat utveckla sin forskning är att högskolan tagit sin roll som samhällsbyggare på allvar. Skolan har ett nära samverkansavtal med ABB och ett nära samarbete med Volvo. Skolan har också en nära samverkan med den offentliga sektorn.</w:t>
      </w:r>
    </w:p>
    <w:p w:rsidR="001D7C92" w:rsidP="00DB43C3" w:rsidRDefault="00DB43C3" w14:paraId="4E8B625F" w14:textId="7D701007">
      <w:r w:rsidRPr="00DB43C3">
        <w:t>Att vara universitet innebär mer fördelaktiga ekonomiska förutsättningar att bedriva högkvalitativ utbildning och forskning av och med skickliga lärare och forskare och stärker samtidigt attraktionskraften bland studenterna. Därför vill vi framhålla vikten av att regeringen säkerställer Mälardalens högskolas framtida behov av forskningsresurser. Vägen till universitetsstatus har öppnats efter att statsministern tillsammans med ministern för högre kunskap och forskning aviserade att MDH har pot</w:t>
      </w:r>
      <w:r w:rsidR="00820FB3">
        <w:t>entialen att bli landets nästa t</w:t>
      </w:r>
      <w:r w:rsidRPr="00DB43C3">
        <w:t>ekniska universitet. Det är mer än 20 år s</w:t>
      </w:r>
      <w:r w:rsidR="00820FB3">
        <w:t>edan Sverige fick sitt senaste t</w:t>
      </w:r>
      <w:r w:rsidRPr="00DB43C3">
        <w:t>ekniska universitet.</w:t>
      </w:r>
    </w:p>
    <w:sdt>
      <w:sdtPr>
        <w:alias w:val="CC_Underskrifter"/>
        <w:tag w:val="CC_Underskrifter"/>
        <w:id w:val="583496634"/>
        <w:lock w:val="sdtContentLocked"/>
        <w:placeholder>
          <w:docPart w:val="AED445B1C950425F9E9807CCAFEFA318"/>
        </w:placeholder>
      </w:sdtPr>
      <w:sdtEndPr/>
      <w:sdtContent>
        <w:p w:rsidR="001D7C92" w:rsidP="00E23362" w:rsidRDefault="001D7C92" w14:paraId="4E8B6260" w14:textId="77777777"/>
        <w:p w:rsidRPr="008E0FE2" w:rsidR="004801AC" w:rsidP="00E23362" w:rsidRDefault="00C751F8" w14:paraId="4E8B62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Åsa Eriksson (S)</w:t>
            </w:r>
          </w:p>
        </w:tc>
        <w:tc>
          <w:tcPr>
            <w:tcW w:w="50" w:type="pct"/>
            <w:vAlign w:val="bottom"/>
          </w:tcPr>
          <w:p>
            <w:pPr>
              <w:pStyle w:val="Underskrifter"/>
            </w:pPr>
            <w:r>
              <w:t> </w:t>
            </w:r>
          </w:p>
        </w:tc>
      </w:tr>
    </w:tbl>
    <w:p w:rsidR="00BC5C61" w:rsidRDefault="00BC5C61" w14:paraId="4E8B626B" w14:textId="77777777"/>
    <w:sectPr w:rsidR="00BC5C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B626D" w14:textId="77777777" w:rsidR="005963FD" w:rsidRDefault="005963FD" w:rsidP="000C1CAD">
      <w:pPr>
        <w:spacing w:line="240" w:lineRule="auto"/>
      </w:pPr>
      <w:r>
        <w:separator/>
      </w:r>
    </w:p>
  </w:endnote>
  <w:endnote w:type="continuationSeparator" w:id="0">
    <w:p w14:paraId="4E8B626E" w14:textId="77777777" w:rsidR="005963FD" w:rsidRDefault="00596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6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6274" w14:textId="1BA01A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1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626B" w14:textId="77777777" w:rsidR="005963FD" w:rsidRDefault="005963FD" w:rsidP="000C1CAD">
      <w:pPr>
        <w:spacing w:line="240" w:lineRule="auto"/>
      </w:pPr>
      <w:r>
        <w:separator/>
      </w:r>
    </w:p>
  </w:footnote>
  <w:footnote w:type="continuationSeparator" w:id="0">
    <w:p w14:paraId="4E8B626C" w14:textId="77777777" w:rsidR="005963FD" w:rsidRDefault="005963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8B6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B627E" wp14:anchorId="4E8B62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51F8" w14:paraId="4E8B6281" w14:textId="77777777">
                          <w:pPr>
                            <w:jc w:val="right"/>
                          </w:pPr>
                          <w:sdt>
                            <w:sdtPr>
                              <w:alias w:val="CC_Noformat_Partikod"/>
                              <w:tag w:val="CC_Noformat_Partikod"/>
                              <w:id w:val="-53464382"/>
                              <w:placeholder>
                                <w:docPart w:val="B0E7D54EA84E463EAA0F874B22C71918"/>
                              </w:placeholder>
                              <w:text/>
                            </w:sdtPr>
                            <w:sdtEndPr/>
                            <w:sdtContent>
                              <w:r w:rsidR="00DB43C3">
                                <w:t>S</w:t>
                              </w:r>
                            </w:sdtContent>
                          </w:sdt>
                          <w:sdt>
                            <w:sdtPr>
                              <w:alias w:val="CC_Noformat_Partinummer"/>
                              <w:tag w:val="CC_Noformat_Partinummer"/>
                              <w:id w:val="-1709555926"/>
                              <w:placeholder>
                                <w:docPart w:val="77B09AB5CFC44F1CBF5B5AA298523F5D"/>
                              </w:placeholder>
                              <w:text/>
                            </w:sdtPr>
                            <w:sdtEndPr/>
                            <w:sdtContent>
                              <w:r w:rsidR="00DB43C3">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8B62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51F8" w14:paraId="4E8B6281" w14:textId="77777777">
                    <w:pPr>
                      <w:jc w:val="right"/>
                    </w:pPr>
                    <w:sdt>
                      <w:sdtPr>
                        <w:alias w:val="CC_Noformat_Partikod"/>
                        <w:tag w:val="CC_Noformat_Partikod"/>
                        <w:id w:val="-53464382"/>
                        <w:placeholder>
                          <w:docPart w:val="B0E7D54EA84E463EAA0F874B22C71918"/>
                        </w:placeholder>
                        <w:text/>
                      </w:sdtPr>
                      <w:sdtEndPr/>
                      <w:sdtContent>
                        <w:r w:rsidR="00DB43C3">
                          <w:t>S</w:t>
                        </w:r>
                      </w:sdtContent>
                    </w:sdt>
                    <w:sdt>
                      <w:sdtPr>
                        <w:alias w:val="CC_Noformat_Partinummer"/>
                        <w:tag w:val="CC_Noformat_Partinummer"/>
                        <w:id w:val="-1709555926"/>
                        <w:placeholder>
                          <w:docPart w:val="77B09AB5CFC44F1CBF5B5AA298523F5D"/>
                        </w:placeholder>
                        <w:text/>
                      </w:sdtPr>
                      <w:sdtEndPr/>
                      <w:sdtContent>
                        <w:r w:rsidR="00DB43C3">
                          <w:t>2159</w:t>
                        </w:r>
                      </w:sdtContent>
                    </w:sdt>
                  </w:p>
                </w:txbxContent>
              </v:textbox>
              <w10:wrap anchorx="page"/>
            </v:shape>
          </w:pict>
        </mc:Fallback>
      </mc:AlternateContent>
    </w:r>
  </w:p>
  <w:p w:rsidRPr="00293C4F" w:rsidR="00262EA3" w:rsidP="00776B74" w:rsidRDefault="00262EA3" w14:paraId="4E8B62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8B6271" w14:textId="77777777">
    <w:pPr>
      <w:jc w:val="right"/>
    </w:pPr>
  </w:p>
  <w:p w:rsidR="00262EA3" w:rsidP="00776B74" w:rsidRDefault="00262EA3" w14:paraId="4E8B62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51F8" w14:paraId="4E8B62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8B6280" wp14:anchorId="4E8B6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51F8" w14:paraId="4E8B62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3C3">
          <w:t>S</w:t>
        </w:r>
      </w:sdtContent>
    </w:sdt>
    <w:sdt>
      <w:sdtPr>
        <w:alias w:val="CC_Noformat_Partinummer"/>
        <w:tag w:val="CC_Noformat_Partinummer"/>
        <w:id w:val="-2014525982"/>
        <w:text/>
      </w:sdtPr>
      <w:sdtEndPr/>
      <w:sdtContent>
        <w:r w:rsidR="00DB43C3">
          <w:t>2159</w:t>
        </w:r>
      </w:sdtContent>
    </w:sdt>
  </w:p>
  <w:p w:rsidRPr="008227B3" w:rsidR="00262EA3" w:rsidP="008227B3" w:rsidRDefault="00C751F8" w14:paraId="4E8B62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51F8" w14:paraId="4E8B62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:2143</w:t>
        </w:r>
      </w:sdtContent>
    </w:sdt>
  </w:p>
  <w:p w:rsidR="00262EA3" w:rsidP="00E03A3D" w:rsidRDefault="00C751F8" w14:paraId="4E8B6279"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CC1DA3" w14:paraId="4E8B627A" w14:textId="5167929F">
        <w:pPr>
          <w:pStyle w:val="FSHRub2"/>
        </w:pPr>
        <w:r>
          <w:t xml:space="preserve">Gör MDH till tekniskt universitet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E8B62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43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4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9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31"/>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17"/>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3F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B3"/>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F47"/>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61"/>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F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DA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1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3C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6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B6257"/>
  <w15:chartTrackingRefBased/>
  <w15:docId w15:val="{6FECF36F-6542-4227-AC67-86D40AD6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7109F52741446291C2FBF670D89193"/>
        <w:category>
          <w:name w:val="Allmänt"/>
          <w:gallery w:val="placeholder"/>
        </w:category>
        <w:types>
          <w:type w:val="bbPlcHdr"/>
        </w:types>
        <w:behaviors>
          <w:behavior w:val="content"/>
        </w:behaviors>
        <w:guid w:val="{B4BCFB00-C38B-4A00-BD40-47C1398FEA72}"/>
      </w:docPartPr>
      <w:docPartBody>
        <w:p w:rsidR="003C492A" w:rsidRDefault="00142CF0">
          <w:pPr>
            <w:pStyle w:val="C97109F52741446291C2FBF670D89193"/>
          </w:pPr>
          <w:r w:rsidRPr="005A0A93">
            <w:rPr>
              <w:rStyle w:val="Platshllartext"/>
            </w:rPr>
            <w:t>Förslag till riksdagsbeslut</w:t>
          </w:r>
        </w:p>
      </w:docPartBody>
    </w:docPart>
    <w:docPart>
      <w:docPartPr>
        <w:name w:val="3DC5570393AF4A34AFA208D5D92A4238"/>
        <w:category>
          <w:name w:val="Allmänt"/>
          <w:gallery w:val="placeholder"/>
        </w:category>
        <w:types>
          <w:type w:val="bbPlcHdr"/>
        </w:types>
        <w:behaviors>
          <w:behavior w:val="content"/>
        </w:behaviors>
        <w:guid w:val="{AF0E4B6F-80DF-4A89-AB15-02ED6B116B8D}"/>
      </w:docPartPr>
      <w:docPartBody>
        <w:p w:rsidR="003C492A" w:rsidRDefault="00142CF0">
          <w:pPr>
            <w:pStyle w:val="3DC5570393AF4A34AFA208D5D92A4238"/>
          </w:pPr>
          <w:r w:rsidRPr="005A0A93">
            <w:rPr>
              <w:rStyle w:val="Platshllartext"/>
            </w:rPr>
            <w:t>Motivering</w:t>
          </w:r>
        </w:p>
      </w:docPartBody>
    </w:docPart>
    <w:docPart>
      <w:docPartPr>
        <w:name w:val="B0E7D54EA84E463EAA0F874B22C71918"/>
        <w:category>
          <w:name w:val="Allmänt"/>
          <w:gallery w:val="placeholder"/>
        </w:category>
        <w:types>
          <w:type w:val="bbPlcHdr"/>
        </w:types>
        <w:behaviors>
          <w:behavior w:val="content"/>
        </w:behaviors>
        <w:guid w:val="{DEC9D0AA-8990-421E-AC6F-C9DE8F4F73DF}"/>
      </w:docPartPr>
      <w:docPartBody>
        <w:p w:rsidR="003C492A" w:rsidRDefault="00142CF0">
          <w:pPr>
            <w:pStyle w:val="B0E7D54EA84E463EAA0F874B22C71918"/>
          </w:pPr>
          <w:r>
            <w:rPr>
              <w:rStyle w:val="Platshllartext"/>
            </w:rPr>
            <w:t xml:space="preserve"> </w:t>
          </w:r>
        </w:p>
      </w:docPartBody>
    </w:docPart>
    <w:docPart>
      <w:docPartPr>
        <w:name w:val="77B09AB5CFC44F1CBF5B5AA298523F5D"/>
        <w:category>
          <w:name w:val="Allmänt"/>
          <w:gallery w:val="placeholder"/>
        </w:category>
        <w:types>
          <w:type w:val="bbPlcHdr"/>
        </w:types>
        <w:behaviors>
          <w:behavior w:val="content"/>
        </w:behaviors>
        <w:guid w:val="{E79CC802-CC18-4558-9993-B534326CF2D1}"/>
      </w:docPartPr>
      <w:docPartBody>
        <w:p w:rsidR="003C492A" w:rsidRDefault="00142CF0">
          <w:pPr>
            <w:pStyle w:val="77B09AB5CFC44F1CBF5B5AA298523F5D"/>
          </w:pPr>
          <w:r>
            <w:t xml:space="preserve"> </w:t>
          </w:r>
        </w:p>
      </w:docPartBody>
    </w:docPart>
    <w:docPart>
      <w:docPartPr>
        <w:name w:val="AED445B1C950425F9E9807CCAFEFA318"/>
        <w:category>
          <w:name w:val="Allmänt"/>
          <w:gallery w:val="placeholder"/>
        </w:category>
        <w:types>
          <w:type w:val="bbPlcHdr"/>
        </w:types>
        <w:behaviors>
          <w:behavior w:val="content"/>
        </w:behaviors>
        <w:guid w:val="{F0C2F0A0-456E-4FC8-941B-659C414122EB}"/>
      </w:docPartPr>
      <w:docPartBody>
        <w:p w:rsidR="00A54158" w:rsidRDefault="00A54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F0"/>
    <w:rsid w:val="00142CF0"/>
    <w:rsid w:val="003C492A"/>
    <w:rsid w:val="00A5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109F52741446291C2FBF670D89193">
    <w:name w:val="C97109F52741446291C2FBF670D89193"/>
  </w:style>
  <w:style w:type="paragraph" w:customStyle="1" w:styleId="D098EB4B58CC4843B8BD1A9056C7C1CE">
    <w:name w:val="D098EB4B58CC4843B8BD1A9056C7C1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DFBFEA781241D2BC22FCC7B11DEA27">
    <w:name w:val="0EDFBFEA781241D2BC22FCC7B11DEA27"/>
  </w:style>
  <w:style w:type="paragraph" w:customStyle="1" w:styleId="3DC5570393AF4A34AFA208D5D92A4238">
    <w:name w:val="3DC5570393AF4A34AFA208D5D92A4238"/>
  </w:style>
  <w:style w:type="paragraph" w:customStyle="1" w:styleId="C02CC76ACE5D4D5E92B24C8E2BB69DF5">
    <w:name w:val="C02CC76ACE5D4D5E92B24C8E2BB69DF5"/>
  </w:style>
  <w:style w:type="paragraph" w:customStyle="1" w:styleId="C2F845E6FC874AABB309B92379045457">
    <w:name w:val="C2F845E6FC874AABB309B92379045457"/>
  </w:style>
  <w:style w:type="paragraph" w:customStyle="1" w:styleId="B0E7D54EA84E463EAA0F874B22C71918">
    <w:name w:val="B0E7D54EA84E463EAA0F874B22C71918"/>
  </w:style>
  <w:style w:type="paragraph" w:customStyle="1" w:styleId="77B09AB5CFC44F1CBF5B5AA298523F5D">
    <w:name w:val="77B09AB5CFC44F1CBF5B5AA298523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C9590-F644-4EFF-9314-A899B0B068E5}"/>
</file>

<file path=customXml/itemProps2.xml><?xml version="1.0" encoding="utf-8"?>
<ds:datastoreItem xmlns:ds="http://schemas.openxmlformats.org/officeDocument/2006/customXml" ds:itemID="{2786001B-34C4-48A2-B647-379E37AA4728}"/>
</file>

<file path=customXml/itemProps3.xml><?xml version="1.0" encoding="utf-8"?>
<ds:datastoreItem xmlns:ds="http://schemas.openxmlformats.org/officeDocument/2006/customXml" ds:itemID="{95519B73-CA35-4FA8-B731-FA2BEFC7AE6C}"/>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1790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S2159 Gör MDH till Tekniskt universitet</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