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3E2B91">
              <w:rPr>
                <w:b/>
              </w:rPr>
              <w:t>40</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3E2B91">
              <w:t>05</w:t>
            </w:r>
            <w:r w:rsidR="00520D71">
              <w:t>-</w:t>
            </w:r>
            <w:r w:rsidR="003E2B91">
              <w:t>07</w:t>
            </w:r>
          </w:p>
        </w:tc>
      </w:tr>
      <w:tr w:rsidR="00447E69">
        <w:tc>
          <w:tcPr>
            <w:tcW w:w="1985" w:type="dxa"/>
          </w:tcPr>
          <w:p w:rsidR="00447E69" w:rsidRDefault="00447E69">
            <w:r>
              <w:t>TID</w:t>
            </w:r>
          </w:p>
        </w:tc>
        <w:tc>
          <w:tcPr>
            <w:tcW w:w="6463" w:type="dxa"/>
          </w:tcPr>
          <w:p w:rsidR="00447E69" w:rsidRDefault="003E2B91">
            <w:r>
              <w:t>08</w:t>
            </w:r>
            <w:r w:rsidR="00BF5F58">
              <w:t>:</w:t>
            </w:r>
            <w:r w:rsidR="00B2693D">
              <w:t>00</w:t>
            </w:r>
            <w:r w:rsidR="00FA543D">
              <w:t>–</w:t>
            </w:r>
            <w:r w:rsidR="003A6242">
              <w:t>08:30</w:t>
            </w:r>
          </w:p>
        </w:tc>
      </w:tr>
      <w:tr w:rsidR="00447E69">
        <w:tc>
          <w:tcPr>
            <w:tcW w:w="1985" w:type="dxa"/>
          </w:tcPr>
          <w:p w:rsidR="00447E69" w:rsidRDefault="00CF376E">
            <w:r>
              <w:t>NÄRVARANDE</w:t>
            </w:r>
            <w:r w:rsidR="00931D40">
              <w:t>/UPPKOPPLADE PER TELEFON</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E2B91" w:rsidRDefault="00EE673D" w:rsidP="00662279">
            <w:pPr>
              <w:tabs>
                <w:tab w:val="left" w:pos="1701"/>
              </w:tabs>
              <w:rPr>
                <w:b/>
                <w:snapToGrid w:val="0"/>
              </w:rPr>
            </w:pPr>
            <w:r>
              <w:rPr>
                <w:b/>
                <w:bCs/>
                <w:color w:val="000000"/>
                <w:szCs w:val="24"/>
              </w:rPr>
              <w:t xml:space="preserve">EU-överläggning </w:t>
            </w:r>
            <w:r w:rsidRPr="00EE673D">
              <w:rPr>
                <w:b/>
                <w:bCs/>
                <w:color w:val="000000"/>
                <w:szCs w:val="24"/>
              </w:rPr>
              <w:t>med regeringen enligt RO 7 kap. 12 §</w:t>
            </w:r>
            <w:r>
              <w:rPr>
                <w:b/>
                <w:bCs/>
                <w:color w:val="000000"/>
                <w:szCs w:val="24"/>
              </w:rPr>
              <w:t xml:space="preserve"> om kommissionens vitbok om artificiell intelligens, </w:t>
            </w:r>
            <w:proofErr w:type="gramStart"/>
            <w:r>
              <w:rPr>
                <w:b/>
                <w:bCs/>
                <w:color w:val="000000"/>
                <w:szCs w:val="24"/>
              </w:rPr>
              <w:t>COM(</w:t>
            </w:r>
            <w:proofErr w:type="gramEnd"/>
            <w:r>
              <w:rPr>
                <w:b/>
                <w:bCs/>
                <w:color w:val="000000"/>
                <w:szCs w:val="24"/>
              </w:rPr>
              <w:t>2020) 65</w:t>
            </w:r>
          </w:p>
          <w:p w:rsidR="0080626C" w:rsidRPr="0080626C" w:rsidRDefault="0080626C" w:rsidP="0080626C">
            <w:pPr>
              <w:tabs>
                <w:tab w:val="left" w:pos="1701"/>
              </w:tabs>
              <w:rPr>
                <w:snapToGrid w:val="0"/>
              </w:rPr>
            </w:pPr>
            <w:r>
              <w:rPr>
                <w:b/>
                <w:snapToGrid w:val="0"/>
              </w:rPr>
              <w:br/>
            </w:r>
            <w:r w:rsidRPr="0080626C">
              <w:rPr>
                <w:snapToGrid w:val="0"/>
              </w:rPr>
              <w:t xml:space="preserve">Utskottet överlade med statsrådet </w:t>
            </w:r>
            <w:r>
              <w:rPr>
                <w:snapToGrid w:val="0"/>
              </w:rPr>
              <w:t xml:space="preserve">Anders </w:t>
            </w:r>
            <w:proofErr w:type="spellStart"/>
            <w:r>
              <w:rPr>
                <w:snapToGrid w:val="0"/>
              </w:rPr>
              <w:t>Ygeman</w:t>
            </w:r>
            <w:proofErr w:type="spellEnd"/>
            <w:r w:rsidRPr="0080626C">
              <w:rPr>
                <w:snapToGrid w:val="0"/>
              </w:rPr>
              <w:t xml:space="preserve"> </w:t>
            </w:r>
            <w:r w:rsidR="002A537C">
              <w:rPr>
                <w:snapToGrid w:val="0"/>
              </w:rPr>
              <w:t xml:space="preserve">åtföljd av </w:t>
            </w:r>
            <w:r w:rsidR="00622099">
              <w:rPr>
                <w:snapToGrid w:val="0"/>
              </w:rPr>
              <w:t>departementsrådet</w:t>
            </w:r>
            <w:r w:rsidRPr="0080626C">
              <w:rPr>
                <w:snapToGrid w:val="0"/>
              </w:rPr>
              <w:t xml:space="preserve"> </w:t>
            </w:r>
            <w:r w:rsidR="00622099">
              <w:rPr>
                <w:snapToGrid w:val="0"/>
              </w:rPr>
              <w:t>Fredrik Alfer, departementssekreterarna Gustaf Molander och Fredrik Waern samt</w:t>
            </w:r>
            <w:r w:rsidRPr="0080626C">
              <w:rPr>
                <w:snapToGrid w:val="0"/>
              </w:rPr>
              <w:t xml:space="preserve"> politiskt sakkunnige </w:t>
            </w:r>
            <w:r w:rsidR="00622099">
              <w:rPr>
                <w:snapToGrid w:val="0"/>
              </w:rPr>
              <w:t xml:space="preserve">Daniel </w:t>
            </w:r>
            <w:proofErr w:type="spellStart"/>
            <w:r w:rsidR="00622099">
              <w:rPr>
                <w:snapToGrid w:val="0"/>
              </w:rPr>
              <w:t>Wolski</w:t>
            </w:r>
            <w:proofErr w:type="spellEnd"/>
            <w:r w:rsidRPr="0080626C">
              <w:rPr>
                <w:snapToGrid w:val="0"/>
              </w:rPr>
              <w:t xml:space="preserve">, samtliga från </w:t>
            </w:r>
            <w:r>
              <w:rPr>
                <w:snapToGrid w:val="0"/>
              </w:rPr>
              <w:t>Infrastrukturdepartementet</w:t>
            </w:r>
            <w:r w:rsidRPr="0080626C">
              <w:rPr>
                <w:snapToGrid w:val="0"/>
              </w:rPr>
              <w:t xml:space="preserve">, om </w:t>
            </w:r>
            <w:r>
              <w:rPr>
                <w:snapToGrid w:val="0"/>
              </w:rPr>
              <w:t xml:space="preserve">kommissionens vitbok om artificiell intelligens. </w:t>
            </w:r>
          </w:p>
          <w:p w:rsidR="0080626C" w:rsidRPr="0080626C" w:rsidRDefault="0080626C" w:rsidP="0080626C">
            <w:pPr>
              <w:tabs>
                <w:tab w:val="left" w:pos="1701"/>
              </w:tabs>
              <w:rPr>
                <w:snapToGrid w:val="0"/>
              </w:rPr>
            </w:pPr>
          </w:p>
          <w:p w:rsidR="0080626C" w:rsidRPr="0080626C" w:rsidRDefault="0080626C" w:rsidP="0080626C">
            <w:pPr>
              <w:tabs>
                <w:tab w:val="left" w:pos="1701"/>
              </w:tabs>
              <w:rPr>
                <w:i/>
                <w:snapToGrid w:val="0"/>
              </w:rPr>
            </w:pPr>
            <w:r w:rsidRPr="0080626C">
              <w:rPr>
                <w:i/>
                <w:snapToGrid w:val="0"/>
              </w:rPr>
              <w:t>Underlag för överläggningen</w:t>
            </w:r>
          </w:p>
          <w:p w:rsidR="0080626C" w:rsidRPr="0080626C" w:rsidRDefault="0080626C" w:rsidP="0080626C">
            <w:pPr>
              <w:tabs>
                <w:tab w:val="left" w:pos="1701"/>
              </w:tabs>
              <w:rPr>
                <w:snapToGrid w:val="0"/>
              </w:rPr>
            </w:pPr>
            <w:r w:rsidRPr="0080626C">
              <w:rPr>
                <w:snapToGrid w:val="0"/>
              </w:rPr>
              <w:t xml:space="preserve">Promemoria från </w:t>
            </w:r>
            <w:r w:rsidR="00F33347">
              <w:rPr>
                <w:snapToGrid w:val="0"/>
              </w:rPr>
              <w:t>Infrastrukturdepartementet</w:t>
            </w:r>
            <w:r w:rsidRPr="0080626C">
              <w:rPr>
                <w:snapToGrid w:val="0"/>
              </w:rPr>
              <w:t xml:space="preserve"> (Dnr </w:t>
            </w:r>
            <w:proofErr w:type="gramStart"/>
            <w:r>
              <w:rPr>
                <w:snapToGrid w:val="0"/>
              </w:rPr>
              <w:t>1823</w:t>
            </w:r>
            <w:r w:rsidRPr="0080626C">
              <w:rPr>
                <w:snapToGrid w:val="0"/>
              </w:rPr>
              <w:t>-2019</w:t>
            </w:r>
            <w:proofErr w:type="gramEnd"/>
            <w:r w:rsidRPr="0080626C">
              <w:rPr>
                <w:snapToGrid w:val="0"/>
              </w:rPr>
              <w:t>/20)</w:t>
            </w:r>
          </w:p>
          <w:p w:rsidR="0080626C" w:rsidRPr="0080626C" w:rsidRDefault="0080626C" w:rsidP="0080626C">
            <w:pPr>
              <w:tabs>
                <w:tab w:val="left" w:pos="1701"/>
              </w:tabs>
              <w:rPr>
                <w:snapToGrid w:val="0"/>
              </w:rPr>
            </w:pPr>
            <w:proofErr w:type="gramStart"/>
            <w:r>
              <w:rPr>
                <w:snapToGrid w:val="0"/>
              </w:rPr>
              <w:t>COM(</w:t>
            </w:r>
            <w:proofErr w:type="gramEnd"/>
            <w:r>
              <w:rPr>
                <w:snapToGrid w:val="0"/>
              </w:rPr>
              <w:t>2020) 65</w:t>
            </w:r>
            <w:r>
              <w:rPr>
                <w:snapToGrid w:val="0"/>
              </w:rPr>
              <w:br/>
            </w:r>
          </w:p>
          <w:p w:rsidR="0080626C" w:rsidRPr="0080626C" w:rsidRDefault="0080626C" w:rsidP="0080626C">
            <w:pPr>
              <w:tabs>
                <w:tab w:val="left" w:pos="1701"/>
              </w:tabs>
              <w:rPr>
                <w:i/>
                <w:snapToGrid w:val="0"/>
              </w:rPr>
            </w:pPr>
            <w:r w:rsidRPr="0080626C">
              <w:rPr>
                <w:i/>
                <w:snapToGrid w:val="0"/>
              </w:rPr>
              <w:t>Regeringens förslag till svensk ståndpunkt</w:t>
            </w:r>
          </w:p>
          <w:p w:rsidR="003F3799" w:rsidRDefault="003F3799" w:rsidP="003F3799">
            <w:pPr>
              <w:tabs>
                <w:tab w:val="left" w:pos="1701"/>
              </w:tabs>
              <w:rPr>
                <w:snapToGrid w:val="0"/>
              </w:rPr>
            </w:pPr>
            <w:r w:rsidRPr="003F3799">
              <w:rPr>
                <w:snapToGrid w:val="0"/>
              </w:rPr>
              <w:t>Regeringen välkomnar vitboken om AI och är positiv till den ansats kommissionen föreslår däri. På en övergripande nivå ser regeringen vikten av att stärka Europas kapacitet att utveckla och använda AI i alla delar av ekonomin. Digitalisering, inklusive AI, bör vara ett verktyg för att uppnå smartare, mer konkurrenskraftigt, inkluderande, säkert och hållbart Europa.</w:t>
            </w:r>
          </w:p>
          <w:p w:rsidR="003F3799" w:rsidRPr="003F3799" w:rsidRDefault="003F3799" w:rsidP="003F3799">
            <w:pPr>
              <w:tabs>
                <w:tab w:val="left" w:pos="1701"/>
              </w:tabs>
              <w:rPr>
                <w:snapToGrid w:val="0"/>
              </w:rPr>
            </w:pPr>
          </w:p>
          <w:p w:rsidR="003F3799" w:rsidRDefault="003F3799" w:rsidP="003F3799">
            <w:pPr>
              <w:tabs>
                <w:tab w:val="left" w:pos="1701"/>
              </w:tabs>
              <w:rPr>
                <w:snapToGrid w:val="0"/>
              </w:rPr>
            </w:pPr>
            <w:r w:rsidRPr="003F3799">
              <w:rPr>
                <w:snapToGrid w:val="0"/>
              </w:rPr>
              <w:t>Alla nya initiativ bör baseras på en grundlig samhällsekonomisk konsekvensanalys utifrån ett användarperspektiv och att de ska generera ett tydligt mervärde för medborgarna. Åtgärder på området behöver genomföras med ett etiskt förhållningssätt och med respekt för mänskliga rättigheter, där bl.a. skyddet för rätten till privatliv, jämställdhet, icke-diskriminering, personlig integritet, skydd av fysiska personer i fråga om behandling av personuppgifter och informations- och cybersäkerhet omhändertas som en integrerad del vid framtagandet av åtgärderna. Det är också viktigt att hänsyn tas till medlemsstaternas kompetens när det gäller nationell säkerhet.</w:t>
            </w:r>
          </w:p>
          <w:p w:rsidR="003F3799" w:rsidRPr="003F3799" w:rsidRDefault="003F3799" w:rsidP="003F3799">
            <w:pPr>
              <w:tabs>
                <w:tab w:val="left" w:pos="1701"/>
              </w:tabs>
              <w:rPr>
                <w:snapToGrid w:val="0"/>
              </w:rPr>
            </w:pPr>
          </w:p>
          <w:p w:rsidR="003F3799" w:rsidRDefault="003F3799" w:rsidP="003F3799">
            <w:pPr>
              <w:tabs>
                <w:tab w:val="left" w:pos="1701"/>
              </w:tabs>
              <w:rPr>
                <w:snapToGrid w:val="0"/>
              </w:rPr>
            </w:pPr>
            <w:r w:rsidRPr="003F3799">
              <w:rPr>
                <w:snapToGrid w:val="0"/>
              </w:rPr>
              <w:t xml:space="preserve">Regeringen är positiv till att kommissionen undersöker hur befintliga regelverk, inklusive produktansvarsdirektivet och nationella regler som kompletterar detta, fungerar och analyserar om det finns behov av att se över reglerna med hänsyn till den nya tekniken. Regeringen välkomnar en inriktning på arbetet som inte utgår från en </w:t>
            </w:r>
            <w:r w:rsidRPr="003F3799">
              <w:rPr>
                <w:snapToGrid w:val="0"/>
              </w:rPr>
              <w:lastRenderedPageBreak/>
              <w:t>ögonblicksbild av hur den tekniska utvecklingen ser ut, utan strävar efter att reglerna ska kunna tillämpas på nya företeelser och nya tekniska fenomen. Det är också viktigt att även i fortsättningen värna en god balans mellan olika berörda intressen.</w:t>
            </w:r>
          </w:p>
          <w:p w:rsidR="003F3799" w:rsidRPr="003F3799" w:rsidRDefault="003F3799" w:rsidP="003F3799">
            <w:pPr>
              <w:tabs>
                <w:tab w:val="left" w:pos="1701"/>
              </w:tabs>
              <w:rPr>
                <w:snapToGrid w:val="0"/>
              </w:rPr>
            </w:pPr>
          </w:p>
          <w:p w:rsidR="0080626C" w:rsidRDefault="003F3799" w:rsidP="003F3799">
            <w:pPr>
              <w:tabs>
                <w:tab w:val="left" w:pos="1701"/>
              </w:tabs>
              <w:rPr>
                <w:snapToGrid w:val="0"/>
              </w:rPr>
            </w:pPr>
            <w:r w:rsidRPr="003F3799">
              <w:rPr>
                <w:snapToGrid w:val="0"/>
              </w:rPr>
              <w:t>Regeringen anser att det är positivt att kommissionens utgångspunkt för ett framtida generellt rättsligt regelverk för AI lyfter fram etiska riktlinjer för utveckling och användning av AI, vilket går väl i linje med den nationella inriktningen för AI (N2018.14). Likaså är det positivt att vitboken har ett</w:t>
            </w:r>
            <w:r>
              <w:rPr>
                <w:snapToGrid w:val="0"/>
              </w:rPr>
              <w:t xml:space="preserve"> </w:t>
            </w:r>
            <w:r w:rsidRPr="003F3799">
              <w:rPr>
                <w:snapToGrid w:val="0"/>
              </w:rPr>
              <w:t>genomtänkt jämställdhetsperspektiv. Regeringen stödjer kommissionens inriktning att som första steg göra en ordentlig analys över vilka risker med AI som behöver hanteras, däribland i fråga om säkerhet, integritet, jämställdhet, diskriminering och begränsande av mänskliga rättigheter. Regeringen delar kommissionens bedömning att det kommer vara nödvändigt med tydlighet kring vad som faktiskt ska regleras och vilket tillämpningsområde som ska gälla. Regeringens anser att en eventuell reglering bör vara teknikneutral, kostnadseffektiv, proportionerlig samt möjliggöra global konkurrenskraft och fri handel. Vidare välkomnar regeringen internationellt samarbete kring AI då det gynnar såväl EU som Sverige.</w:t>
            </w:r>
          </w:p>
          <w:p w:rsidR="003F3799" w:rsidRPr="0080626C" w:rsidRDefault="003F3799" w:rsidP="003F3799">
            <w:pPr>
              <w:tabs>
                <w:tab w:val="left" w:pos="1701"/>
              </w:tabs>
              <w:rPr>
                <w:snapToGrid w:val="0"/>
              </w:rPr>
            </w:pPr>
          </w:p>
          <w:p w:rsidR="0080626C" w:rsidRPr="0080626C" w:rsidRDefault="0080626C" w:rsidP="0080626C">
            <w:pPr>
              <w:tabs>
                <w:tab w:val="left" w:pos="1701"/>
              </w:tabs>
              <w:rPr>
                <w:i/>
                <w:snapToGrid w:val="0"/>
              </w:rPr>
            </w:pPr>
            <w:r w:rsidRPr="0080626C">
              <w:rPr>
                <w:i/>
                <w:snapToGrid w:val="0"/>
              </w:rPr>
              <w:t>Utskottet</w:t>
            </w:r>
          </w:p>
          <w:p w:rsidR="0080626C" w:rsidRPr="0080626C" w:rsidRDefault="0080626C" w:rsidP="0080626C">
            <w:pPr>
              <w:tabs>
                <w:tab w:val="left" w:pos="1701"/>
              </w:tabs>
              <w:rPr>
                <w:snapToGrid w:val="0"/>
              </w:rPr>
            </w:pPr>
            <w:r w:rsidRPr="0080626C">
              <w:rPr>
                <w:snapToGrid w:val="0"/>
              </w:rPr>
              <w:t xml:space="preserve">Ordföranden konstaterade att det fanns </w:t>
            </w:r>
            <w:r w:rsidR="00B10FF1">
              <w:rPr>
                <w:snapToGrid w:val="0"/>
              </w:rPr>
              <w:t>stöd</w:t>
            </w:r>
            <w:r w:rsidRPr="0080626C">
              <w:rPr>
                <w:snapToGrid w:val="0"/>
              </w:rPr>
              <w:t xml:space="preserve"> för regeringens ståndpunkt. </w:t>
            </w:r>
          </w:p>
          <w:p w:rsidR="0080626C" w:rsidRPr="0080626C" w:rsidRDefault="0080626C" w:rsidP="0080626C">
            <w:pPr>
              <w:tabs>
                <w:tab w:val="left" w:pos="1701"/>
              </w:tabs>
              <w:rPr>
                <w:snapToGrid w:val="0"/>
              </w:rPr>
            </w:pPr>
          </w:p>
          <w:p w:rsidR="003E2B91" w:rsidRPr="0080626C" w:rsidRDefault="0080626C" w:rsidP="0080626C">
            <w:pPr>
              <w:tabs>
                <w:tab w:val="left" w:pos="1701"/>
              </w:tabs>
              <w:rPr>
                <w:snapToGrid w:val="0"/>
              </w:rPr>
            </w:pPr>
            <w:r w:rsidRPr="0080626C">
              <w:rPr>
                <w:snapToGrid w:val="0"/>
              </w:rPr>
              <w:t>Denna paragraf förklarades omedelbart justerad.</w:t>
            </w:r>
          </w:p>
          <w:p w:rsidR="003E2B91" w:rsidRDefault="003E2B91" w:rsidP="00662279">
            <w:pPr>
              <w:tabs>
                <w:tab w:val="left" w:pos="1701"/>
              </w:tabs>
              <w:rPr>
                <w:b/>
                <w:snapToGrid w:val="0"/>
              </w:rPr>
            </w:pPr>
          </w:p>
        </w:tc>
      </w:tr>
      <w:tr w:rsidR="003E2B91" w:rsidTr="0001177E">
        <w:tc>
          <w:tcPr>
            <w:tcW w:w="567" w:type="dxa"/>
          </w:tcPr>
          <w:p w:rsidR="003E2B91" w:rsidRPr="003B4DE8" w:rsidRDefault="003E2B91" w:rsidP="003B4DE8">
            <w:pPr>
              <w:pStyle w:val="Liststycke"/>
              <w:numPr>
                <w:ilvl w:val="0"/>
                <w:numId w:val="2"/>
              </w:numPr>
              <w:tabs>
                <w:tab w:val="left" w:pos="1701"/>
              </w:tabs>
              <w:rPr>
                <w:b/>
                <w:snapToGrid w:val="0"/>
              </w:rPr>
            </w:pPr>
          </w:p>
        </w:tc>
        <w:tc>
          <w:tcPr>
            <w:tcW w:w="6946" w:type="dxa"/>
            <w:gridSpan w:val="2"/>
          </w:tcPr>
          <w:p w:rsidR="003E2B91" w:rsidRDefault="00EE673D" w:rsidP="00662279">
            <w:pPr>
              <w:tabs>
                <w:tab w:val="left" w:pos="1701"/>
              </w:tabs>
              <w:rPr>
                <w:b/>
                <w:bCs/>
                <w:color w:val="000000"/>
                <w:szCs w:val="24"/>
              </w:rPr>
            </w:pPr>
            <w:r>
              <w:rPr>
                <w:b/>
                <w:bCs/>
                <w:color w:val="000000"/>
                <w:szCs w:val="24"/>
              </w:rPr>
              <w:t xml:space="preserve">EU-överläggning </w:t>
            </w:r>
            <w:r w:rsidRPr="00EE673D">
              <w:rPr>
                <w:b/>
                <w:bCs/>
                <w:color w:val="000000"/>
                <w:szCs w:val="24"/>
              </w:rPr>
              <w:t>med regeringen enligt RO 7 kap. 12 §</w:t>
            </w:r>
            <w:r>
              <w:rPr>
                <w:b/>
                <w:bCs/>
                <w:color w:val="000000"/>
                <w:szCs w:val="24"/>
              </w:rPr>
              <w:t xml:space="preserve"> om europeiska lärare för framtiden</w:t>
            </w:r>
          </w:p>
          <w:p w:rsidR="003E2B91" w:rsidRDefault="0080626C" w:rsidP="00662279">
            <w:pPr>
              <w:tabs>
                <w:tab w:val="left" w:pos="1701"/>
              </w:tabs>
              <w:rPr>
                <w:bCs/>
                <w:color w:val="000000"/>
                <w:szCs w:val="24"/>
              </w:rPr>
            </w:pPr>
            <w:r>
              <w:rPr>
                <w:b/>
                <w:bCs/>
                <w:color w:val="000000"/>
                <w:szCs w:val="24"/>
              </w:rPr>
              <w:br/>
            </w:r>
            <w:r w:rsidRPr="0080626C">
              <w:rPr>
                <w:bCs/>
                <w:color w:val="000000"/>
                <w:szCs w:val="24"/>
              </w:rPr>
              <w:t>Utskottet överlade med statsrådet Anna Ekström</w:t>
            </w:r>
            <w:r w:rsidR="002A537C">
              <w:rPr>
                <w:bCs/>
                <w:color w:val="000000"/>
                <w:szCs w:val="24"/>
              </w:rPr>
              <w:t xml:space="preserve"> åtföljd av</w:t>
            </w:r>
            <w:r w:rsidRPr="0080626C">
              <w:rPr>
                <w:bCs/>
                <w:color w:val="000000"/>
                <w:szCs w:val="24"/>
              </w:rPr>
              <w:t xml:space="preserve"> kanslirådet Moa Ageberg och politiskt sakkunnige </w:t>
            </w:r>
            <w:r>
              <w:rPr>
                <w:bCs/>
                <w:color w:val="000000"/>
                <w:szCs w:val="24"/>
              </w:rPr>
              <w:t>Jenni Larsson</w:t>
            </w:r>
            <w:r w:rsidR="002A537C">
              <w:rPr>
                <w:bCs/>
                <w:color w:val="000000"/>
                <w:szCs w:val="24"/>
              </w:rPr>
              <w:t xml:space="preserve"> </w:t>
            </w:r>
            <w:r w:rsidRPr="0080626C">
              <w:rPr>
                <w:bCs/>
                <w:color w:val="000000"/>
                <w:szCs w:val="24"/>
              </w:rPr>
              <w:t xml:space="preserve">från Utbildningsdepartementet om </w:t>
            </w:r>
            <w:r>
              <w:rPr>
                <w:bCs/>
                <w:color w:val="000000"/>
                <w:szCs w:val="24"/>
              </w:rPr>
              <w:t>europeiska lärare för framtiden.</w:t>
            </w:r>
          </w:p>
          <w:p w:rsidR="0080626C" w:rsidRDefault="0080626C" w:rsidP="00662279">
            <w:pPr>
              <w:tabs>
                <w:tab w:val="left" w:pos="1701"/>
              </w:tabs>
              <w:rPr>
                <w:bCs/>
                <w:color w:val="000000"/>
                <w:szCs w:val="24"/>
              </w:rPr>
            </w:pPr>
          </w:p>
          <w:p w:rsidR="0080626C" w:rsidRPr="0080626C" w:rsidRDefault="0080626C" w:rsidP="0080626C">
            <w:pPr>
              <w:tabs>
                <w:tab w:val="left" w:pos="1701"/>
              </w:tabs>
              <w:rPr>
                <w:b/>
                <w:bCs/>
                <w:color w:val="000000"/>
                <w:szCs w:val="24"/>
              </w:rPr>
            </w:pPr>
            <w:r w:rsidRPr="0080626C">
              <w:rPr>
                <w:bCs/>
                <w:i/>
                <w:color w:val="000000"/>
                <w:szCs w:val="24"/>
              </w:rPr>
              <w:t>Underlag för överläggningen</w:t>
            </w:r>
          </w:p>
          <w:p w:rsidR="0080626C" w:rsidRPr="0080626C" w:rsidRDefault="0080626C" w:rsidP="0080626C">
            <w:pPr>
              <w:tabs>
                <w:tab w:val="left" w:pos="1701"/>
              </w:tabs>
              <w:rPr>
                <w:b/>
                <w:bCs/>
                <w:color w:val="000000"/>
                <w:szCs w:val="24"/>
              </w:rPr>
            </w:pPr>
            <w:r w:rsidRPr="0080626C">
              <w:rPr>
                <w:bCs/>
                <w:color w:val="000000"/>
                <w:szCs w:val="24"/>
              </w:rPr>
              <w:t xml:space="preserve">Promemoria från Utbildningsdepartementet (Dnr </w:t>
            </w:r>
            <w:proofErr w:type="gramStart"/>
            <w:r>
              <w:rPr>
                <w:bCs/>
                <w:color w:val="000000"/>
                <w:szCs w:val="24"/>
              </w:rPr>
              <w:t>1824</w:t>
            </w:r>
            <w:r w:rsidRPr="0080626C">
              <w:rPr>
                <w:bCs/>
                <w:color w:val="000000"/>
                <w:szCs w:val="24"/>
              </w:rPr>
              <w:t>-2019</w:t>
            </w:r>
            <w:proofErr w:type="gramEnd"/>
            <w:r w:rsidRPr="0080626C">
              <w:rPr>
                <w:bCs/>
                <w:color w:val="000000"/>
                <w:szCs w:val="24"/>
              </w:rPr>
              <w:t>/20)</w:t>
            </w:r>
            <w:r w:rsidRPr="0080626C">
              <w:rPr>
                <w:bCs/>
                <w:color w:val="000000"/>
                <w:szCs w:val="24"/>
              </w:rPr>
              <w:br/>
              <w:t xml:space="preserve">Rådsdokument </w:t>
            </w:r>
            <w:r>
              <w:rPr>
                <w:bCs/>
                <w:color w:val="000000"/>
                <w:szCs w:val="24"/>
              </w:rPr>
              <w:t>7499</w:t>
            </w:r>
            <w:r w:rsidRPr="0080626C">
              <w:rPr>
                <w:bCs/>
                <w:color w:val="000000"/>
                <w:szCs w:val="24"/>
              </w:rPr>
              <w:t>/20</w:t>
            </w:r>
          </w:p>
          <w:p w:rsidR="0080626C" w:rsidRPr="0080626C" w:rsidRDefault="0080626C" w:rsidP="0080626C">
            <w:pPr>
              <w:tabs>
                <w:tab w:val="left" w:pos="1701"/>
              </w:tabs>
              <w:rPr>
                <w:b/>
                <w:bCs/>
                <w:color w:val="000000"/>
                <w:szCs w:val="24"/>
              </w:rPr>
            </w:pPr>
          </w:p>
          <w:p w:rsidR="0080626C" w:rsidRPr="0080626C" w:rsidRDefault="0080626C" w:rsidP="0080626C">
            <w:pPr>
              <w:tabs>
                <w:tab w:val="left" w:pos="1701"/>
              </w:tabs>
              <w:rPr>
                <w:bCs/>
                <w:i/>
                <w:color w:val="000000"/>
                <w:szCs w:val="24"/>
              </w:rPr>
            </w:pPr>
            <w:r w:rsidRPr="0080626C">
              <w:rPr>
                <w:bCs/>
                <w:i/>
                <w:color w:val="000000"/>
                <w:szCs w:val="24"/>
              </w:rPr>
              <w:t>Regeringens förslag till svensk ståndpunkt</w:t>
            </w:r>
          </w:p>
          <w:p w:rsidR="003F3799" w:rsidRDefault="003F3799" w:rsidP="003F3799">
            <w:pPr>
              <w:tabs>
                <w:tab w:val="left" w:pos="1701"/>
              </w:tabs>
              <w:rPr>
                <w:bCs/>
                <w:color w:val="000000"/>
                <w:szCs w:val="24"/>
              </w:rPr>
            </w:pPr>
            <w:r w:rsidRPr="003F3799">
              <w:rPr>
                <w:bCs/>
                <w:color w:val="000000"/>
                <w:szCs w:val="24"/>
              </w:rPr>
              <w:t xml:space="preserve">Regeringen välkomnar förslaget till </w:t>
            </w:r>
            <w:proofErr w:type="spellStart"/>
            <w:r w:rsidRPr="003F3799">
              <w:rPr>
                <w:bCs/>
                <w:color w:val="000000"/>
                <w:szCs w:val="24"/>
              </w:rPr>
              <w:t>rådsslutsatser</w:t>
            </w:r>
            <w:proofErr w:type="spellEnd"/>
            <w:r w:rsidRPr="003F3799">
              <w:rPr>
                <w:bCs/>
                <w:color w:val="000000"/>
                <w:szCs w:val="24"/>
              </w:rPr>
              <w:t xml:space="preserve"> som belyser en för svensk del viktig och aktuell fråga.</w:t>
            </w:r>
          </w:p>
          <w:p w:rsidR="003F3799" w:rsidRPr="003F3799" w:rsidRDefault="003F3799" w:rsidP="003F3799">
            <w:pPr>
              <w:tabs>
                <w:tab w:val="left" w:pos="1701"/>
              </w:tabs>
              <w:rPr>
                <w:bCs/>
                <w:color w:val="000000"/>
                <w:szCs w:val="24"/>
              </w:rPr>
            </w:pPr>
          </w:p>
          <w:p w:rsidR="003F3799" w:rsidRDefault="003F3799" w:rsidP="003F3799">
            <w:pPr>
              <w:tabs>
                <w:tab w:val="left" w:pos="1701"/>
              </w:tabs>
              <w:rPr>
                <w:bCs/>
                <w:color w:val="000000"/>
                <w:szCs w:val="24"/>
              </w:rPr>
            </w:pPr>
            <w:r w:rsidRPr="003F3799">
              <w:rPr>
                <w:bCs/>
                <w:color w:val="000000"/>
                <w:szCs w:val="24"/>
              </w:rPr>
              <w:t xml:space="preserve">Regeringen välkomnar att förslaget till </w:t>
            </w:r>
            <w:proofErr w:type="spellStart"/>
            <w:r w:rsidRPr="003F3799">
              <w:rPr>
                <w:bCs/>
                <w:color w:val="000000"/>
                <w:szCs w:val="24"/>
              </w:rPr>
              <w:t>rådsslutsatser</w:t>
            </w:r>
            <w:proofErr w:type="spellEnd"/>
            <w:r w:rsidRPr="003F3799">
              <w:rPr>
                <w:bCs/>
                <w:color w:val="000000"/>
                <w:szCs w:val="24"/>
              </w:rPr>
              <w:t xml:space="preserve"> innehåller skrivningar som belyser utbildningens och lärarnas bredare roll för att både lära ut kunskaper och bidra till individens och samhällets utveckling.</w:t>
            </w:r>
          </w:p>
          <w:p w:rsidR="003F3799" w:rsidRPr="003F3799" w:rsidRDefault="003F3799" w:rsidP="003F3799">
            <w:pPr>
              <w:tabs>
                <w:tab w:val="left" w:pos="1701"/>
              </w:tabs>
              <w:rPr>
                <w:bCs/>
                <w:color w:val="000000"/>
                <w:szCs w:val="24"/>
              </w:rPr>
            </w:pPr>
          </w:p>
          <w:p w:rsidR="003F3799" w:rsidRDefault="003F3799" w:rsidP="003F3799">
            <w:pPr>
              <w:tabs>
                <w:tab w:val="left" w:pos="1701"/>
              </w:tabs>
              <w:rPr>
                <w:bCs/>
                <w:color w:val="000000"/>
                <w:szCs w:val="24"/>
              </w:rPr>
            </w:pPr>
            <w:r w:rsidRPr="003F3799">
              <w:rPr>
                <w:bCs/>
                <w:color w:val="000000"/>
                <w:szCs w:val="24"/>
              </w:rPr>
              <w:t xml:space="preserve">Regeringen ser positivt på att förslaget till </w:t>
            </w:r>
            <w:proofErr w:type="spellStart"/>
            <w:r w:rsidRPr="003F3799">
              <w:rPr>
                <w:bCs/>
                <w:color w:val="000000"/>
                <w:szCs w:val="24"/>
              </w:rPr>
              <w:t>rådsslutsatser</w:t>
            </w:r>
            <w:proofErr w:type="spellEnd"/>
            <w:r w:rsidRPr="003F3799">
              <w:rPr>
                <w:bCs/>
                <w:color w:val="000000"/>
                <w:szCs w:val="24"/>
              </w:rPr>
              <w:t xml:space="preserve"> framhåller vikten av kvalitativ fort- och vidareutbildning för lärare.</w:t>
            </w:r>
          </w:p>
          <w:p w:rsidR="003F3799" w:rsidRPr="003F3799" w:rsidRDefault="003F3799" w:rsidP="003F3799">
            <w:pPr>
              <w:tabs>
                <w:tab w:val="left" w:pos="1701"/>
              </w:tabs>
              <w:rPr>
                <w:bCs/>
                <w:color w:val="000000"/>
                <w:szCs w:val="24"/>
              </w:rPr>
            </w:pPr>
          </w:p>
          <w:p w:rsidR="003F3799" w:rsidRDefault="003F3799" w:rsidP="003F3799">
            <w:pPr>
              <w:tabs>
                <w:tab w:val="left" w:pos="1701"/>
              </w:tabs>
              <w:rPr>
                <w:bCs/>
                <w:color w:val="000000"/>
                <w:szCs w:val="24"/>
              </w:rPr>
            </w:pPr>
            <w:r w:rsidRPr="003F3799">
              <w:rPr>
                <w:bCs/>
                <w:color w:val="000000"/>
                <w:szCs w:val="24"/>
              </w:rPr>
              <w:lastRenderedPageBreak/>
              <w:t xml:space="preserve">Regeringens bedömning är att de föreslagna </w:t>
            </w:r>
            <w:proofErr w:type="spellStart"/>
            <w:r w:rsidRPr="003F3799">
              <w:rPr>
                <w:bCs/>
                <w:color w:val="000000"/>
                <w:szCs w:val="24"/>
              </w:rPr>
              <w:t>rådsslutsatserna</w:t>
            </w:r>
            <w:proofErr w:type="spellEnd"/>
            <w:r w:rsidRPr="003F3799">
              <w:rPr>
                <w:bCs/>
                <w:color w:val="000000"/>
                <w:szCs w:val="24"/>
              </w:rPr>
              <w:t xml:space="preserve"> håller sig inom EU:s kompetens på utbildningsområdet.</w:t>
            </w:r>
          </w:p>
          <w:p w:rsidR="003F3799" w:rsidRPr="003F3799" w:rsidRDefault="003F3799" w:rsidP="003F3799">
            <w:pPr>
              <w:tabs>
                <w:tab w:val="left" w:pos="1701"/>
              </w:tabs>
              <w:rPr>
                <w:bCs/>
                <w:color w:val="000000"/>
                <w:szCs w:val="24"/>
              </w:rPr>
            </w:pPr>
          </w:p>
          <w:p w:rsidR="0080626C" w:rsidRDefault="003F3799" w:rsidP="003F3799">
            <w:pPr>
              <w:tabs>
                <w:tab w:val="left" w:pos="1701"/>
              </w:tabs>
              <w:rPr>
                <w:bCs/>
                <w:color w:val="000000"/>
                <w:szCs w:val="24"/>
              </w:rPr>
            </w:pPr>
            <w:r w:rsidRPr="003F3799">
              <w:rPr>
                <w:bCs/>
                <w:color w:val="000000"/>
                <w:szCs w:val="24"/>
              </w:rPr>
              <w:t xml:space="preserve">Regeringen anser att Sverige bör kunna ställa sig bakom ett antagande av </w:t>
            </w:r>
            <w:proofErr w:type="spellStart"/>
            <w:r w:rsidRPr="003F3799">
              <w:rPr>
                <w:bCs/>
                <w:color w:val="000000"/>
                <w:szCs w:val="24"/>
              </w:rPr>
              <w:t>rådsslutsatserna</w:t>
            </w:r>
            <w:proofErr w:type="spellEnd"/>
            <w:r w:rsidRPr="003F3799">
              <w:rPr>
                <w:bCs/>
                <w:color w:val="000000"/>
                <w:szCs w:val="24"/>
              </w:rPr>
              <w:t>.</w:t>
            </w:r>
          </w:p>
          <w:p w:rsidR="003F3799" w:rsidRDefault="003F3799" w:rsidP="003F3799">
            <w:pPr>
              <w:tabs>
                <w:tab w:val="left" w:pos="1701"/>
              </w:tabs>
              <w:rPr>
                <w:bCs/>
                <w:color w:val="000000"/>
                <w:szCs w:val="24"/>
              </w:rPr>
            </w:pPr>
          </w:p>
          <w:p w:rsidR="0080626C" w:rsidRDefault="0080626C" w:rsidP="0080626C">
            <w:pPr>
              <w:tabs>
                <w:tab w:val="left" w:pos="1701"/>
              </w:tabs>
              <w:rPr>
                <w:bCs/>
                <w:color w:val="000000"/>
                <w:szCs w:val="24"/>
              </w:rPr>
            </w:pPr>
            <w:r>
              <w:rPr>
                <w:bCs/>
                <w:i/>
                <w:color w:val="000000"/>
                <w:szCs w:val="24"/>
              </w:rPr>
              <w:t>Utskottet</w:t>
            </w:r>
            <w:r>
              <w:rPr>
                <w:bCs/>
                <w:color w:val="000000"/>
                <w:szCs w:val="24"/>
              </w:rPr>
              <w:br/>
            </w:r>
            <w:r w:rsidRPr="0080626C">
              <w:rPr>
                <w:bCs/>
                <w:color w:val="000000"/>
                <w:szCs w:val="24"/>
              </w:rPr>
              <w:t>Ordföranden konstaterade att det fanns</w:t>
            </w:r>
            <w:r w:rsidR="00113656">
              <w:rPr>
                <w:bCs/>
                <w:color w:val="000000"/>
                <w:szCs w:val="24"/>
              </w:rPr>
              <w:t xml:space="preserve"> en</w:t>
            </w:r>
            <w:r w:rsidRPr="0080626C">
              <w:rPr>
                <w:bCs/>
                <w:color w:val="000000"/>
                <w:szCs w:val="24"/>
              </w:rPr>
              <w:t xml:space="preserve"> </w:t>
            </w:r>
            <w:r>
              <w:rPr>
                <w:bCs/>
                <w:color w:val="000000"/>
                <w:szCs w:val="24"/>
              </w:rPr>
              <w:t>majo</w:t>
            </w:r>
            <w:r w:rsidR="00113656">
              <w:rPr>
                <w:bCs/>
                <w:color w:val="000000"/>
                <w:szCs w:val="24"/>
              </w:rPr>
              <w:t xml:space="preserve">ritet </w:t>
            </w:r>
            <w:r w:rsidRPr="0080626C">
              <w:rPr>
                <w:bCs/>
                <w:color w:val="000000"/>
                <w:szCs w:val="24"/>
              </w:rPr>
              <w:t xml:space="preserve">för regeringens ståndpunkt. </w:t>
            </w:r>
          </w:p>
          <w:p w:rsidR="0080626C" w:rsidRDefault="0080626C" w:rsidP="0080626C">
            <w:pPr>
              <w:tabs>
                <w:tab w:val="left" w:pos="1701"/>
              </w:tabs>
              <w:rPr>
                <w:bCs/>
                <w:color w:val="000000"/>
                <w:szCs w:val="24"/>
              </w:rPr>
            </w:pPr>
          </w:p>
          <w:p w:rsidR="0080626C" w:rsidRPr="0080626C" w:rsidRDefault="00D018D8" w:rsidP="0080626C">
            <w:pPr>
              <w:tabs>
                <w:tab w:val="left" w:pos="1701"/>
              </w:tabs>
              <w:rPr>
                <w:bCs/>
                <w:color w:val="000000"/>
                <w:szCs w:val="24"/>
              </w:rPr>
            </w:pPr>
            <w:r>
              <w:rPr>
                <w:bCs/>
                <w:color w:val="000000"/>
                <w:szCs w:val="24"/>
              </w:rPr>
              <w:t>Ledamöterna från Sverigedemokraterna</w:t>
            </w:r>
            <w:r w:rsidR="0080626C">
              <w:rPr>
                <w:bCs/>
                <w:color w:val="000000"/>
                <w:szCs w:val="24"/>
              </w:rPr>
              <w:t xml:space="preserve"> anmälde en avvikande </w:t>
            </w:r>
            <w:r>
              <w:rPr>
                <w:bCs/>
                <w:color w:val="000000"/>
                <w:szCs w:val="24"/>
              </w:rPr>
              <w:t>ståndpunkt</w:t>
            </w:r>
            <w:r w:rsidR="0080626C">
              <w:rPr>
                <w:bCs/>
                <w:color w:val="000000"/>
                <w:szCs w:val="24"/>
              </w:rPr>
              <w:t xml:space="preserve"> </w:t>
            </w:r>
            <w:r>
              <w:rPr>
                <w:bCs/>
                <w:color w:val="000000"/>
                <w:szCs w:val="24"/>
              </w:rPr>
              <w:t>om</w:t>
            </w:r>
            <w:r w:rsidR="0080626C">
              <w:rPr>
                <w:bCs/>
                <w:color w:val="000000"/>
                <w:szCs w:val="24"/>
              </w:rPr>
              <w:t xml:space="preserve"> att följande mening borde tillföras regeringens ståndpunkt: Regeringens bedömning är att de föreslagna åtgärderna inte håller sig inom EU:s kompetens på utbildningsområdet. </w:t>
            </w:r>
          </w:p>
          <w:p w:rsidR="0080626C" w:rsidRPr="0080626C" w:rsidRDefault="0080626C" w:rsidP="0080626C">
            <w:pPr>
              <w:tabs>
                <w:tab w:val="left" w:pos="1701"/>
              </w:tabs>
              <w:rPr>
                <w:bCs/>
                <w:color w:val="000000"/>
                <w:szCs w:val="24"/>
              </w:rPr>
            </w:pPr>
          </w:p>
          <w:p w:rsidR="0080626C" w:rsidRPr="0080626C" w:rsidRDefault="0080626C" w:rsidP="0080626C">
            <w:pPr>
              <w:tabs>
                <w:tab w:val="left" w:pos="1701"/>
              </w:tabs>
              <w:rPr>
                <w:bCs/>
                <w:color w:val="000000"/>
                <w:szCs w:val="24"/>
              </w:rPr>
            </w:pPr>
            <w:r w:rsidRPr="0080626C">
              <w:rPr>
                <w:bCs/>
                <w:color w:val="000000"/>
                <w:szCs w:val="24"/>
              </w:rPr>
              <w:t>Denna paragraf förklarades omedelbart justerad.</w:t>
            </w:r>
          </w:p>
          <w:p w:rsidR="003E2B91" w:rsidRDefault="003E2B91" w:rsidP="00662279">
            <w:pPr>
              <w:tabs>
                <w:tab w:val="left" w:pos="1701"/>
              </w:tabs>
              <w:rPr>
                <w:b/>
                <w:bCs/>
                <w:color w:val="000000"/>
                <w:szCs w:val="24"/>
              </w:rPr>
            </w:pPr>
          </w:p>
        </w:tc>
      </w:tr>
      <w:tr w:rsidR="003E2B91" w:rsidTr="0001177E">
        <w:tc>
          <w:tcPr>
            <w:tcW w:w="567" w:type="dxa"/>
          </w:tcPr>
          <w:p w:rsidR="003E2B91" w:rsidRPr="003B4DE8" w:rsidRDefault="003E2B91" w:rsidP="003B4DE8">
            <w:pPr>
              <w:pStyle w:val="Liststycke"/>
              <w:numPr>
                <w:ilvl w:val="0"/>
                <w:numId w:val="2"/>
              </w:numPr>
              <w:tabs>
                <w:tab w:val="left" w:pos="1701"/>
              </w:tabs>
              <w:rPr>
                <w:b/>
                <w:snapToGrid w:val="0"/>
              </w:rPr>
            </w:pPr>
          </w:p>
        </w:tc>
        <w:tc>
          <w:tcPr>
            <w:tcW w:w="6946" w:type="dxa"/>
            <w:gridSpan w:val="2"/>
          </w:tcPr>
          <w:p w:rsidR="003E2B91" w:rsidRDefault="00EE673D" w:rsidP="00662279">
            <w:pPr>
              <w:tabs>
                <w:tab w:val="left" w:pos="1701"/>
              </w:tabs>
              <w:rPr>
                <w:b/>
                <w:bCs/>
                <w:color w:val="000000"/>
                <w:szCs w:val="24"/>
              </w:rPr>
            </w:pPr>
            <w:r>
              <w:rPr>
                <w:b/>
                <w:bCs/>
                <w:color w:val="000000"/>
                <w:szCs w:val="24"/>
              </w:rPr>
              <w:t xml:space="preserve">EU-överläggning </w:t>
            </w:r>
            <w:r w:rsidRPr="00EE673D">
              <w:rPr>
                <w:b/>
                <w:bCs/>
                <w:color w:val="000000"/>
                <w:szCs w:val="24"/>
              </w:rPr>
              <w:t>med regeringen enligt RO 7 kap. 12 §</w:t>
            </w:r>
            <w:r>
              <w:rPr>
                <w:b/>
                <w:bCs/>
                <w:color w:val="000000"/>
                <w:szCs w:val="24"/>
              </w:rPr>
              <w:t xml:space="preserve"> om hanteringen av covid-19-krisen inom utbildningsområdet</w:t>
            </w:r>
          </w:p>
          <w:p w:rsidR="0080626C" w:rsidRDefault="0080626C" w:rsidP="0080626C">
            <w:pPr>
              <w:tabs>
                <w:tab w:val="left" w:pos="1701"/>
              </w:tabs>
              <w:rPr>
                <w:bCs/>
                <w:color w:val="000000"/>
                <w:szCs w:val="24"/>
              </w:rPr>
            </w:pPr>
            <w:r>
              <w:rPr>
                <w:bCs/>
                <w:color w:val="000000"/>
                <w:szCs w:val="24"/>
              </w:rPr>
              <w:br/>
            </w:r>
            <w:r w:rsidRPr="0080626C">
              <w:rPr>
                <w:bCs/>
                <w:color w:val="000000"/>
                <w:szCs w:val="24"/>
              </w:rPr>
              <w:t>Utskottet överlade med statsrådet Anna Ekström</w:t>
            </w:r>
            <w:r w:rsidR="002A537C">
              <w:rPr>
                <w:bCs/>
                <w:color w:val="000000"/>
                <w:szCs w:val="24"/>
              </w:rPr>
              <w:t xml:space="preserve"> åtföljd av</w:t>
            </w:r>
            <w:r w:rsidRPr="0080626C">
              <w:rPr>
                <w:bCs/>
                <w:color w:val="000000"/>
                <w:szCs w:val="24"/>
              </w:rPr>
              <w:t xml:space="preserve"> kanslirådet Moa Ageberg och politiskt sakkunnige </w:t>
            </w:r>
            <w:r>
              <w:rPr>
                <w:bCs/>
                <w:color w:val="000000"/>
                <w:szCs w:val="24"/>
              </w:rPr>
              <w:t>Jenni Larsson</w:t>
            </w:r>
            <w:r w:rsidR="002A537C">
              <w:rPr>
                <w:bCs/>
                <w:color w:val="000000"/>
                <w:szCs w:val="24"/>
              </w:rPr>
              <w:t xml:space="preserve"> </w:t>
            </w:r>
            <w:r w:rsidRPr="0080626C">
              <w:rPr>
                <w:bCs/>
                <w:color w:val="000000"/>
                <w:szCs w:val="24"/>
              </w:rPr>
              <w:t>från Utbildningsdepartementet</w:t>
            </w:r>
            <w:r w:rsidR="002A537C">
              <w:rPr>
                <w:bCs/>
                <w:color w:val="000000"/>
                <w:szCs w:val="24"/>
              </w:rPr>
              <w:t xml:space="preserve"> </w:t>
            </w:r>
            <w:r w:rsidRPr="0080626C">
              <w:rPr>
                <w:bCs/>
                <w:color w:val="000000"/>
                <w:szCs w:val="24"/>
              </w:rPr>
              <w:t xml:space="preserve">om </w:t>
            </w:r>
            <w:r>
              <w:rPr>
                <w:bCs/>
                <w:color w:val="000000"/>
                <w:szCs w:val="24"/>
              </w:rPr>
              <w:t>hanteringen av covid-19-krisen inom utbildningsområdet.</w:t>
            </w:r>
          </w:p>
          <w:p w:rsidR="0080626C" w:rsidRDefault="0080626C" w:rsidP="0080626C">
            <w:pPr>
              <w:tabs>
                <w:tab w:val="left" w:pos="1701"/>
              </w:tabs>
              <w:rPr>
                <w:bCs/>
                <w:color w:val="000000"/>
                <w:szCs w:val="24"/>
              </w:rPr>
            </w:pPr>
          </w:p>
          <w:p w:rsidR="0080626C" w:rsidRPr="0080626C" w:rsidRDefault="0080626C" w:rsidP="0080626C">
            <w:pPr>
              <w:tabs>
                <w:tab w:val="left" w:pos="1701"/>
              </w:tabs>
              <w:rPr>
                <w:b/>
                <w:bCs/>
                <w:color w:val="000000"/>
                <w:szCs w:val="24"/>
              </w:rPr>
            </w:pPr>
            <w:r w:rsidRPr="0080626C">
              <w:rPr>
                <w:bCs/>
                <w:i/>
                <w:color w:val="000000"/>
                <w:szCs w:val="24"/>
              </w:rPr>
              <w:t>Underlag för överläggningen</w:t>
            </w:r>
          </w:p>
          <w:p w:rsidR="0080626C" w:rsidRPr="0080626C" w:rsidRDefault="0080626C" w:rsidP="0080626C">
            <w:pPr>
              <w:tabs>
                <w:tab w:val="left" w:pos="1701"/>
              </w:tabs>
              <w:rPr>
                <w:b/>
                <w:bCs/>
                <w:color w:val="000000"/>
                <w:szCs w:val="24"/>
              </w:rPr>
            </w:pPr>
            <w:r w:rsidRPr="0080626C">
              <w:rPr>
                <w:bCs/>
                <w:color w:val="000000"/>
                <w:szCs w:val="24"/>
              </w:rPr>
              <w:t xml:space="preserve">Promemoria från Utbildningsdepartementet (Dnr </w:t>
            </w:r>
            <w:proofErr w:type="gramStart"/>
            <w:r>
              <w:rPr>
                <w:bCs/>
                <w:color w:val="000000"/>
                <w:szCs w:val="24"/>
              </w:rPr>
              <w:t>1825</w:t>
            </w:r>
            <w:r w:rsidRPr="0080626C">
              <w:rPr>
                <w:bCs/>
                <w:color w:val="000000"/>
                <w:szCs w:val="24"/>
              </w:rPr>
              <w:t>-2019</w:t>
            </w:r>
            <w:proofErr w:type="gramEnd"/>
            <w:r w:rsidRPr="0080626C">
              <w:rPr>
                <w:bCs/>
                <w:color w:val="000000"/>
                <w:szCs w:val="24"/>
              </w:rPr>
              <w:t>/20)</w:t>
            </w:r>
            <w:r w:rsidRPr="0080626C">
              <w:rPr>
                <w:bCs/>
                <w:color w:val="000000"/>
                <w:szCs w:val="24"/>
              </w:rPr>
              <w:br/>
              <w:t xml:space="preserve">Rådsdokument </w:t>
            </w:r>
            <w:r>
              <w:rPr>
                <w:bCs/>
                <w:color w:val="000000"/>
                <w:szCs w:val="24"/>
              </w:rPr>
              <w:t>7486</w:t>
            </w:r>
            <w:r w:rsidRPr="0080626C">
              <w:rPr>
                <w:bCs/>
                <w:color w:val="000000"/>
                <w:szCs w:val="24"/>
              </w:rPr>
              <w:t>/20</w:t>
            </w:r>
          </w:p>
          <w:p w:rsidR="0080626C" w:rsidRPr="0080626C" w:rsidRDefault="0080626C" w:rsidP="0080626C">
            <w:pPr>
              <w:tabs>
                <w:tab w:val="left" w:pos="1701"/>
              </w:tabs>
              <w:rPr>
                <w:b/>
                <w:bCs/>
                <w:color w:val="000000"/>
                <w:szCs w:val="24"/>
              </w:rPr>
            </w:pPr>
          </w:p>
          <w:p w:rsidR="0080626C" w:rsidRPr="0080626C" w:rsidRDefault="0080626C" w:rsidP="0080626C">
            <w:pPr>
              <w:tabs>
                <w:tab w:val="left" w:pos="1701"/>
              </w:tabs>
              <w:rPr>
                <w:bCs/>
                <w:i/>
                <w:color w:val="000000"/>
                <w:szCs w:val="24"/>
              </w:rPr>
            </w:pPr>
            <w:r w:rsidRPr="0080626C">
              <w:rPr>
                <w:bCs/>
                <w:i/>
                <w:color w:val="000000"/>
                <w:szCs w:val="24"/>
              </w:rPr>
              <w:t>Regeringens förslag till svensk ståndpunkt</w:t>
            </w:r>
          </w:p>
          <w:p w:rsidR="0064222E" w:rsidRDefault="0064222E" w:rsidP="0064222E">
            <w:pPr>
              <w:tabs>
                <w:tab w:val="left" w:pos="1701"/>
              </w:tabs>
              <w:rPr>
                <w:bCs/>
                <w:color w:val="000000"/>
                <w:szCs w:val="24"/>
              </w:rPr>
            </w:pPr>
            <w:r w:rsidRPr="0064222E">
              <w:rPr>
                <w:bCs/>
                <w:color w:val="000000"/>
                <w:szCs w:val="24"/>
              </w:rPr>
              <w:t xml:space="preserve">Regeringen välkomnar förslaget till </w:t>
            </w:r>
            <w:proofErr w:type="spellStart"/>
            <w:r w:rsidRPr="0064222E">
              <w:rPr>
                <w:bCs/>
                <w:color w:val="000000"/>
                <w:szCs w:val="24"/>
              </w:rPr>
              <w:t>rådsslutsatser</w:t>
            </w:r>
            <w:proofErr w:type="spellEnd"/>
            <w:r w:rsidRPr="0064222E">
              <w:rPr>
                <w:bCs/>
                <w:color w:val="000000"/>
                <w:szCs w:val="24"/>
              </w:rPr>
              <w:t xml:space="preserve"> om den rådande situationen inom utbildningssektorn under covid-19-krisen.</w:t>
            </w:r>
          </w:p>
          <w:p w:rsidR="0064222E" w:rsidRPr="0064222E" w:rsidRDefault="0064222E" w:rsidP="0064222E">
            <w:pPr>
              <w:tabs>
                <w:tab w:val="left" w:pos="1701"/>
              </w:tabs>
              <w:rPr>
                <w:bCs/>
                <w:color w:val="000000"/>
                <w:szCs w:val="24"/>
              </w:rPr>
            </w:pPr>
          </w:p>
          <w:p w:rsidR="0064222E" w:rsidRDefault="0064222E" w:rsidP="0064222E">
            <w:pPr>
              <w:tabs>
                <w:tab w:val="left" w:pos="1701"/>
              </w:tabs>
              <w:rPr>
                <w:bCs/>
                <w:color w:val="000000"/>
                <w:szCs w:val="24"/>
              </w:rPr>
            </w:pPr>
            <w:r w:rsidRPr="0064222E">
              <w:rPr>
                <w:bCs/>
                <w:color w:val="000000"/>
                <w:szCs w:val="24"/>
              </w:rPr>
              <w:t xml:space="preserve">Regeringen välkomnar att förslaget till </w:t>
            </w:r>
            <w:proofErr w:type="spellStart"/>
            <w:r w:rsidRPr="0064222E">
              <w:rPr>
                <w:bCs/>
                <w:color w:val="000000"/>
                <w:szCs w:val="24"/>
              </w:rPr>
              <w:t>rådsslutsatser</w:t>
            </w:r>
            <w:proofErr w:type="spellEnd"/>
            <w:r w:rsidRPr="0064222E">
              <w:rPr>
                <w:bCs/>
                <w:color w:val="000000"/>
                <w:szCs w:val="24"/>
              </w:rPr>
              <w:t xml:space="preserve"> belyser medlemsstaternas erfarenheter från krisens påverkan på utbildningsområdet och att de också lyfter fram de positiva effekterna – som exempelvis den digitala utvecklingen – och uppmuntrar till fortsatt arbete inom dessa områden även efter krisen.</w:t>
            </w:r>
          </w:p>
          <w:p w:rsidR="0064222E" w:rsidRPr="0064222E" w:rsidRDefault="0064222E" w:rsidP="0064222E">
            <w:pPr>
              <w:tabs>
                <w:tab w:val="left" w:pos="1701"/>
              </w:tabs>
              <w:rPr>
                <w:bCs/>
                <w:color w:val="000000"/>
                <w:szCs w:val="24"/>
              </w:rPr>
            </w:pPr>
          </w:p>
          <w:p w:rsidR="0064222E" w:rsidRDefault="0064222E" w:rsidP="0064222E">
            <w:pPr>
              <w:tabs>
                <w:tab w:val="left" w:pos="1701"/>
              </w:tabs>
              <w:rPr>
                <w:bCs/>
                <w:color w:val="000000"/>
                <w:szCs w:val="24"/>
              </w:rPr>
            </w:pPr>
            <w:r w:rsidRPr="0064222E">
              <w:rPr>
                <w:bCs/>
                <w:color w:val="000000"/>
                <w:szCs w:val="24"/>
              </w:rPr>
              <w:t xml:space="preserve">Regeringen välkomnar att förslaget till </w:t>
            </w:r>
            <w:proofErr w:type="spellStart"/>
            <w:r w:rsidRPr="0064222E">
              <w:rPr>
                <w:bCs/>
                <w:color w:val="000000"/>
                <w:szCs w:val="24"/>
              </w:rPr>
              <w:t>rådsslutsatser</w:t>
            </w:r>
            <w:proofErr w:type="spellEnd"/>
            <w:r w:rsidRPr="0064222E">
              <w:rPr>
                <w:bCs/>
                <w:color w:val="000000"/>
                <w:szCs w:val="24"/>
              </w:rPr>
              <w:t xml:space="preserve"> belyser de många utmaningar som fjärr- och distansundervisningen innebär, bland annat kopplat till socialt utsatta grupper och elever och studenter i behov av särskilt stöd.</w:t>
            </w:r>
          </w:p>
          <w:p w:rsidR="0064222E" w:rsidRPr="0064222E" w:rsidRDefault="0064222E" w:rsidP="0064222E">
            <w:pPr>
              <w:tabs>
                <w:tab w:val="left" w:pos="1701"/>
              </w:tabs>
              <w:rPr>
                <w:bCs/>
                <w:color w:val="000000"/>
                <w:szCs w:val="24"/>
              </w:rPr>
            </w:pPr>
          </w:p>
          <w:p w:rsidR="0064222E" w:rsidRDefault="0064222E" w:rsidP="0064222E">
            <w:pPr>
              <w:tabs>
                <w:tab w:val="left" w:pos="1701"/>
              </w:tabs>
              <w:rPr>
                <w:bCs/>
                <w:color w:val="000000"/>
                <w:szCs w:val="24"/>
              </w:rPr>
            </w:pPr>
            <w:r w:rsidRPr="0064222E">
              <w:rPr>
                <w:bCs/>
                <w:color w:val="000000"/>
                <w:szCs w:val="24"/>
              </w:rPr>
              <w:t xml:space="preserve">Regeringens bedömning är att de föreslagna </w:t>
            </w:r>
            <w:proofErr w:type="spellStart"/>
            <w:r w:rsidRPr="0064222E">
              <w:rPr>
                <w:bCs/>
                <w:color w:val="000000"/>
                <w:szCs w:val="24"/>
              </w:rPr>
              <w:t>rådsslutsatserna</w:t>
            </w:r>
            <w:proofErr w:type="spellEnd"/>
            <w:r w:rsidRPr="0064222E">
              <w:rPr>
                <w:bCs/>
                <w:color w:val="000000"/>
                <w:szCs w:val="24"/>
              </w:rPr>
              <w:t xml:space="preserve"> håller sig inom EU:s kompetens på utbildningsområdet.</w:t>
            </w:r>
          </w:p>
          <w:p w:rsidR="0064222E" w:rsidRPr="0064222E" w:rsidRDefault="0064222E" w:rsidP="0064222E">
            <w:pPr>
              <w:tabs>
                <w:tab w:val="left" w:pos="1701"/>
              </w:tabs>
              <w:rPr>
                <w:bCs/>
                <w:color w:val="000000"/>
                <w:szCs w:val="24"/>
              </w:rPr>
            </w:pPr>
          </w:p>
          <w:p w:rsidR="0080626C" w:rsidRDefault="0064222E" w:rsidP="0064222E">
            <w:pPr>
              <w:tabs>
                <w:tab w:val="left" w:pos="1701"/>
              </w:tabs>
              <w:rPr>
                <w:bCs/>
                <w:color w:val="000000"/>
                <w:szCs w:val="24"/>
              </w:rPr>
            </w:pPr>
            <w:r w:rsidRPr="0064222E">
              <w:rPr>
                <w:bCs/>
                <w:color w:val="000000"/>
                <w:szCs w:val="24"/>
              </w:rPr>
              <w:t xml:space="preserve">Regeringen anser att Sverige bör kunna ställa sig bakom ett antagande av </w:t>
            </w:r>
            <w:proofErr w:type="spellStart"/>
            <w:r w:rsidRPr="0064222E">
              <w:rPr>
                <w:bCs/>
                <w:color w:val="000000"/>
                <w:szCs w:val="24"/>
              </w:rPr>
              <w:t>rådsslutsatserna</w:t>
            </w:r>
            <w:proofErr w:type="spellEnd"/>
            <w:r w:rsidRPr="0064222E">
              <w:rPr>
                <w:bCs/>
                <w:color w:val="000000"/>
                <w:szCs w:val="24"/>
              </w:rPr>
              <w:t>.</w:t>
            </w:r>
          </w:p>
          <w:p w:rsidR="0064222E" w:rsidRDefault="0064222E" w:rsidP="0064222E">
            <w:pPr>
              <w:tabs>
                <w:tab w:val="left" w:pos="1701"/>
              </w:tabs>
              <w:rPr>
                <w:bCs/>
                <w:color w:val="000000"/>
                <w:szCs w:val="24"/>
              </w:rPr>
            </w:pPr>
          </w:p>
          <w:p w:rsidR="0080626C" w:rsidRDefault="0080626C" w:rsidP="0080626C">
            <w:pPr>
              <w:tabs>
                <w:tab w:val="left" w:pos="1701"/>
              </w:tabs>
              <w:rPr>
                <w:bCs/>
                <w:color w:val="000000"/>
                <w:szCs w:val="24"/>
              </w:rPr>
            </w:pPr>
            <w:r>
              <w:rPr>
                <w:bCs/>
                <w:i/>
                <w:color w:val="000000"/>
                <w:szCs w:val="24"/>
              </w:rPr>
              <w:t>Utskottet</w:t>
            </w:r>
            <w:r>
              <w:rPr>
                <w:bCs/>
                <w:color w:val="000000"/>
                <w:szCs w:val="24"/>
              </w:rPr>
              <w:br/>
            </w:r>
            <w:r w:rsidRPr="0080626C">
              <w:rPr>
                <w:bCs/>
                <w:color w:val="000000"/>
                <w:szCs w:val="24"/>
              </w:rPr>
              <w:lastRenderedPageBreak/>
              <w:t xml:space="preserve">Ordföranden konstaterade att det fanns </w:t>
            </w:r>
            <w:r>
              <w:rPr>
                <w:bCs/>
                <w:color w:val="000000"/>
                <w:szCs w:val="24"/>
              </w:rPr>
              <w:t>stöd</w:t>
            </w:r>
            <w:r w:rsidRPr="0080626C">
              <w:rPr>
                <w:bCs/>
                <w:color w:val="000000"/>
                <w:szCs w:val="24"/>
              </w:rPr>
              <w:t xml:space="preserve"> för regeringens ståndpunkt. </w:t>
            </w:r>
          </w:p>
          <w:p w:rsidR="0080626C" w:rsidRPr="0080626C" w:rsidRDefault="0080626C" w:rsidP="0080626C">
            <w:pPr>
              <w:tabs>
                <w:tab w:val="left" w:pos="1701"/>
              </w:tabs>
              <w:rPr>
                <w:bCs/>
                <w:color w:val="000000"/>
                <w:szCs w:val="24"/>
              </w:rPr>
            </w:pPr>
          </w:p>
          <w:p w:rsidR="003E2B91" w:rsidRPr="0080626C" w:rsidRDefault="0080626C" w:rsidP="00662279">
            <w:pPr>
              <w:tabs>
                <w:tab w:val="left" w:pos="1701"/>
              </w:tabs>
              <w:rPr>
                <w:bCs/>
                <w:color w:val="000000"/>
                <w:szCs w:val="24"/>
              </w:rPr>
            </w:pPr>
            <w:r w:rsidRPr="0080626C">
              <w:rPr>
                <w:bCs/>
                <w:color w:val="000000"/>
                <w:szCs w:val="24"/>
              </w:rPr>
              <w:t>Denna paragraf förklarades omedelbart justerad.</w:t>
            </w:r>
          </w:p>
          <w:p w:rsidR="003E2B91" w:rsidRDefault="003E2B91" w:rsidP="00662279">
            <w:pPr>
              <w:tabs>
                <w:tab w:val="left" w:pos="1701"/>
              </w:tabs>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3E2B91">
            <w:pPr>
              <w:tabs>
                <w:tab w:val="left" w:pos="1701"/>
              </w:tabs>
              <w:rPr>
                <w:b/>
                <w:bCs/>
                <w:color w:val="000000"/>
                <w:szCs w:val="24"/>
              </w:rPr>
            </w:pPr>
            <w:r>
              <w:rPr>
                <w:b/>
                <w:bCs/>
                <w:color w:val="000000"/>
                <w:szCs w:val="24"/>
              </w:rPr>
              <w:t>Fråga om utskottsinitiativ om att tillfälligt inhibera rätten till förskola om 15 timmar per vecka för barn vars vårdnadshavare är arbetssökande eller föräldralediga</w:t>
            </w:r>
          </w:p>
          <w:p w:rsidR="003E2B91" w:rsidRDefault="003E2B91">
            <w:pPr>
              <w:tabs>
                <w:tab w:val="left" w:pos="1701"/>
              </w:tabs>
              <w:rPr>
                <w:snapToGrid w:val="0"/>
              </w:rPr>
            </w:pPr>
          </w:p>
          <w:p w:rsidR="003E2B91" w:rsidRDefault="003E2B91" w:rsidP="003E2B91">
            <w:pPr>
              <w:tabs>
                <w:tab w:val="left" w:pos="1701"/>
              </w:tabs>
              <w:rPr>
                <w:bCs/>
                <w:color w:val="000000"/>
                <w:szCs w:val="24"/>
              </w:rPr>
            </w:pPr>
            <w:r>
              <w:rPr>
                <w:snapToGrid w:val="0"/>
              </w:rPr>
              <w:t>Utskottet fortsatte behandlingen a</w:t>
            </w:r>
            <w:r w:rsidRPr="003E2B91">
              <w:rPr>
                <w:snapToGrid w:val="0"/>
              </w:rPr>
              <w:t xml:space="preserve">v </w:t>
            </w:r>
            <w:r w:rsidRPr="003E2B91">
              <w:rPr>
                <w:bCs/>
                <w:color w:val="000000"/>
                <w:szCs w:val="24"/>
              </w:rPr>
              <w:t>fråga om utskottsinitiativ om att tillfälligt inhibera rätten till förskola om 15 timmar per vecka för barn vars vårdnadshavare är arbetssökande eller föräldralediga.</w:t>
            </w:r>
          </w:p>
          <w:p w:rsidR="003E2B91" w:rsidRDefault="003E2B91" w:rsidP="003E2B91">
            <w:pPr>
              <w:tabs>
                <w:tab w:val="left" w:pos="1701"/>
              </w:tabs>
              <w:rPr>
                <w:b/>
                <w:bCs/>
                <w:color w:val="000000"/>
                <w:szCs w:val="24"/>
              </w:rPr>
            </w:pPr>
          </w:p>
          <w:p w:rsidR="003E2B91" w:rsidRPr="003E2B91" w:rsidRDefault="003E2B91" w:rsidP="003E2B91">
            <w:pPr>
              <w:tabs>
                <w:tab w:val="left" w:pos="1701"/>
              </w:tabs>
              <w:rPr>
                <w:bCs/>
                <w:color w:val="000000"/>
                <w:szCs w:val="24"/>
              </w:rPr>
            </w:pPr>
            <w:r w:rsidRPr="003E2B91">
              <w:rPr>
                <w:bCs/>
                <w:color w:val="000000"/>
                <w:szCs w:val="24"/>
              </w:rPr>
              <w:t>Utskottet beslutade att inte ta något initiativ.</w:t>
            </w:r>
          </w:p>
          <w:p w:rsidR="003E2B91" w:rsidRPr="003E2B91" w:rsidRDefault="003E2B91" w:rsidP="003E2B91">
            <w:pPr>
              <w:tabs>
                <w:tab w:val="left" w:pos="1701"/>
              </w:tabs>
              <w:rPr>
                <w:bCs/>
                <w:color w:val="000000"/>
                <w:szCs w:val="24"/>
              </w:rPr>
            </w:pPr>
          </w:p>
          <w:p w:rsidR="00447E69" w:rsidRDefault="003E2B91">
            <w:pPr>
              <w:tabs>
                <w:tab w:val="left" w:pos="1701"/>
              </w:tabs>
              <w:rPr>
                <w:snapToGrid w:val="0"/>
              </w:rPr>
            </w:pPr>
            <w:r w:rsidRPr="003E2B91">
              <w:rPr>
                <w:bCs/>
                <w:color w:val="000000"/>
                <w:szCs w:val="24"/>
              </w:rPr>
              <w:t>Mot beslutet reserverade sig ledamöterna från Sverigedemokraterna och ansåg att utskottet borde ha tagit initiativ enligt det framlagda förslaget.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3E2B91">
              <w:rPr>
                <w:szCs w:val="24"/>
              </w:rPr>
              <w:t>tors</w:t>
            </w:r>
            <w:r w:rsidR="00BB7028">
              <w:rPr>
                <w:szCs w:val="24"/>
              </w:rPr>
              <w:t xml:space="preserve">dagen den </w:t>
            </w:r>
            <w:r w:rsidR="003E2B91">
              <w:rPr>
                <w:szCs w:val="24"/>
              </w:rPr>
              <w:t xml:space="preserve">7 maj </w:t>
            </w:r>
            <w:r w:rsidR="00BB7028">
              <w:rPr>
                <w:szCs w:val="24"/>
              </w:rPr>
              <w:t>20</w:t>
            </w:r>
            <w:r w:rsidR="005F0E85">
              <w:rPr>
                <w:szCs w:val="24"/>
              </w:rPr>
              <w:t>20</w:t>
            </w:r>
            <w:r>
              <w:rPr>
                <w:szCs w:val="24"/>
              </w:rPr>
              <w:t xml:space="preserve"> kl. </w:t>
            </w:r>
            <w:r w:rsidR="003E2B91">
              <w:rPr>
                <w:szCs w:val="24"/>
              </w:rPr>
              <w:t>10</w:t>
            </w:r>
            <w:r>
              <w:rPr>
                <w:szCs w:val="24"/>
              </w:rPr>
              <w:t>.</w:t>
            </w:r>
            <w:r w:rsidR="003E2B91">
              <w:rPr>
                <w:szCs w:val="24"/>
              </w:rPr>
              <w:t>3</w:t>
            </w:r>
            <w:r>
              <w:rPr>
                <w:szCs w:val="24"/>
              </w:rPr>
              <w:t>0</w:t>
            </w:r>
            <w:r w:rsidR="003E2B91">
              <w:rPr>
                <w:szCs w:val="24"/>
              </w:rPr>
              <w:t xml:space="preserve"> i Skandiasalen</w:t>
            </w:r>
            <w:r>
              <w:rPr>
                <w:szCs w:val="24"/>
              </w:rPr>
              <w:t>.</w:t>
            </w:r>
          </w:p>
          <w:p w:rsidR="003E2B91" w:rsidRDefault="003E2B91" w:rsidP="00F816D5">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3E2B91"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3E2B91">
              <w:t>tors</w:t>
            </w:r>
            <w:r w:rsidRPr="00C56172">
              <w:t xml:space="preserve">dagen </w:t>
            </w:r>
            <w:r w:rsidR="003E2B91">
              <w:t>den 14 maj</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0872F4" w:rsidP="003B4DE8">
            <w:pPr>
              <w:tabs>
                <w:tab w:val="left" w:pos="1701"/>
              </w:tabs>
              <w:rPr>
                <w:b/>
              </w:rPr>
            </w:pPr>
            <w:r>
              <w:t>Roger Haddad</w:t>
            </w:r>
          </w:p>
          <w:p w:rsidR="00D817DA" w:rsidRDefault="00D817DA" w:rsidP="003B4DE8">
            <w:pPr>
              <w:tabs>
                <w:tab w:val="left" w:pos="1701"/>
              </w:tabs>
              <w:rPr>
                <w:b/>
              </w:rPr>
            </w:pP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931D40" w:rsidP="00931D40">
            <w:pPr>
              <w:tabs>
                <w:tab w:val="left" w:pos="1701"/>
              </w:tabs>
              <w:rPr>
                <w:b/>
              </w:rPr>
            </w:pPr>
            <w:r>
              <w:rPr>
                <w:b/>
              </w:rPr>
              <w:t>FÖRTECKNING ÖVER LEDAMÖTER</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3E2B91">
              <w:t>40</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3A737D">
              <w:rPr>
                <w:sz w:val="22"/>
              </w:rPr>
              <w:t>1-5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w:t>
            </w:r>
            <w:r w:rsidR="00931D40" w:rsidRPr="00931D40">
              <w:rPr>
                <w:sz w:val="20"/>
              </w:rPr>
              <w:t>/U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gridSpan w:val="2"/>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3A6242"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Pr>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3A624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3A624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3A624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570B62"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3A624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46F0D"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46F0D" w:rsidRPr="008929D2" w:rsidRDefault="00F46F0D" w:rsidP="004C1EAB">
            <w:pPr>
              <w:rPr>
                <w:sz w:val="22"/>
                <w:szCs w:val="22"/>
              </w:rPr>
            </w:pPr>
            <w:r>
              <w:rPr>
                <w:sz w:val="22"/>
                <w:szCs w:val="22"/>
              </w:rPr>
              <w:t>Inga-Lill Sjöblom (S)</w:t>
            </w: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bottom w:val="single" w:sz="6" w:space="0" w:color="auto"/>
            </w:tcBorders>
          </w:tcPr>
          <w:p w:rsidR="00931D40" w:rsidRPr="00931D40" w:rsidRDefault="00931D40" w:rsidP="00733929">
            <w:pPr>
              <w:spacing w:before="120"/>
              <w:rPr>
                <w:sz w:val="20"/>
              </w:rPr>
            </w:pPr>
            <w:r w:rsidRPr="00931D40">
              <w:rPr>
                <w:b/>
                <w:i/>
                <w:sz w:val="20"/>
              </w:rPr>
              <w:t>SUPPLEANTER FROM 2020-03-18</w:t>
            </w: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gridSpan w:val="2"/>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r>
      <w:tr w:rsidR="00931D40"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Pr>
                <w:sz w:val="22"/>
                <w:szCs w:val="22"/>
              </w:rPr>
              <w:t>Karin Enström (M)</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70B6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70B62" w:rsidRPr="00570B62" w:rsidRDefault="00570B62" w:rsidP="004C1EAB">
            <w:pPr>
              <w:rPr>
                <w:sz w:val="22"/>
                <w:szCs w:val="22"/>
              </w:rPr>
            </w:pPr>
            <w:r w:rsidRPr="00570B62">
              <w:rPr>
                <w:sz w:val="22"/>
                <w:szCs w:val="22"/>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Annelie Karlsson (S)</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Hans Ekström (S)</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Isak From (S)</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70B6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70B62" w:rsidRPr="00570B62" w:rsidRDefault="00570B62" w:rsidP="004C1EAB">
            <w:pPr>
              <w:rPr>
                <w:sz w:val="22"/>
                <w:szCs w:val="22"/>
              </w:rPr>
            </w:pPr>
            <w:r w:rsidRPr="00570B62">
              <w:rPr>
                <w:sz w:val="22"/>
                <w:szCs w:val="22"/>
              </w:rPr>
              <w:t>Lawen Redar (S)</w:t>
            </w: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70B62"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Mikael Strandman (SD)</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570B62" w:rsidP="004C1EAB">
            <w:pPr>
              <w:rPr>
                <w:sz w:val="22"/>
                <w:szCs w:val="22"/>
              </w:rPr>
            </w:pPr>
            <w:r w:rsidRPr="00570B62">
              <w:rPr>
                <w:sz w:val="22"/>
                <w:szCs w:val="22"/>
              </w:rPr>
              <w:t>Karolina Skog (MP)</w:t>
            </w:r>
          </w:p>
        </w:tc>
        <w:tc>
          <w:tcPr>
            <w:tcW w:w="356" w:type="dxa"/>
            <w:tcBorders>
              <w:top w:val="single" w:sz="6" w:space="0" w:color="auto"/>
              <w:left w:val="single" w:sz="6" w:space="0" w:color="auto"/>
              <w:bottom w:val="single" w:sz="6" w:space="0" w:color="auto"/>
              <w:right w:val="single" w:sz="6" w:space="0" w:color="auto"/>
            </w:tcBorders>
          </w:tcPr>
          <w:p w:rsidR="00931D40" w:rsidRDefault="00570B6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931D40" w:rsidRPr="003D41A2"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29" w:type="dxa"/>
            <w:gridSpan w:val="16"/>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 = ledamöter som varit uppkopplade per telefon</w:t>
            </w:r>
          </w:p>
        </w:tc>
      </w:tr>
    </w:tbl>
    <w:p w:rsidR="00AB2E46" w:rsidRDefault="00AB2E46" w:rsidP="003E2B91">
      <w:pPr>
        <w:tabs>
          <w:tab w:val="left" w:pos="1276"/>
        </w:tabs>
        <w:ind w:left="-1134" w:firstLine="1134"/>
      </w:pPr>
    </w:p>
    <w:sectPr w:rsidR="00AB2E4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111" w:rsidRDefault="00106111" w:rsidP="00106111">
      <w:r>
        <w:separator/>
      </w:r>
    </w:p>
  </w:endnote>
  <w:endnote w:type="continuationSeparator" w:id="0">
    <w:p w:rsidR="00106111" w:rsidRDefault="00106111" w:rsidP="0010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11" w:rsidRDefault="001061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11" w:rsidRDefault="001061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11" w:rsidRDefault="00106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111" w:rsidRDefault="00106111" w:rsidP="00106111">
      <w:r>
        <w:separator/>
      </w:r>
    </w:p>
  </w:footnote>
  <w:footnote w:type="continuationSeparator" w:id="0">
    <w:p w:rsidR="00106111" w:rsidRDefault="00106111" w:rsidP="0010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11" w:rsidRDefault="001061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11" w:rsidRDefault="001061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11" w:rsidRDefault="001061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C"/>
    <w:rsid w:val="00001172"/>
    <w:rsid w:val="000025B9"/>
    <w:rsid w:val="0001177E"/>
    <w:rsid w:val="00013FF4"/>
    <w:rsid w:val="0001407C"/>
    <w:rsid w:val="00022A7C"/>
    <w:rsid w:val="00026856"/>
    <w:rsid w:val="00033465"/>
    <w:rsid w:val="00071F8E"/>
    <w:rsid w:val="00073768"/>
    <w:rsid w:val="000867B0"/>
    <w:rsid w:val="000872F4"/>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06111"/>
    <w:rsid w:val="00113656"/>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37DB6"/>
    <w:rsid w:val="002462FF"/>
    <w:rsid w:val="00253162"/>
    <w:rsid w:val="002608E3"/>
    <w:rsid w:val="00267FC1"/>
    <w:rsid w:val="002871AD"/>
    <w:rsid w:val="002A537C"/>
    <w:rsid w:val="002D5CD8"/>
    <w:rsid w:val="002E7435"/>
    <w:rsid w:val="002E7751"/>
    <w:rsid w:val="002F31F6"/>
    <w:rsid w:val="002F53A6"/>
    <w:rsid w:val="00303E1D"/>
    <w:rsid w:val="003125C1"/>
    <w:rsid w:val="00330C61"/>
    <w:rsid w:val="00335FB0"/>
    <w:rsid w:val="003372A6"/>
    <w:rsid w:val="0034218D"/>
    <w:rsid w:val="00352297"/>
    <w:rsid w:val="00355251"/>
    <w:rsid w:val="00360AE7"/>
    <w:rsid w:val="00361E18"/>
    <w:rsid w:val="003624B6"/>
    <w:rsid w:val="003702B4"/>
    <w:rsid w:val="00370F89"/>
    <w:rsid w:val="003806C2"/>
    <w:rsid w:val="0038157D"/>
    <w:rsid w:val="00387966"/>
    <w:rsid w:val="00387EC2"/>
    <w:rsid w:val="003A0CB8"/>
    <w:rsid w:val="003A5FC9"/>
    <w:rsid w:val="003A6242"/>
    <w:rsid w:val="003A737D"/>
    <w:rsid w:val="003B4DE8"/>
    <w:rsid w:val="003D41A2"/>
    <w:rsid w:val="003E2B91"/>
    <w:rsid w:val="003F0380"/>
    <w:rsid w:val="003F3799"/>
    <w:rsid w:val="003F4AD8"/>
    <w:rsid w:val="00402D5D"/>
    <w:rsid w:val="0040376B"/>
    <w:rsid w:val="00404FAA"/>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0B62"/>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099"/>
    <w:rsid w:val="00622525"/>
    <w:rsid w:val="00637376"/>
    <w:rsid w:val="0064222E"/>
    <w:rsid w:val="00650ADB"/>
    <w:rsid w:val="00656ECC"/>
    <w:rsid w:val="00662279"/>
    <w:rsid w:val="00666846"/>
    <w:rsid w:val="00667E8B"/>
    <w:rsid w:val="0067487F"/>
    <w:rsid w:val="00680665"/>
    <w:rsid w:val="00687773"/>
    <w:rsid w:val="006965E4"/>
    <w:rsid w:val="006A2991"/>
    <w:rsid w:val="006B026C"/>
    <w:rsid w:val="006B1BCF"/>
    <w:rsid w:val="006B1D76"/>
    <w:rsid w:val="006B4C5A"/>
    <w:rsid w:val="006B65A5"/>
    <w:rsid w:val="006B7A08"/>
    <w:rsid w:val="006E0945"/>
    <w:rsid w:val="006E6B54"/>
    <w:rsid w:val="00711344"/>
    <w:rsid w:val="00721260"/>
    <w:rsid w:val="00733929"/>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626C"/>
    <w:rsid w:val="00823C8C"/>
    <w:rsid w:val="00825D78"/>
    <w:rsid w:val="00827DBD"/>
    <w:rsid w:val="00832BA8"/>
    <w:rsid w:val="0083501D"/>
    <w:rsid w:val="00841B9D"/>
    <w:rsid w:val="00872753"/>
    <w:rsid w:val="00876835"/>
    <w:rsid w:val="00886BA6"/>
    <w:rsid w:val="008929D2"/>
    <w:rsid w:val="008B080B"/>
    <w:rsid w:val="008B4A0D"/>
    <w:rsid w:val="008C35C4"/>
    <w:rsid w:val="008E2E78"/>
    <w:rsid w:val="008F6C98"/>
    <w:rsid w:val="008F7983"/>
    <w:rsid w:val="009171C9"/>
    <w:rsid w:val="00923EFE"/>
    <w:rsid w:val="00925ABE"/>
    <w:rsid w:val="00931D40"/>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72570"/>
    <w:rsid w:val="00A84772"/>
    <w:rsid w:val="00A956F9"/>
    <w:rsid w:val="00AB2E46"/>
    <w:rsid w:val="00AB3B80"/>
    <w:rsid w:val="00AB5776"/>
    <w:rsid w:val="00AD44A0"/>
    <w:rsid w:val="00AF4D2B"/>
    <w:rsid w:val="00AF62C3"/>
    <w:rsid w:val="00B10FF1"/>
    <w:rsid w:val="00B1265F"/>
    <w:rsid w:val="00B2693D"/>
    <w:rsid w:val="00B40576"/>
    <w:rsid w:val="00B432F2"/>
    <w:rsid w:val="00B529AF"/>
    <w:rsid w:val="00B6136A"/>
    <w:rsid w:val="00B63606"/>
    <w:rsid w:val="00B73227"/>
    <w:rsid w:val="00B734EF"/>
    <w:rsid w:val="00BA05FF"/>
    <w:rsid w:val="00BA1F9C"/>
    <w:rsid w:val="00BA404C"/>
    <w:rsid w:val="00BB4FC6"/>
    <w:rsid w:val="00BB6E1B"/>
    <w:rsid w:val="00BB7028"/>
    <w:rsid w:val="00BF1E92"/>
    <w:rsid w:val="00BF5F58"/>
    <w:rsid w:val="00C04265"/>
    <w:rsid w:val="00C1169B"/>
    <w:rsid w:val="00C150F8"/>
    <w:rsid w:val="00C21DC4"/>
    <w:rsid w:val="00C318F6"/>
    <w:rsid w:val="00C422E7"/>
    <w:rsid w:val="00C56D9C"/>
    <w:rsid w:val="00C616C4"/>
    <w:rsid w:val="00C62BD3"/>
    <w:rsid w:val="00C6692B"/>
    <w:rsid w:val="00C66AC4"/>
    <w:rsid w:val="00C76BCC"/>
    <w:rsid w:val="00C77DBB"/>
    <w:rsid w:val="00C82E31"/>
    <w:rsid w:val="00C866DE"/>
    <w:rsid w:val="00C87373"/>
    <w:rsid w:val="00C96CF1"/>
    <w:rsid w:val="00CA2266"/>
    <w:rsid w:val="00CC15D0"/>
    <w:rsid w:val="00CD10D8"/>
    <w:rsid w:val="00CD4DBD"/>
    <w:rsid w:val="00CE524E"/>
    <w:rsid w:val="00CF376E"/>
    <w:rsid w:val="00CF6815"/>
    <w:rsid w:val="00CF7C43"/>
    <w:rsid w:val="00D018D8"/>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673D"/>
    <w:rsid w:val="00EE73D8"/>
    <w:rsid w:val="00F12574"/>
    <w:rsid w:val="00F23954"/>
    <w:rsid w:val="00F33347"/>
    <w:rsid w:val="00F33EF9"/>
    <w:rsid w:val="00F46F0D"/>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29560-55FA-4071-B1BF-1DE552D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570B62"/>
    <w:rPr>
      <w:rFonts w:ascii="Segoe UI" w:hAnsi="Segoe UI" w:cs="Segoe UI"/>
      <w:sz w:val="18"/>
      <w:szCs w:val="18"/>
    </w:rPr>
  </w:style>
  <w:style w:type="character" w:customStyle="1" w:styleId="BallongtextChar">
    <w:name w:val="Ballongtext Char"/>
    <w:basedOn w:val="Standardstycketeckensnitt"/>
    <w:link w:val="Ballongtext"/>
    <w:rsid w:val="00570B62"/>
    <w:rPr>
      <w:rFonts w:ascii="Segoe UI" w:hAnsi="Segoe UI" w:cs="Segoe UI"/>
      <w:sz w:val="18"/>
      <w:szCs w:val="18"/>
    </w:rPr>
  </w:style>
  <w:style w:type="paragraph" w:styleId="Sidhuvud">
    <w:name w:val="header"/>
    <w:basedOn w:val="Normal"/>
    <w:link w:val="SidhuvudChar"/>
    <w:rsid w:val="00106111"/>
    <w:pPr>
      <w:tabs>
        <w:tab w:val="center" w:pos="4536"/>
        <w:tab w:val="right" w:pos="9072"/>
      </w:tabs>
    </w:pPr>
  </w:style>
  <w:style w:type="character" w:customStyle="1" w:styleId="SidhuvudChar">
    <w:name w:val="Sidhuvud Char"/>
    <w:basedOn w:val="Standardstycketeckensnitt"/>
    <w:link w:val="Sidhuvud"/>
    <w:rsid w:val="00106111"/>
    <w:rPr>
      <w:sz w:val="24"/>
    </w:rPr>
  </w:style>
  <w:style w:type="paragraph" w:styleId="Sidfot">
    <w:name w:val="footer"/>
    <w:basedOn w:val="Normal"/>
    <w:link w:val="SidfotChar"/>
    <w:rsid w:val="00106111"/>
    <w:pPr>
      <w:tabs>
        <w:tab w:val="center" w:pos="4536"/>
        <w:tab w:val="right" w:pos="9072"/>
      </w:tabs>
    </w:pPr>
  </w:style>
  <w:style w:type="character" w:customStyle="1" w:styleId="SidfotChar">
    <w:name w:val="Sidfot Char"/>
    <w:basedOn w:val="Standardstycketeckensnitt"/>
    <w:link w:val="Sidfot"/>
    <w:rsid w:val="001061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9-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Protokollsmall-2019-2020</Template>
  <TotalTime>0</TotalTime>
  <Pages>6</Pages>
  <Words>1210</Words>
  <Characters>8655</Characters>
  <Application>Microsoft Office Word</Application>
  <DocSecurity>0</DocSecurity>
  <Lines>72</Lines>
  <Paragraphs>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cp:revision>
  <cp:lastPrinted>2020-05-07T13:26:00Z</cp:lastPrinted>
  <dcterms:created xsi:type="dcterms:W3CDTF">2020-05-14T14:00:00Z</dcterms:created>
  <dcterms:modified xsi:type="dcterms:W3CDTF">2020-05-14T14:00:00Z</dcterms:modified>
</cp:coreProperties>
</file>