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4CE5" w:rsidRPr="0069250A" w:rsidRDefault="00534CE5">
      <w:pPr>
        <w:pStyle w:val="Hemstlrubrik"/>
      </w:pPr>
      <w:r w:rsidRPr="0069250A">
        <w:t>Förslag till riksdagsbeslut</w:t>
      </w:r>
    </w:p>
    <w:p w:rsidR="00534CE5" w:rsidRPr="0069250A" w:rsidRDefault="00534CE5">
      <w:pPr>
        <w:pStyle w:val="Hemstlatt"/>
        <w:ind w:left="0"/>
      </w:pPr>
      <w:r w:rsidRPr="0069250A">
        <w:t>Riksdagen tillkännager för regeringen som sin mening vad som anförs i motionen om s.k. särkullbarns arv</w:t>
      </w:r>
      <w:r w:rsidRPr="0069250A">
        <w:t>s</w:t>
      </w:r>
      <w:r w:rsidRPr="0069250A">
        <w:t>rätt.</w:t>
      </w:r>
    </w:p>
    <w:p w:rsidR="00534CE5" w:rsidRPr="0069250A" w:rsidRDefault="00534CE5">
      <w:pPr>
        <w:pStyle w:val="Rubrik1"/>
      </w:pPr>
      <w:r w:rsidRPr="0069250A">
        <w:t>Motivering</w:t>
      </w:r>
    </w:p>
    <w:p w:rsidR="00534CE5" w:rsidRPr="0069250A" w:rsidRDefault="00534CE5">
      <w:r w:rsidRPr="0069250A">
        <w:t xml:space="preserve">Den praktiska tillämpningen av den svenska arvsrätten har förändrats under </w:t>
      </w:r>
      <w:r w:rsidRPr="0069250A">
        <w:rPr>
          <w:spacing w:val="-2"/>
        </w:rPr>
        <w:t>senare decennier, som en följd av både förändringar av familjebildning etcet</w:t>
      </w:r>
      <w:r w:rsidRPr="0069250A">
        <w:rPr>
          <w:spacing w:val="-2"/>
        </w:rPr>
        <w:t>e</w:t>
      </w:r>
      <w:r w:rsidRPr="0069250A">
        <w:t>ra och ny lagstiftning inom familjerätten. Adoptivbarn och barn som endast lever tillsammans med en av sina biologiska föräldrar har numera en närmare kny</w:t>
      </w:r>
      <w:r w:rsidRPr="0069250A">
        <w:t>t</w:t>
      </w:r>
      <w:r w:rsidRPr="0069250A">
        <w:t>ning i arvshänseende till sin sociala och juridiska omgivning samtidigt som motsvarande sociala och juridiska förbindelse med delar av den biologi</w:t>
      </w:r>
      <w:r w:rsidRPr="0069250A">
        <w:t>s</w:t>
      </w:r>
      <w:r w:rsidRPr="0069250A">
        <w:t>ka släkten minskat genom ändringar i föräldrabalken.</w:t>
      </w:r>
    </w:p>
    <w:p w:rsidR="00534CE5" w:rsidRPr="0069250A" w:rsidRDefault="00534CE5">
      <w:pPr>
        <w:pStyle w:val="Normaltindrag"/>
      </w:pPr>
      <w:r w:rsidRPr="0069250A">
        <w:t>Barn som är födda utanför äktenskap har numera i princip samma arvsrätt som barn</w:t>
      </w:r>
      <w:r w:rsidRPr="0069250A">
        <w:t xml:space="preserve"> födda inom äktenskapet. Förändringar i ärvdabalken reglerar också arvsrätten för bröstarvinge som inte är makarnas gemensamma barn.</w:t>
      </w:r>
    </w:p>
    <w:p w:rsidR="00534CE5" w:rsidRPr="0069250A" w:rsidRDefault="00534CE5">
      <w:pPr>
        <w:pStyle w:val="Normaltindrag"/>
        <w:rPr>
          <w:szCs w:val="19"/>
        </w:rPr>
      </w:pPr>
      <w:r w:rsidRPr="0069250A">
        <w:rPr>
          <w:szCs w:val="19"/>
        </w:rPr>
        <w:t>Vissa rättsfall under senare år har dock påvisat förekomsten av ”arvsplan</w:t>
      </w:r>
      <w:r w:rsidRPr="0069250A">
        <w:rPr>
          <w:szCs w:val="19"/>
        </w:rPr>
        <w:t>e</w:t>
      </w:r>
      <w:r w:rsidRPr="0069250A">
        <w:rPr>
          <w:szCs w:val="19"/>
        </w:rPr>
        <w:t>ring” i avsikt att utesluta särkullbarn från endera makens tidigare äktenskap från delaktighet i kvarl</w:t>
      </w:r>
      <w:r w:rsidRPr="0069250A">
        <w:rPr>
          <w:szCs w:val="19"/>
        </w:rPr>
        <w:t>å</w:t>
      </w:r>
      <w:r w:rsidRPr="0069250A">
        <w:rPr>
          <w:szCs w:val="19"/>
        </w:rPr>
        <w:t>tenskapen. Ett sådant förfarande kan dessutom få effekter i flera led. Resultatet av en sådan ”planering” kan i vissa fall innebära att så kallade särkullbarn i praktiken blir arvlösa, samtidigt som halvsyskon med samma biologiska förälder ärver hela kvarlåtenskapen.</w:t>
      </w:r>
    </w:p>
    <w:p w:rsidR="00534CE5" w:rsidRPr="0069250A" w:rsidRDefault="00534CE5">
      <w:pPr>
        <w:pStyle w:val="Normaltindrag"/>
      </w:pPr>
      <w:r w:rsidRPr="0069250A">
        <w:t>Ett av äktenskapets viktigaste syften är egendomsgemenskapen. Frågan om en rättvis behandling av barn i olika ”kullar” – oavsett om barnet v</w:t>
      </w:r>
      <w:r w:rsidRPr="0069250A">
        <w:t>äxt upp med den biologiska föräldern eller ej – kan i vissa situationer hamna i konflikt med denna princip. Ändå måste enligt min uppfattning de biologiska banden me</w:t>
      </w:r>
      <w:r w:rsidRPr="0069250A">
        <w:t>l</w:t>
      </w:r>
      <w:r w:rsidRPr="0069250A">
        <w:t>lan ett barn och barnets båda biologiska föräldrar garanteras. Denna fråga borde kunna lösas genom ett lagstadgat medlingsförfarande i det fall det fö</w:t>
      </w:r>
      <w:r w:rsidRPr="0069250A">
        <w:t>r</w:t>
      </w:r>
      <w:r w:rsidRPr="0069250A">
        <w:t>fördelade barnet eller barnets vårdnadshavare begär detta.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9250A">
        <w:trPr>
          <w:cantSplit/>
        </w:trPr>
        <w:tc>
          <w:tcPr>
            <w:tcW w:w="3046" w:type="dxa"/>
          </w:tcPr>
          <w:p w:rsidR="00534CE5" w:rsidRPr="0069250A" w:rsidRDefault="00534CE5">
            <w:pPr>
              <w:pStyle w:val="UnderskriftDatum"/>
              <w:spacing w:before="240"/>
            </w:pPr>
            <w:r w:rsidRPr="0069250A">
              <w:lastRenderedPageBreak/>
              <w:t>Stockholm den 30 september 2008</w:t>
            </w:r>
          </w:p>
        </w:tc>
        <w:tc>
          <w:tcPr>
            <w:tcW w:w="3047" w:type="dxa"/>
          </w:tcPr>
          <w:p w:rsidR="00534CE5" w:rsidRPr="0069250A" w:rsidRDefault="00534CE5">
            <w:pPr>
              <w:pStyle w:val="Underskrifter"/>
              <w:spacing w:before="240"/>
            </w:pPr>
          </w:p>
        </w:tc>
      </w:tr>
      <w:tr w:rsidR="00000000" w:rsidRPr="0069250A">
        <w:trPr>
          <w:cantSplit/>
        </w:trPr>
        <w:tc>
          <w:tcPr>
            <w:tcW w:w="3046" w:type="dxa"/>
          </w:tcPr>
          <w:p w:rsidR="00534CE5" w:rsidRPr="0069250A" w:rsidRDefault="00534CE5">
            <w:pPr>
              <w:pStyle w:val="Underskrifter"/>
            </w:pPr>
            <w:r w:rsidRPr="0069250A">
              <w:t>Lars Elinderson (m)</w:t>
            </w:r>
          </w:p>
        </w:tc>
        <w:tc>
          <w:tcPr>
            <w:tcW w:w="3046" w:type="dxa"/>
          </w:tcPr>
          <w:p w:rsidR="00534CE5" w:rsidRPr="0069250A" w:rsidRDefault="00534CE5">
            <w:pPr>
              <w:pStyle w:val="Underskrifter"/>
            </w:pPr>
          </w:p>
        </w:tc>
      </w:tr>
    </w:tbl>
    <w:p w:rsidR="00534CE5" w:rsidRPr="0069250A" w:rsidRDefault="00534CE5">
      <w:pPr>
        <w:pStyle w:val="Normaltindrag"/>
      </w:pPr>
    </w:p>
    <w:sectPr w:rsidR="00534CE5" w:rsidRPr="006925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4CE5" w:rsidRPr="0069250A" w:rsidRDefault="00534CE5">
      <w:r w:rsidRPr="0069250A">
        <w:separator/>
      </w:r>
    </w:p>
  </w:endnote>
  <w:endnote w:type="continuationSeparator" w:id="0">
    <w:p w:rsidR="00534CE5" w:rsidRPr="0069250A" w:rsidRDefault="00534CE5">
      <w:r w:rsidRPr="0069250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CE5" w:rsidRPr="0069250A" w:rsidRDefault="0069250A">
    <w:pPr>
      <w:pStyle w:val="Sidfot"/>
    </w:pPr>
    <w:r w:rsidRPr="0069250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6648044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4CE5" w:rsidRDefault="00534CE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34CE5" w:rsidRDefault="00534CE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CE5" w:rsidRPr="0069250A" w:rsidRDefault="0069250A">
    <w:pPr>
      <w:pStyle w:val="Sidfot"/>
    </w:pPr>
    <w:r w:rsidRPr="0069250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8195803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4CE5" w:rsidRDefault="00534C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4CE5" w:rsidRDefault="00534C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CE5" w:rsidRPr="0069250A" w:rsidRDefault="0069250A">
    <w:pPr>
      <w:pStyle w:val="Sidfot"/>
    </w:pPr>
    <w:r w:rsidRPr="0069250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71456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4CE5" w:rsidRDefault="00534C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34CE5" w:rsidRDefault="00534C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4CE5" w:rsidRPr="0069250A" w:rsidRDefault="00534CE5">
      <w:r w:rsidRPr="0069250A">
        <w:separator/>
      </w:r>
    </w:p>
  </w:footnote>
  <w:footnote w:type="continuationSeparator" w:id="0">
    <w:p w:rsidR="00534CE5" w:rsidRPr="0069250A" w:rsidRDefault="00534CE5">
      <w:r w:rsidRPr="0069250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CE5" w:rsidRPr="0069250A" w:rsidRDefault="0069250A">
    <w:pPr>
      <w:pStyle w:val="Sidhuvud"/>
    </w:pPr>
    <w:r w:rsidRPr="0069250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1297895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4CE5" w:rsidRDefault="00534CE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34CE5" w:rsidRDefault="00534CE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CE5" w:rsidRPr="0069250A" w:rsidRDefault="0069250A">
    <w:pPr>
      <w:pStyle w:val="Sidhuvud"/>
    </w:pPr>
    <w:r w:rsidRPr="0069250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950232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4CE5" w:rsidRDefault="00534CE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34CE5" w:rsidRDefault="00534CE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CE5" w:rsidRPr="0069250A" w:rsidRDefault="00534CE5">
    <w:pPr>
      <w:pStyle w:val="FSHNormal"/>
      <w:tabs>
        <w:tab w:val="right" w:pos="5840"/>
      </w:tabs>
    </w:pPr>
    <w:r w:rsidRPr="0069250A">
      <w:br/>
    </w:r>
    <w:r w:rsidRPr="0069250A">
      <w:fldChar w:fldCharType="begin" w:fldLock="1"/>
    </w:r>
    <w:r w:rsidRPr="0069250A">
      <w:instrText xml:space="preserve"> DOCPROPERTY</w:instrText>
    </w:r>
    <w:r w:rsidRPr="0069250A">
      <w:rPr>
        <w:sz w:val="18"/>
      </w:rPr>
      <w:instrText xml:space="preserve"> "YearUser" *\charformat </w:instrText>
    </w:r>
    <w:r w:rsidRPr="0069250A">
      <w:fldChar w:fldCharType="separate"/>
    </w:r>
    <w:r w:rsidRPr="0069250A">
      <w:t>2008/09</w:t>
    </w:r>
    <w:r w:rsidRPr="0069250A">
      <w:fldChar w:fldCharType="end"/>
    </w:r>
    <w:r w:rsidRPr="0069250A">
      <w:t xml:space="preserve"> </w:t>
    </w:r>
    <w:r w:rsidRPr="0069250A">
      <w:tab/>
      <w:t xml:space="preserve">mnr: </w:t>
    </w:r>
    <w:r w:rsidRPr="0069250A">
      <w:fldChar w:fldCharType="begin" w:fldLock="1"/>
    </w:r>
    <w:r w:rsidRPr="0069250A">
      <w:instrText xml:space="preserve"> DOCPROPERTY</w:instrText>
    </w:r>
    <w:r w:rsidRPr="0069250A">
      <w:rPr>
        <w:sz w:val="18"/>
      </w:rPr>
      <w:instrText xml:space="preserve"> "Motionsnummer" *\charformat </w:instrText>
    </w:r>
    <w:r w:rsidRPr="0069250A">
      <w:fldChar w:fldCharType="separate"/>
    </w:r>
    <w:r w:rsidRPr="0069250A">
      <w:t>C226</w:t>
    </w:r>
    <w:r w:rsidRPr="0069250A">
      <w:fldChar w:fldCharType="end"/>
    </w:r>
    <w:r w:rsidRPr="0069250A">
      <w:br/>
    </w:r>
    <w:r w:rsidRPr="0069250A">
      <w:fldChar w:fldCharType="begin" w:fldLock="1"/>
    </w:r>
    <w:r w:rsidRPr="0069250A">
      <w:instrText xml:space="preserve"> DOCPROPERTY</w:instrText>
    </w:r>
    <w:r w:rsidRPr="0069250A">
      <w:rPr>
        <w:sz w:val="18"/>
      </w:rPr>
      <w:instrText xml:space="preserve"> "Samling" *\charformat </w:instrText>
    </w:r>
    <w:r w:rsidRPr="0069250A">
      <w:fldChar w:fldCharType="end"/>
    </w:r>
    <w:r w:rsidRPr="0069250A">
      <w:tab/>
      <w:t xml:space="preserve">pnr: </w:t>
    </w:r>
    <w:r w:rsidRPr="0069250A">
      <w:fldChar w:fldCharType="begin" w:fldLock="1"/>
    </w:r>
    <w:r w:rsidRPr="0069250A">
      <w:instrText xml:space="preserve"> DOCPROPERTY</w:instrText>
    </w:r>
    <w:r w:rsidRPr="0069250A">
      <w:rPr>
        <w:sz w:val="18"/>
      </w:rPr>
      <w:instrText xml:space="preserve"> "Partinummer" *\charformat </w:instrText>
    </w:r>
    <w:r w:rsidRPr="0069250A">
      <w:fldChar w:fldCharType="separate"/>
    </w:r>
    <w:r w:rsidRPr="0069250A">
      <w:t>m1227</w:t>
    </w:r>
    <w:r w:rsidRPr="0069250A">
      <w:fldChar w:fldCharType="end"/>
    </w:r>
  </w:p>
  <w:p w:rsidR="00534CE5" w:rsidRPr="0069250A" w:rsidRDefault="00534CE5">
    <w:pPr>
      <w:pStyle w:val="FSHRub1"/>
    </w:pPr>
    <w:r w:rsidRPr="0069250A">
      <w:t>Motion till riksdagen</w:t>
    </w:r>
    <w:r w:rsidRPr="0069250A">
      <w:br/>
    </w:r>
    <w:r w:rsidRPr="0069250A">
      <w:fldChar w:fldCharType="begin" w:fldLock="1"/>
    </w:r>
    <w:r w:rsidRPr="0069250A">
      <w:instrText xml:space="preserve"> DOCPROPERTY "YearUser" *\charformat </w:instrText>
    </w:r>
    <w:r w:rsidRPr="0069250A">
      <w:fldChar w:fldCharType="separate"/>
    </w:r>
    <w:r w:rsidRPr="0069250A">
      <w:t>2008/09</w:t>
    </w:r>
    <w:r w:rsidRPr="0069250A">
      <w:fldChar w:fldCharType="end"/>
    </w:r>
    <w:r w:rsidRPr="0069250A">
      <w:t>:</w:t>
    </w:r>
    <w:r w:rsidRPr="0069250A">
      <w:fldChar w:fldCharType="begin" w:fldLock="1"/>
    </w:r>
    <w:r w:rsidRPr="0069250A">
      <w:instrText xml:space="preserve"> DOCPROPERTY "Motionsnummer" *\charformat </w:instrText>
    </w:r>
    <w:r w:rsidRPr="0069250A">
      <w:fldChar w:fldCharType="separate"/>
    </w:r>
    <w:r w:rsidRPr="0069250A">
      <w:t>C226</w:t>
    </w:r>
    <w:r w:rsidRPr="0069250A">
      <w:fldChar w:fldCharType="end"/>
    </w:r>
  </w:p>
  <w:p w:rsidR="00534CE5" w:rsidRPr="0069250A" w:rsidRDefault="00534CE5">
    <w:pPr>
      <w:pStyle w:val="FSHNormalS5"/>
    </w:pPr>
    <w:r w:rsidRPr="0069250A">
      <w:fldChar w:fldCharType="begin" w:fldLock="1"/>
    </w:r>
    <w:r w:rsidRPr="0069250A">
      <w:instrText xml:space="preserve"> DOCPROPERTY "MotionarText" *\charformat </w:instrText>
    </w:r>
    <w:r w:rsidRPr="0069250A">
      <w:fldChar w:fldCharType="separate"/>
    </w:r>
    <w:r w:rsidRPr="0069250A">
      <w:t>av Lars Elinderson (m)</w:t>
    </w:r>
    <w:r w:rsidRPr="0069250A">
      <w:fldChar w:fldCharType="end"/>
    </w:r>
    <w:r w:rsidRPr="0069250A">
      <w:br/>
    </w:r>
    <w:r w:rsidRPr="0069250A">
      <w:fldChar w:fldCharType="begin" w:fldLock="1"/>
    </w:r>
    <w:r w:rsidRPr="0069250A">
      <w:instrText xml:space="preserve"> DOCPROPERTY "SvarFrasKort" *\charformat </w:instrText>
    </w:r>
    <w:r w:rsidRPr="0069250A">
      <w:fldChar w:fldCharType="end"/>
    </w:r>
  </w:p>
  <w:p w:rsidR="00534CE5" w:rsidRPr="0069250A" w:rsidRDefault="00534CE5">
    <w:pPr>
      <w:pStyle w:val="FSHTitel"/>
    </w:pPr>
    <w:r w:rsidRPr="0069250A">
      <w:fldChar w:fldCharType="begin" w:fldLock="1"/>
    </w:r>
    <w:r w:rsidRPr="0069250A">
      <w:instrText xml:space="preserve"> DOCPROPERTY</w:instrText>
    </w:r>
    <w:r w:rsidRPr="0069250A">
      <w:rPr>
        <w:sz w:val="18"/>
      </w:rPr>
      <w:instrText xml:space="preserve"> "RubrikSvar" *\charformat </w:instrText>
    </w:r>
    <w:r w:rsidRPr="0069250A">
      <w:fldChar w:fldCharType="separate"/>
    </w:r>
    <w:r w:rsidRPr="0069250A">
      <w:t>Särkullbarns arvsrätt</w:t>
    </w:r>
    <w:r w:rsidRPr="0069250A">
      <w:fldChar w:fldCharType="end"/>
    </w:r>
  </w:p>
  <w:p w:rsidR="00534CE5" w:rsidRPr="0069250A" w:rsidRDefault="00534CE5">
    <w:pPr>
      <w:pStyle w:val="Normal00"/>
    </w:pPr>
  </w:p>
  <w:p w:rsidR="00534CE5" w:rsidRPr="0069250A" w:rsidRDefault="00534C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00159733">
    <w:abstractNumId w:val="8"/>
  </w:num>
  <w:num w:numId="2" w16cid:durableId="1848060815">
    <w:abstractNumId w:val="9"/>
  </w:num>
  <w:num w:numId="3" w16cid:durableId="954367296">
    <w:abstractNumId w:val="8"/>
  </w:num>
  <w:num w:numId="4" w16cid:durableId="1665934625">
    <w:abstractNumId w:val="9"/>
  </w:num>
  <w:num w:numId="5" w16cid:durableId="229509224">
    <w:abstractNumId w:val="13"/>
  </w:num>
  <w:num w:numId="6" w16cid:durableId="488324427">
    <w:abstractNumId w:val="10"/>
  </w:num>
  <w:num w:numId="7" w16cid:durableId="919144535">
    <w:abstractNumId w:val="11"/>
  </w:num>
  <w:num w:numId="8" w16cid:durableId="702901008">
    <w:abstractNumId w:val="12"/>
  </w:num>
  <w:num w:numId="9" w16cid:durableId="426923638">
    <w:abstractNumId w:val="8"/>
  </w:num>
  <w:num w:numId="10" w16cid:durableId="664548698">
    <w:abstractNumId w:val="3"/>
  </w:num>
  <w:num w:numId="11" w16cid:durableId="1861894604">
    <w:abstractNumId w:val="2"/>
  </w:num>
  <w:num w:numId="12" w16cid:durableId="1721899029">
    <w:abstractNumId w:val="1"/>
  </w:num>
  <w:num w:numId="13" w16cid:durableId="536937267">
    <w:abstractNumId w:val="0"/>
  </w:num>
  <w:num w:numId="14" w16cid:durableId="1612086722">
    <w:abstractNumId w:val="9"/>
  </w:num>
  <w:num w:numId="15" w16cid:durableId="1393771688">
    <w:abstractNumId w:val="7"/>
  </w:num>
  <w:num w:numId="16" w16cid:durableId="374547530">
    <w:abstractNumId w:val="6"/>
  </w:num>
  <w:num w:numId="17" w16cid:durableId="1676953482">
    <w:abstractNumId w:val="5"/>
  </w:num>
  <w:num w:numId="18" w16cid:durableId="1018195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122C744D-E38B-41E6-80EC-B97E5E6109DE}"/>
  </w:docVars>
  <w:rsids>
    <w:rsidRoot w:val="001F1645"/>
    <w:rsid w:val="001F1645"/>
    <w:rsid w:val="00534CE5"/>
    <w:rsid w:val="0069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B85DCCE-23C4-49ED-B958-533AE4BB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1619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m1227</vt:lpstr>
    </vt:vector>
  </TitlesOfParts>
  <Company>Riksdagen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m1227</dc:title>
  <dc:subject>m1227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2008-11-14T14:31:00Z</cp:lastPrinted>
  <dcterms:created xsi:type="dcterms:W3CDTF">2025-12-17T14:11:00Z</dcterms:created>
  <dcterms:modified xsi:type="dcterms:W3CDTF">2025-12-17T14:11:00Z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ed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Särkullbarns arvsrätt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Särkullbarns arvsrätt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m1227</vt:lpwstr>
  </property>
  <property fmtid="{D5CDD505-2E9C-101B-9397-08002B2CF9AE}" pid="18" name="ArbRubr">
    <vt:lpwstr>Särkullbarns arvsrätt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 Elinderson (m)</vt:lpwstr>
  </property>
  <property fmtid="{D5CDD505-2E9C-101B-9397-08002B2CF9AE}" pid="26" name="MotionarLista">
    <vt:lpwstr>Elinderson, Lars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 Elinderson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eva.dunert@riksdagen.se</vt:lpwstr>
  </property>
  <property fmtid="{D5CDD505-2E9C-101B-9397-08002B2CF9AE}" pid="45" name="ReservUID">
    <vt:lpwstr>ea1217aa</vt:lpwstr>
  </property>
  <property fmtid="{D5CDD505-2E9C-101B-9397-08002B2CF9AE}" pid="46" name="MotionID">
    <vt:lpwstr>20082009000000000109000012270069</vt:lpwstr>
  </property>
  <property fmtid="{D5CDD505-2E9C-101B-9397-08002B2CF9AE}" pid="47" name="datum">
    <vt:lpwstr>080930</vt:lpwstr>
  </property>
  <property fmtid="{D5CDD505-2E9C-101B-9397-08002B2CF9AE}" pid="48" name="avsändar-e-post">
    <vt:lpwstr>eva.dunert@riksdagen.se</vt:lpwstr>
  </property>
  <property fmtid="{D5CDD505-2E9C-101B-9397-08002B2CF9AE}" pid="49" name="id">
    <vt:lpwstr>20082009000000000109000012270069</vt:lpwstr>
  </property>
  <property fmtid="{D5CDD505-2E9C-101B-9397-08002B2CF9AE}" pid="50" name="nummer">
    <vt:lpwstr>226</vt:lpwstr>
  </property>
  <property fmtid="{D5CDD505-2E9C-101B-9397-08002B2CF9AE}" pid="51" name="utskottsbeteckning">
    <vt:lpwstr>C</vt:lpwstr>
  </property>
  <property fmtid="{D5CDD505-2E9C-101B-9397-08002B2CF9AE}" pid="52" name="GlobalUID">
    <vt:lpwstr>{60EF9ADC-7D38-4B81-8B7E-383E31822BFC}</vt:lpwstr>
  </property>
  <property fmtid="{D5CDD505-2E9C-101B-9397-08002B2CF9AE}" pid="53" name="Överföringar">
    <vt:i4>0</vt:i4>
  </property>
  <property fmtid="{D5CDD505-2E9C-101B-9397-08002B2CF9AE}" pid="54" name="Checksum">
    <vt:lpwstr>*0003084632730*</vt:lpwstr>
  </property>
  <property fmtid="{D5CDD505-2E9C-101B-9397-08002B2CF9AE}" pid="55" name="skuggnummer">
    <vt:lpwstr>352</vt:lpwstr>
  </property>
  <property fmtid="{D5CDD505-2E9C-101B-9397-08002B2CF9AE}" pid="56" name="urixVersion">
    <vt:lpwstr>3.2.4.22</vt:lpwstr>
  </property>
  <property fmtid="{D5CDD505-2E9C-101B-9397-08002B2CF9AE}" pid="57" name="urixOrigin">
    <vt:lpwstr>081114 15:34:08.578</vt:lpwstr>
  </property>
  <property fmtid="{D5CDD505-2E9C-101B-9397-08002B2CF9AE}" pid="58" name="urixGuid">
    <vt:lpwstr>{B5393977-FFB6-4049-A256-6ADF8B6A1C85}</vt:lpwstr>
  </property>
</Properties>
</file>