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4E45" w:rsidRPr="00424FD2" w:rsidRDefault="00B34E45" w:rsidP="00B34E45">
      <w:pPr>
        <w:pStyle w:val="RubrikInnehllsf"/>
      </w:pPr>
      <w:bookmarkStart w:id="0" w:name="_Toc117500058"/>
      <w:r w:rsidRPr="00424FD2">
        <w:t>Innehållsförteckning</w:t>
      </w:r>
      <w:bookmarkEnd w:id="0"/>
    </w:p>
    <w:p w:rsidR="00B91394" w:rsidRPr="00424FD2" w:rsidRDefault="00B34E45" w:rsidP="00B91394">
      <w:pPr>
        <w:pStyle w:val="Innehll1"/>
        <w:tabs>
          <w:tab w:val="left" w:pos="380"/>
        </w:tabs>
        <w:ind w:left="380" w:hanging="380"/>
        <w:rPr>
          <w:sz w:val="24"/>
          <w:szCs w:val="24"/>
        </w:rPr>
      </w:pPr>
      <w:r w:rsidRPr="00424FD2">
        <w:fldChar w:fldCharType="begin" w:fldLock="1"/>
      </w:r>
      <w:r w:rsidRPr="00424FD2">
        <w:instrText xml:space="preserve"> TOC \o "1-3" \t "HEMSTL_RUBRIK" </w:instrText>
      </w:r>
      <w:r w:rsidRPr="00424FD2">
        <w:fldChar w:fldCharType="separate"/>
      </w:r>
      <w:r w:rsidR="00B91394" w:rsidRPr="00424FD2">
        <w:t>1</w:t>
      </w:r>
      <w:r w:rsidR="00B91394" w:rsidRPr="00424FD2">
        <w:rPr>
          <w:sz w:val="24"/>
          <w:szCs w:val="24"/>
        </w:rPr>
        <w:tab/>
      </w:r>
      <w:r w:rsidR="00B91394" w:rsidRPr="00424FD2">
        <w:t>Innehållsförteckning</w:t>
      </w:r>
      <w:r w:rsidR="00B91394" w:rsidRPr="00424FD2">
        <w:tab/>
      </w:r>
      <w:r w:rsidR="00B91394" w:rsidRPr="00424FD2">
        <w:fldChar w:fldCharType="begin" w:fldLock="1"/>
      </w:r>
      <w:r w:rsidR="00B91394" w:rsidRPr="00424FD2">
        <w:instrText xml:space="preserve"> PAGEREF _Toc117500058 \h </w:instrText>
      </w:r>
      <w:r w:rsidR="00B91394" w:rsidRPr="00424FD2">
        <w:fldChar w:fldCharType="separate"/>
      </w:r>
      <w:r w:rsidR="00817FB8" w:rsidRPr="00424FD2">
        <w:t>1</w:t>
      </w:r>
      <w:r w:rsidR="00B91394" w:rsidRPr="00424FD2">
        <w:fldChar w:fldCharType="end"/>
      </w:r>
    </w:p>
    <w:p w:rsidR="00B91394" w:rsidRPr="00424FD2" w:rsidRDefault="00B91394" w:rsidP="00B91394">
      <w:pPr>
        <w:pStyle w:val="Innehll1"/>
        <w:tabs>
          <w:tab w:val="left" w:pos="380"/>
        </w:tabs>
        <w:ind w:left="380" w:hanging="380"/>
      </w:pPr>
      <w:r w:rsidRPr="00424FD2">
        <w:t>2</w:t>
      </w:r>
      <w:r w:rsidRPr="00424FD2">
        <w:rPr>
          <w:sz w:val="24"/>
          <w:szCs w:val="24"/>
        </w:rPr>
        <w:tab/>
      </w:r>
      <w:r w:rsidRPr="00424FD2">
        <w:t>Förslag till riksdagsbeslut</w:t>
      </w:r>
      <w:r w:rsidRPr="00424FD2">
        <w:tab/>
      </w:r>
      <w:r w:rsidRPr="00424FD2">
        <w:fldChar w:fldCharType="begin" w:fldLock="1"/>
      </w:r>
      <w:r w:rsidRPr="00424FD2">
        <w:instrText xml:space="preserve"> PAGEREF _Toc117500059 \h </w:instrText>
      </w:r>
      <w:r w:rsidRPr="00424FD2">
        <w:fldChar w:fldCharType="separate"/>
      </w:r>
      <w:r w:rsidR="00817FB8" w:rsidRPr="00424FD2">
        <w:t>2</w:t>
      </w:r>
      <w:r w:rsidRPr="00424FD2">
        <w:fldChar w:fldCharType="end"/>
      </w:r>
    </w:p>
    <w:p w:rsidR="00B91394" w:rsidRPr="00424FD2" w:rsidRDefault="00B91394" w:rsidP="00B91394">
      <w:pPr>
        <w:pStyle w:val="Innehll1"/>
        <w:tabs>
          <w:tab w:val="left" w:pos="380"/>
        </w:tabs>
        <w:ind w:left="380" w:hanging="380"/>
        <w:rPr>
          <w:sz w:val="24"/>
          <w:szCs w:val="24"/>
        </w:rPr>
      </w:pPr>
      <w:r w:rsidRPr="00424FD2">
        <w:t>3</w:t>
      </w:r>
      <w:r w:rsidRPr="00424FD2">
        <w:tab/>
        <w:t>En omöjlig modell för framtiden</w:t>
      </w:r>
      <w:r w:rsidRPr="00424FD2">
        <w:tab/>
      </w:r>
      <w:r w:rsidRPr="00424FD2">
        <w:fldChar w:fldCharType="begin" w:fldLock="1"/>
      </w:r>
      <w:r w:rsidRPr="00424FD2">
        <w:instrText xml:space="preserve"> PAGEREF _Toc117500060 \h </w:instrText>
      </w:r>
      <w:r w:rsidRPr="00424FD2">
        <w:fldChar w:fldCharType="separate"/>
      </w:r>
      <w:r w:rsidR="00817FB8" w:rsidRPr="00424FD2">
        <w:t>4</w:t>
      </w:r>
      <w:r w:rsidRPr="00424FD2">
        <w:fldChar w:fldCharType="end"/>
      </w:r>
    </w:p>
    <w:p w:rsidR="00B91394" w:rsidRPr="00424FD2" w:rsidRDefault="00B91394" w:rsidP="00B91394">
      <w:pPr>
        <w:pStyle w:val="Innehll1"/>
        <w:tabs>
          <w:tab w:val="left" w:pos="380"/>
        </w:tabs>
        <w:ind w:left="380" w:hanging="380"/>
        <w:rPr>
          <w:sz w:val="24"/>
          <w:szCs w:val="24"/>
        </w:rPr>
      </w:pPr>
      <w:r w:rsidRPr="00424FD2">
        <w:t>4</w:t>
      </w:r>
      <w:r w:rsidRPr="00424FD2">
        <w:rPr>
          <w:sz w:val="24"/>
          <w:szCs w:val="24"/>
        </w:rPr>
        <w:tab/>
      </w:r>
      <w:r w:rsidRPr="00424FD2">
        <w:t>Ryssland – revolution, ekonomisk uppbyggnad, bristande demokrati och stagnation</w:t>
      </w:r>
      <w:r w:rsidRPr="00424FD2">
        <w:tab/>
      </w:r>
      <w:r w:rsidRPr="00424FD2">
        <w:fldChar w:fldCharType="begin" w:fldLock="1"/>
      </w:r>
      <w:r w:rsidRPr="00424FD2">
        <w:instrText xml:space="preserve"> PAGEREF _Toc117500061 \h </w:instrText>
      </w:r>
      <w:r w:rsidRPr="00424FD2">
        <w:fldChar w:fldCharType="separate"/>
      </w:r>
      <w:r w:rsidR="00817FB8" w:rsidRPr="00424FD2">
        <w:t>5</w:t>
      </w:r>
      <w:r w:rsidRPr="00424FD2">
        <w:fldChar w:fldCharType="end"/>
      </w:r>
    </w:p>
    <w:p w:rsidR="00B91394" w:rsidRPr="00424FD2" w:rsidRDefault="00B91394" w:rsidP="00B91394">
      <w:pPr>
        <w:pStyle w:val="Innehll1"/>
        <w:tabs>
          <w:tab w:val="left" w:pos="380"/>
        </w:tabs>
        <w:ind w:left="380" w:hanging="380"/>
      </w:pPr>
      <w:r w:rsidRPr="00424FD2">
        <w:t>5</w:t>
      </w:r>
      <w:r w:rsidRPr="00424FD2">
        <w:rPr>
          <w:sz w:val="24"/>
          <w:szCs w:val="24"/>
        </w:rPr>
        <w:tab/>
      </w:r>
      <w:r w:rsidRPr="00424FD2">
        <w:t>Ryssland efter Sovjetunionens sammanbrott</w:t>
      </w:r>
      <w:r w:rsidRPr="00424FD2">
        <w:tab/>
      </w:r>
      <w:r w:rsidRPr="00424FD2">
        <w:fldChar w:fldCharType="begin" w:fldLock="1"/>
      </w:r>
      <w:r w:rsidRPr="00424FD2">
        <w:instrText xml:space="preserve"> PAGEREF _Toc117500062 \h </w:instrText>
      </w:r>
      <w:r w:rsidRPr="00424FD2">
        <w:fldChar w:fldCharType="separate"/>
      </w:r>
      <w:r w:rsidR="00817FB8" w:rsidRPr="00424FD2">
        <w:t>6</w:t>
      </w:r>
      <w:r w:rsidRPr="00424FD2">
        <w:fldChar w:fldCharType="end"/>
      </w:r>
    </w:p>
    <w:p w:rsidR="00B91394" w:rsidRPr="00424FD2" w:rsidRDefault="00B91394" w:rsidP="00B91394">
      <w:pPr>
        <w:pStyle w:val="Innehll1"/>
        <w:tabs>
          <w:tab w:val="left" w:pos="380"/>
        </w:tabs>
        <w:ind w:left="380" w:hanging="380"/>
      </w:pPr>
      <w:r w:rsidRPr="00424FD2">
        <w:t>6</w:t>
      </w:r>
      <w:r w:rsidRPr="00424FD2">
        <w:tab/>
        <w:t>Avkolonialiseringen</w:t>
      </w:r>
      <w:r w:rsidRPr="00424FD2">
        <w:tab/>
      </w:r>
      <w:r w:rsidRPr="00424FD2">
        <w:fldChar w:fldCharType="begin" w:fldLock="1"/>
      </w:r>
      <w:r w:rsidRPr="00424FD2">
        <w:instrText xml:space="preserve"> PAGEREF _Toc117500063 \h </w:instrText>
      </w:r>
      <w:r w:rsidRPr="00424FD2">
        <w:fldChar w:fldCharType="separate"/>
      </w:r>
      <w:r w:rsidR="00817FB8" w:rsidRPr="00424FD2">
        <w:t>6</w:t>
      </w:r>
      <w:r w:rsidRPr="00424FD2">
        <w:fldChar w:fldCharType="end"/>
      </w:r>
    </w:p>
    <w:p w:rsidR="00B91394" w:rsidRPr="00424FD2" w:rsidRDefault="00B91394" w:rsidP="00B91394">
      <w:pPr>
        <w:pStyle w:val="Innehll1"/>
        <w:tabs>
          <w:tab w:val="left" w:pos="380"/>
        </w:tabs>
        <w:ind w:left="380" w:hanging="380"/>
      </w:pPr>
      <w:r w:rsidRPr="00424FD2">
        <w:t>7</w:t>
      </w:r>
      <w:r w:rsidRPr="00424FD2">
        <w:tab/>
        <w:t>Det kalla kriget</w:t>
      </w:r>
      <w:r w:rsidRPr="00424FD2">
        <w:tab/>
      </w:r>
      <w:r w:rsidRPr="00424FD2">
        <w:fldChar w:fldCharType="begin" w:fldLock="1"/>
      </w:r>
      <w:r w:rsidRPr="00424FD2">
        <w:instrText xml:space="preserve"> PAGEREF _Toc117500064 \h </w:instrText>
      </w:r>
      <w:r w:rsidRPr="00424FD2">
        <w:fldChar w:fldCharType="separate"/>
      </w:r>
      <w:r w:rsidR="00817FB8" w:rsidRPr="00424FD2">
        <w:t>6</w:t>
      </w:r>
      <w:r w:rsidRPr="00424FD2">
        <w:fldChar w:fldCharType="end"/>
      </w:r>
    </w:p>
    <w:p w:rsidR="00B91394" w:rsidRPr="00424FD2" w:rsidRDefault="00B91394" w:rsidP="00B91394">
      <w:pPr>
        <w:pStyle w:val="Innehll1"/>
        <w:tabs>
          <w:tab w:val="left" w:pos="380"/>
        </w:tabs>
        <w:ind w:left="380" w:hanging="380"/>
      </w:pPr>
      <w:r w:rsidRPr="00424FD2">
        <w:t>8</w:t>
      </w:r>
      <w:r w:rsidRPr="00424FD2">
        <w:tab/>
        <w:t>Kampen om inflytelsesfärer</w:t>
      </w:r>
      <w:r w:rsidRPr="00424FD2">
        <w:tab/>
      </w:r>
      <w:r w:rsidRPr="00424FD2">
        <w:fldChar w:fldCharType="begin" w:fldLock="1"/>
      </w:r>
      <w:r w:rsidRPr="00424FD2">
        <w:instrText xml:space="preserve"> PAGEREF _Toc117500065 \h </w:instrText>
      </w:r>
      <w:r w:rsidRPr="00424FD2">
        <w:fldChar w:fldCharType="separate"/>
      </w:r>
      <w:r w:rsidR="00817FB8" w:rsidRPr="00424FD2">
        <w:t>7</w:t>
      </w:r>
      <w:r w:rsidRPr="00424FD2">
        <w:fldChar w:fldCharType="end"/>
      </w:r>
    </w:p>
    <w:p w:rsidR="00B91394" w:rsidRPr="00424FD2" w:rsidRDefault="00B91394" w:rsidP="00B91394">
      <w:pPr>
        <w:pStyle w:val="Innehll1"/>
        <w:tabs>
          <w:tab w:val="left" w:pos="380"/>
        </w:tabs>
        <w:ind w:left="380" w:hanging="380"/>
      </w:pPr>
      <w:r w:rsidRPr="00424FD2">
        <w:t>9</w:t>
      </w:r>
      <w:r w:rsidRPr="00424FD2">
        <w:tab/>
        <w:t>USA och Europa</w:t>
      </w:r>
      <w:r w:rsidRPr="00424FD2">
        <w:tab/>
      </w:r>
      <w:r w:rsidRPr="00424FD2">
        <w:fldChar w:fldCharType="begin" w:fldLock="1"/>
      </w:r>
      <w:r w:rsidRPr="00424FD2">
        <w:instrText xml:space="preserve"> PAGEREF _Toc117500066 \h </w:instrText>
      </w:r>
      <w:r w:rsidRPr="00424FD2">
        <w:fldChar w:fldCharType="separate"/>
      </w:r>
      <w:r w:rsidR="00817FB8" w:rsidRPr="00424FD2">
        <w:t>7</w:t>
      </w:r>
      <w:r w:rsidRPr="00424FD2">
        <w:fldChar w:fldCharType="end"/>
      </w:r>
    </w:p>
    <w:p w:rsidR="00B91394" w:rsidRPr="00424FD2" w:rsidRDefault="00B91394" w:rsidP="00B91394">
      <w:pPr>
        <w:pStyle w:val="Innehll1"/>
        <w:tabs>
          <w:tab w:val="left" w:pos="380"/>
        </w:tabs>
        <w:ind w:left="380" w:hanging="380"/>
      </w:pPr>
      <w:r w:rsidRPr="00424FD2">
        <w:t>10</w:t>
      </w:r>
      <w:r w:rsidRPr="00424FD2">
        <w:tab/>
        <w:t>Kampen för respekt för folkrätten</w:t>
      </w:r>
      <w:r w:rsidRPr="00424FD2">
        <w:tab/>
      </w:r>
      <w:r w:rsidRPr="00424FD2">
        <w:fldChar w:fldCharType="begin" w:fldLock="1"/>
      </w:r>
      <w:r w:rsidRPr="00424FD2">
        <w:instrText xml:space="preserve"> PAGEREF _Toc117500067 \h </w:instrText>
      </w:r>
      <w:r w:rsidRPr="00424FD2">
        <w:fldChar w:fldCharType="separate"/>
      </w:r>
      <w:r w:rsidR="00817FB8" w:rsidRPr="00424FD2">
        <w:t>8</w:t>
      </w:r>
      <w:r w:rsidRPr="00424FD2">
        <w:fldChar w:fldCharType="end"/>
      </w:r>
    </w:p>
    <w:p w:rsidR="00B91394" w:rsidRPr="00424FD2" w:rsidRDefault="00B91394" w:rsidP="00B91394">
      <w:pPr>
        <w:pStyle w:val="Innehll1"/>
        <w:tabs>
          <w:tab w:val="left" w:pos="380"/>
        </w:tabs>
        <w:ind w:left="380" w:hanging="380"/>
      </w:pPr>
      <w:r w:rsidRPr="00424FD2">
        <w:t>11</w:t>
      </w:r>
      <w:r w:rsidRPr="00424FD2">
        <w:tab/>
        <w:t>Kampen för mänskliga rättigheter</w:t>
      </w:r>
      <w:r w:rsidRPr="00424FD2">
        <w:tab/>
      </w:r>
      <w:r w:rsidRPr="00424FD2">
        <w:fldChar w:fldCharType="begin" w:fldLock="1"/>
      </w:r>
      <w:r w:rsidRPr="00424FD2">
        <w:instrText xml:space="preserve"> PAGEREF _Toc117500068 \h </w:instrText>
      </w:r>
      <w:r w:rsidRPr="00424FD2">
        <w:fldChar w:fldCharType="separate"/>
      </w:r>
      <w:r w:rsidR="00817FB8" w:rsidRPr="00424FD2">
        <w:t>11</w:t>
      </w:r>
      <w:r w:rsidRPr="00424FD2">
        <w:fldChar w:fldCharType="end"/>
      </w:r>
    </w:p>
    <w:p w:rsidR="00B91394" w:rsidRPr="00424FD2" w:rsidRDefault="00B91394" w:rsidP="00B91394">
      <w:pPr>
        <w:pStyle w:val="Innehll1"/>
        <w:tabs>
          <w:tab w:val="left" w:pos="380"/>
        </w:tabs>
        <w:ind w:left="380" w:hanging="380"/>
      </w:pPr>
      <w:r w:rsidRPr="00424FD2">
        <w:t>12</w:t>
      </w:r>
      <w:r w:rsidRPr="00424FD2">
        <w:tab/>
        <w:t>Frihet och mänskliga rättigheter</w:t>
      </w:r>
      <w:r w:rsidRPr="00424FD2">
        <w:tab/>
      </w:r>
      <w:r w:rsidRPr="00424FD2">
        <w:fldChar w:fldCharType="begin" w:fldLock="1"/>
      </w:r>
      <w:r w:rsidRPr="00424FD2">
        <w:instrText xml:space="preserve"> PAGEREF _Toc117500069 \h </w:instrText>
      </w:r>
      <w:r w:rsidRPr="00424FD2">
        <w:fldChar w:fldCharType="separate"/>
      </w:r>
      <w:r w:rsidR="00817FB8" w:rsidRPr="00424FD2">
        <w:t>12</w:t>
      </w:r>
      <w:r w:rsidRPr="00424FD2">
        <w:fldChar w:fldCharType="end"/>
      </w:r>
    </w:p>
    <w:p w:rsidR="00B91394" w:rsidRPr="00424FD2" w:rsidRDefault="00B91394" w:rsidP="00B91394">
      <w:pPr>
        <w:pStyle w:val="Innehll1"/>
        <w:tabs>
          <w:tab w:val="left" w:pos="380"/>
        </w:tabs>
        <w:ind w:left="380" w:hanging="380"/>
        <w:rPr>
          <w:sz w:val="24"/>
          <w:szCs w:val="24"/>
        </w:rPr>
      </w:pPr>
      <w:r w:rsidRPr="00424FD2">
        <w:t>13</w:t>
      </w:r>
      <w:r w:rsidRPr="00424FD2">
        <w:tab/>
        <w:t>Folkrätt, demokrati och mänskliga rättigheter och jakten på jordens resurser</w:t>
      </w:r>
      <w:r w:rsidRPr="00424FD2">
        <w:tab/>
      </w:r>
      <w:r w:rsidRPr="00424FD2">
        <w:fldChar w:fldCharType="begin" w:fldLock="1"/>
      </w:r>
      <w:r w:rsidRPr="00424FD2">
        <w:instrText xml:space="preserve"> PAGEREF _Toc117500070 \h </w:instrText>
      </w:r>
      <w:r w:rsidRPr="00424FD2">
        <w:fldChar w:fldCharType="separate"/>
      </w:r>
      <w:r w:rsidR="00817FB8" w:rsidRPr="00424FD2">
        <w:t>13</w:t>
      </w:r>
      <w:r w:rsidRPr="00424FD2">
        <w:fldChar w:fldCharType="end"/>
      </w:r>
    </w:p>
    <w:p w:rsidR="00B91394" w:rsidRPr="00424FD2" w:rsidRDefault="00B91394" w:rsidP="00B91394">
      <w:pPr>
        <w:pStyle w:val="Innehll1"/>
        <w:tabs>
          <w:tab w:val="left" w:pos="380"/>
        </w:tabs>
        <w:ind w:left="380" w:hanging="380"/>
      </w:pPr>
      <w:r w:rsidRPr="00424FD2">
        <w:t>14</w:t>
      </w:r>
      <w:r w:rsidRPr="00424FD2">
        <w:rPr>
          <w:sz w:val="24"/>
          <w:szCs w:val="24"/>
        </w:rPr>
        <w:tab/>
      </w:r>
      <w:r w:rsidRPr="00424FD2">
        <w:t>Internationell brottmålsdomstol eller amerikansk ståndsrätt</w:t>
      </w:r>
      <w:r w:rsidRPr="00424FD2">
        <w:tab/>
      </w:r>
      <w:r w:rsidRPr="00424FD2">
        <w:fldChar w:fldCharType="begin" w:fldLock="1"/>
      </w:r>
      <w:r w:rsidRPr="00424FD2">
        <w:instrText xml:space="preserve"> PAGEREF _Toc117500071 \h </w:instrText>
      </w:r>
      <w:r w:rsidRPr="00424FD2">
        <w:fldChar w:fldCharType="separate"/>
      </w:r>
      <w:r w:rsidR="00817FB8" w:rsidRPr="00424FD2">
        <w:t>14</w:t>
      </w:r>
      <w:r w:rsidRPr="00424FD2">
        <w:fldChar w:fldCharType="end"/>
      </w:r>
    </w:p>
    <w:p w:rsidR="00B91394" w:rsidRPr="00424FD2" w:rsidRDefault="00B91394" w:rsidP="00B91394">
      <w:pPr>
        <w:pStyle w:val="Innehll1"/>
        <w:tabs>
          <w:tab w:val="left" w:pos="380"/>
        </w:tabs>
        <w:ind w:left="380" w:hanging="380"/>
        <w:rPr>
          <w:sz w:val="24"/>
          <w:szCs w:val="24"/>
        </w:rPr>
      </w:pPr>
      <w:r w:rsidRPr="00424FD2">
        <w:t>15</w:t>
      </w:r>
      <w:r w:rsidRPr="00424FD2">
        <w:tab/>
        <w:t>Politiska och ekonomiska maktförhållanden och fattigdomsbekämpning</w:t>
      </w:r>
      <w:r w:rsidRPr="00424FD2">
        <w:tab/>
      </w:r>
      <w:r w:rsidRPr="00424FD2">
        <w:fldChar w:fldCharType="begin" w:fldLock="1"/>
      </w:r>
      <w:r w:rsidRPr="00424FD2">
        <w:instrText xml:space="preserve"> PAGEREF _Toc117500072 \h </w:instrText>
      </w:r>
      <w:r w:rsidRPr="00424FD2">
        <w:fldChar w:fldCharType="separate"/>
      </w:r>
      <w:r w:rsidR="00817FB8" w:rsidRPr="00424FD2">
        <w:t>15</w:t>
      </w:r>
      <w:r w:rsidRPr="00424FD2">
        <w:fldChar w:fldCharType="end"/>
      </w:r>
    </w:p>
    <w:p w:rsidR="00B91394" w:rsidRPr="00424FD2" w:rsidRDefault="00B91394" w:rsidP="00B91394">
      <w:pPr>
        <w:pStyle w:val="Innehll1"/>
        <w:tabs>
          <w:tab w:val="left" w:pos="380"/>
        </w:tabs>
        <w:ind w:left="380" w:hanging="380"/>
      </w:pPr>
      <w:r w:rsidRPr="00424FD2">
        <w:t>16</w:t>
      </w:r>
      <w:r w:rsidRPr="00424FD2">
        <w:rPr>
          <w:sz w:val="24"/>
          <w:szCs w:val="24"/>
        </w:rPr>
        <w:tab/>
      </w:r>
      <w:r w:rsidRPr="00424FD2">
        <w:t>Samstämmigheten i den globala utvecklingspolitiken och krigsmaterielexport</w:t>
      </w:r>
      <w:r w:rsidRPr="00424FD2">
        <w:tab/>
      </w:r>
      <w:r w:rsidRPr="00424FD2">
        <w:fldChar w:fldCharType="begin" w:fldLock="1"/>
      </w:r>
      <w:r w:rsidRPr="00424FD2">
        <w:instrText xml:space="preserve"> PAGEREF _Toc117500073 \h </w:instrText>
      </w:r>
      <w:r w:rsidRPr="00424FD2">
        <w:fldChar w:fldCharType="separate"/>
      </w:r>
      <w:r w:rsidR="00817FB8" w:rsidRPr="00424FD2">
        <w:t>17</w:t>
      </w:r>
      <w:r w:rsidRPr="00424FD2">
        <w:fldChar w:fldCharType="end"/>
      </w:r>
    </w:p>
    <w:p w:rsidR="00B91394" w:rsidRPr="00424FD2" w:rsidRDefault="00B91394" w:rsidP="00B91394">
      <w:pPr>
        <w:pStyle w:val="Innehll1"/>
        <w:tabs>
          <w:tab w:val="left" w:pos="380"/>
        </w:tabs>
        <w:ind w:left="380" w:hanging="380"/>
      </w:pPr>
      <w:r w:rsidRPr="00424FD2">
        <w:t>17</w:t>
      </w:r>
      <w:r w:rsidRPr="00424FD2">
        <w:tab/>
        <w:t>Klassförtryck, kvinnoförtryck och kvinnors rättigheter</w:t>
      </w:r>
      <w:r w:rsidRPr="00424FD2">
        <w:tab/>
      </w:r>
      <w:r w:rsidRPr="00424FD2">
        <w:fldChar w:fldCharType="begin" w:fldLock="1"/>
      </w:r>
      <w:r w:rsidRPr="00424FD2">
        <w:instrText xml:space="preserve"> PAGEREF _Toc117500074 \h </w:instrText>
      </w:r>
      <w:r w:rsidRPr="00424FD2">
        <w:fldChar w:fldCharType="separate"/>
      </w:r>
      <w:r w:rsidR="00817FB8" w:rsidRPr="00424FD2">
        <w:t>18</w:t>
      </w:r>
      <w:r w:rsidRPr="00424FD2">
        <w:fldChar w:fldCharType="end"/>
      </w:r>
    </w:p>
    <w:p w:rsidR="00B91394" w:rsidRPr="00424FD2" w:rsidRDefault="00B91394" w:rsidP="00B91394">
      <w:pPr>
        <w:pStyle w:val="Innehll1"/>
        <w:tabs>
          <w:tab w:val="left" w:pos="380"/>
        </w:tabs>
        <w:ind w:left="380" w:hanging="380"/>
        <w:rPr>
          <w:sz w:val="24"/>
          <w:szCs w:val="24"/>
        </w:rPr>
      </w:pPr>
      <w:r w:rsidRPr="00424FD2">
        <w:t>18</w:t>
      </w:r>
      <w:r w:rsidRPr="00424FD2">
        <w:tab/>
        <w:t>Nationell självbestämmanderätt, statsbildningar och etnisk tillhörighet</w:t>
      </w:r>
      <w:r w:rsidRPr="00424FD2">
        <w:tab/>
      </w:r>
      <w:r w:rsidRPr="00424FD2">
        <w:fldChar w:fldCharType="begin" w:fldLock="1"/>
      </w:r>
      <w:r w:rsidRPr="00424FD2">
        <w:instrText xml:space="preserve"> PAGEREF _Toc117500075 \h </w:instrText>
      </w:r>
      <w:r w:rsidRPr="00424FD2">
        <w:fldChar w:fldCharType="separate"/>
      </w:r>
      <w:r w:rsidR="00817FB8" w:rsidRPr="00424FD2">
        <w:t>19</w:t>
      </w:r>
      <w:r w:rsidRPr="00424FD2">
        <w:fldChar w:fldCharType="end"/>
      </w:r>
    </w:p>
    <w:p w:rsidR="00B91394" w:rsidRPr="00424FD2" w:rsidRDefault="00B91394" w:rsidP="00B91394">
      <w:pPr>
        <w:pStyle w:val="Innehll1"/>
        <w:tabs>
          <w:tab w:val="left" w:pos="380"/>
        </w:tabs>
        <w:ind w:left="380" w:hanging="380"/>
      </w:pPr>
      <w:r w:rsidRPr="00424FD2">
        <w:t>19</w:t>
      </w:r>
      <w:r w:rsidRPr="00424FD2">
        <w:rPr>
          <w:sz w:val="24"/>
          <w:szCs w:val="24"/>
        </w:rPr>
        <w:tab/>
      </w:r>
      <w:r w:rsidRPr="00424FD2">
        <w:t>Kriget mot terrorismen, kampen mot fattigdomen och för en hållbar produktionsordning</w:t>
      </w:r>
      <w:r w:rsidRPr="00424FD2">
        <w:tab/>
      </w:r>
      <w:r w:rsidRPr="00424FD2">
        <w:fldChar w:fldCharType="begin" w:fldLock="1"/>
      </w:r>
      <w:r w:rsidRPr="00424FD2">
        <w:instrText xml:space="preserve"> PAGEREF _Toc117500076 \h </w:instrText>
      </w:r>
      <w:r w:rsidRPr="00424FD2">
        <w:fldChar w:fldCharType="separate"/>
      </w:r>
      <w:r w:rsidR="00817FB8" w:rsidRPr="00424FD2">
        <w:t>21</w:t>
      </w:r>
      <w:r w:rsidRPr="00424FD2">
        <w:fldChar w:fldCharType="end"/>
      </w:r>
    </w:p>
    <w:p w:rsidR="00B91394" w:rsidRPr="00424FD2" w:rsidRDefault="00B91394" w:rsidP="00B91394">
      <w:pPr>
        <w:pStyle w:val="Innehll1"/>
        <w:tabs>
          <w:tab w:val="left" w:pos="380"/>
        </w:tabs>
        <w:ind w:left="380" w:hanging="380"/>
      </w:pPr>
      <w:r w:rsidRPr="00424FD2">
        <w:t>20</w:t>
      </w:r>
      <w:r w:rsidRPr="00424FD2">
        <w:tab/>
        <w:t>Reformeringen av Förenta nationerna</w:t>
      </w:r>
      <w:r w:rsidRPr="00424FD2">
        <w:tab/>
      </w:r>
      <w:r w:rsidRPr="00424FD2">
        <w:fldChar w:fldCharType="begin" w:fldLock="1"/>
      </w:r>
      <w:r w:rsidRPr="00424FD2">
        <w:instrText xml:space="preserve"> PAGEREF _Toc117500077 \h </w:instrText>
      </w:r>
      <w:r w:rsidRPr="00424FD2">
        <w:fldChar w:fldCharType="separate"/>
      </w:r>
      <w:r w:rsidR="00817FB8" w:rsidRPr="00424FD2">
        <w:t>23</w:t>
      </w:r>
      <w:r w:rsidRPr="00424FD2">
        <w:fldChar w:fldCharType="end"/>
      </w:r>
    </w:p>
    <w:p w:rsidR="00B91394" w:rsidRPr="00424FD2" w:rsidRDefault="00B91394" w:rsidP="00B91394">
      <w:pPr>
        <w:pStyle w:val="Innehll1"/>
        <w:tabs>
          <w:tab w:val="left" w:pos="380"/>
        </w:tabs>
        <w:ind w:left="380" w:hanging="380"/>
        <w:rPr>
          <w:sz w:val="24"/>
          <w:szCs w:val="24"/>
        </w:rPr>
      </w:pPr>
      <w:r w:rsidRPr="00424FD2">
        <w:t>21</w:t>
      </w:r>
      <w:r w:rsidRPr="00424FD2">
        <w:tab/>
        <w:t>En världsomspännande kamp</w:t>
      </w:r>
      <w:r w:rsidRPr="00424FD2">
        <w:tab/>
      </w:r>
      <w:r w:rsidRPr="00424FD2">
        <w:fldChar w:fldCharType="begin" w:fldLock="1"/>
      </w:r>
      <w:r w:rsidRPr="00424FD2">
        <w:instrText xml:space="preserve"> PAGEREF _Toc117500078 \h </w:instrText>
      </w:r>
      <w:r w:rsidRPr="00424FD2">
        <w:fldChar w:fldCharType="separate"/>
      </w:r>
      <w:r w:rsidR="00817FB8" w:rsidRPr="00424FD2">
        <w:t>25</w:t>
      </w:r>
      <w:r w:rsidRPr="00424FD2">
        <w:fldChar w:fldCharType="end"/>
      </w:r>
    </w:p>
    <w:p w:rsidR="004E4EA1" w:rsidRPr="00424FD2" w:rsidRDefault="00B34E45" w:rsidP="002A52AB">
      <w:pPr>
        <w:pStyle w:val="Hemstlrubrik"/>
      </w:pPr>
      <w:r w:rsidRPr="00424FD2">
        <w:lastRenderedPageBreak/>
        <w:fldChar w:fldCharType="end"/>
      </w:r>
      <w:bookmarkStart w:id="1" w:name="_Toc117500059"/>
      <w:r w:rsidR="004E4EA1" w:rsidRPr="00424FD2">
        <w:t>Förslag till riksdagsbeslut</w:t>
      </w:r>
      <w:bookmarkEnd w:id="1"/>
    </w:p>
    <w:p w:rsidR="004E4EA1" w:rsidRPr="00424FD2" w:rsidRDefault="004E4EA1" w:rsidP="00A23124">
      <w:pPr>
        <w:pStyle w:val="Hemstlatt"/>
      </w:pPr>
      <w:r w:rsidRPr="00424FD2">
        <w:t xml:space="preserve">Riksdagen tillkännager för regeringen som sin mening </w:t>
      </w:r>
      <w:r w:rsidR="00E73AD4" w:rsidRPr="00424FD2">
        <w:t>vad i m</w:t>
      </w:r>
      <w:r w:rsidR="00E73AD4" w:rsidRPr="00424FD2">
        <w:t>o</w:t>
      </w:r>
      <w:r w:rsidR="00E73AD4" w:rsidRPr="00424FD2">
        <w:t xml:space="preserve">tionen anförs om </w:t>
      </w:r>
      <w:r w:rsidRPr="00424FD2">
        <w:t>att Sverige i klarspråk bör fördöma USA:s ock</w:t>
      </w:r>
      <w:r w:rsidRPr="00424FD2">
        <w:t>u</w:t>
      </w:r>
      <w:r w:rsidRPr="00424FD2">
        <w:t xml:space="preserve">pation av Irak och bekämpa en världsordning i vilken USA tar sig rätten att sätta sig över internationell rätt, dvs. </w:t>
      </w:r>
      <w:r w:rsidR="00715731" w:rsidRPr="00424FD2">
        <w:t>f</w:t>
      </w:r>
      <w:r w:rsidR="00E159AE" w:rsidRPr="00424FD2">
        <w:t>olkrätt</w:t>
      </w:r>
      <w:r w:rsidRPr="00424FD2">
        <w:t xml:space="preserve">, </w:t>
      </w:r>
      <w:r w:rsidR="00051F42" w:rsidRPr="00424FD2">
        <w:t>m</w:t>
      </w:r>
      <w:r w:rsidRPr="00424FD2">
        <w:t xml:space="preserve">änskliga rättigheter och </w:t>
      </w:r>
      <w:r w:rsidR="00051F42" w:rsidRPr="00424FD2">
        <w:t>i</w:t>
      </w:r>
      <w:r w:rsidRPr="00424FD2">
        <w:t>nternati</w:t>
      </w:r>
      <w:r w:rsidRPr="00424FD2">
        <w:t>o</w:t>
      </w:r>
      <w:r w:rsidRPr="00424FD2">
        <w:t>nell lag.</w:t>
      </w:r>
    </w:p>
    <w:p w:rsidR="004E4EA1" w:rsidRPr="00424FD2" w:rsidRDefault="004E4EA1" w:rsidP="00A23124">
      <w:pPr>
        <w:pStyle w:val="Hemstlatt"/>
      </w:pPr>
      <w:r w:rsidRPr="00424FD2">
        <w:t xml:space="preserve">Riksdagen tillkännager för regeringen som sin mening </w:t>
      </w:r>
      <w:r w:rsidR="00E73AD4" w:rsidRPr="00424FD2">
        <w:t>vad i m</w:t>
      </w:r>
      <w:r w:rsidR="00E73AD4" w:rsidRPr="00424FD2">
        <w:t>o</w:t>
      </w:r>
      <w:r w:rsidR="00E73AD4" w:rsidRPr="00424FD2">
        <w:t xml:space="preserve">tionen anförs om </w:t>
      </w:r>
      <w:r w:rsidRPr="00424FD2">
        <w:t>att Sverige bör verka för att USA lämnar Irak samt för en i</w:t>
      </w:r>
      <w:r w:rsidRPr="00424FD2">
        <w:t>n</w:t>
      </w:r>
      <w:r w:rsidRPr="00424FD2">
        <w:t>ternationell närvaro under FN-mandat, i vilken ingen av ockupationsma</w:t>
      </w:r>
      <w:r w:rsidRPr="00424FD2">
        <w:t>k</w:t>
      </w:r>
      <w:r w:rsidRPr="00424FD2">
        <w:t>terna finns företrädd.</w:t>
      </w:r>
    </w:p>
    <w:p w:rsidR="004E4EA1" w:rsidRPr="00424FD2" w:rsidRDefault="004E4EA1" w:rsidP="00A23124">
      <w:pPr>
        <w:pStyle w:val="Hemstlatt"/>
      </w:pPr>
      <w:r w:rsidRPr="00424FD2">
        <w:t xml:space="preserve">Riksdagen tillkännager för regeringen som sin mening </w:t>
      </w:r>
      <w:r w:rsidR="00E73AD4" w:rsidRPr="00424FD2">
        <w:t>vad i m</w:t>
      </w:r>
      <w:r w:rsidR="00E73AD4" w:rsidRPr="00424FD2">
        <w:t>o</w:t>
      </w:r>
      <w:r w:rsidR="00E73AD4" w:rsidRPr="00424FD2">
        <w:t xml:space="preserve">tionen anförs om </w:t>
      </w:r>
      <w:r w:rsidRPr="00424FD2">
        <w:t>att Sverige i FN, EU och andra internationella organisationer och sammanhang bör verka för ett sekulärt, dem</w:t>
      </w:r>
      <w:r w:rsidRPr="00424FD2">
        <w:t>o</w:t>
      </w:r>
      <w:r w:rsidRPr="00424FD2">
        <w:t>kratiskt och federalt Irak och i dessa strävanden stödja organisationer inom arbetarrörelsen och kvinnorörelsen i Irak.</w:t>
      </w:r>
    </w:p>
    <w:p w:rsidR="004E4EA1" w:rsidRPr="00424FD2" w:rsidRDefault="004E4EA1" w:rsidP="00A23124">
      <w:pPr>
        <w:pStyle w:val="Hemstlatt"/>
      </w:pPr>
      <w:r w:rsidRPr="00424FD2">
        <w:t xml:space="preserve">Riksdagen tillkännager för regeringen som sin mening </w:t>
      </w:r>
      <w:r w:rsidR="00E73AD4" w:rsidRPr="00424FD2">
        <w:t>vad i m</w:t>
      </w:r>
      <w:r w:rsidR="00E73AD4" w:rsidRPr="00424FD2">
        <w:t>o</w:t>
      </w:r>
      <w:r w:rsidR="00E73AD4" w:rsidRPr="00424FD2">
        <w:t xml:space="preserve">tionen anförs om </w:t>
      </w:r>
      <w:r w:rsidRPr="00424FD2">
        <w:t>att Sverige bör verka för att FN utför en sanering av irakiskt territorium från minor, utarmat uran och annat kont</w:t>
      </w:r>
      <w:r w:rsidRPr="00424FD2">
        <w:t>a</w:t>
      </w:r>
      <w:r w:rsidRPr="00424FD2">
        <w:t>minerat material.</w:t>
      </w:r>
    </w:p>
    <w:p w:rsidR="004E4EA1" w:rsidRPr="00424FD2" w:rsidRDefault="004E4EA1" w:rsidP="00A23124">
      <w:pPr>
        <w:pStyle w:val="Hemstlatt"/>
      </w:pPr>
      <w:r w:rsidRPr="00424FD2">
        <w:t xml:space="preserve">Riksdagen tillkännager för regeringen som sin mening </w:t>
      </w:r>
      <w:r w:rsidR="00E73AD4" w:rsidRPr="00424FD2">
        <w:t>vad i m</w:t>
      </w:r>
      <w:r w:rsidR="00E73AD4" w:rsidRPr="00424FD2">
        <w:t>o</w:t>
      </w:r>
      <w:r w:rsidR="00E73AD4" w:rsidRPr="00424FD2">
        <w:t xml:space="preserve">tionen anförs om </w:t>
      </w:r>
      <w:r w:rsidRPr="00424FD2">
        <w:t>att Sverige i FN, EU och i andra internationella sammanhang bör verka för att USA återlämnar de ekonomiska tillgångar som företag från USA och de stater som ingick</w:t>
      </w:r>
      <w:r w:rsidR="00E73AD4" w:rsidRPr="00424FD2">
        <w:t xml:space="preserve"> i den allians som angrep Irak</w:t>
      </w:r>
      <w:r w:rsidRPr="00424FD2">
        <w:t xml:space="preserve"> lade u</w:t>
      </w:r>
      <w:r w:rsidRPr="00424FD2">
        <w:t>n</w:t>
      </w:r>
      <w:r w:rsidRPr="00424FD2">
        <w:t>der sig i Irak under och efter a</w:t>
      </w:r>
      <w:r w:rsidRPr="00424FD2">
        <w:t>n</w:t>
      </w:r>
      <w:r w:rsidRPr="00424FD2">
        <w:t>greppet.</w:t>
      </w:r>
    </w:p>
    <w:p w:rsidR="00935FA2" w:rsidRPr="00424FD2" w:rsidRDefault="004E4EA1" w:rsidP="00A23124">
      <w:pPr>
        <w:pStyle w:val="Hemstlatt"/>
      </w:pPr>
      <w:r w:rsidRPr="00424FD2">
        <w:t xml:space="preserve">Riksdagen tillkännager för regeringen som sin mening </w:t>
      </w:r>
      <w:r w:rsidR="00E73AD4" w:rsidRPr="00424FD2">
        <w:t>vad i m</w:t>
      </w:r>
      <w:r w:rsidR="00E73AD4" w:rsidRPr="00424FD2">
        <w:t>o</w:t>
      </w:r>
      <w:r w:rsidR="00E73AD4" w:rsidRPr="00424FD2">
        <w:t xml:space="preserve">tionen anförs om </w:t>
      </w:r>
      <w:r w:rsidRPr="00424FD2">
        <w:t>att Sverige</w:t>
      </w:r>
      <w:r w:rsidR="00935FA2" w:rsidRPr="00424FD2">
        <w:t xml:space="preserve"> bör</w:t>
      </w:r>
      <w:r w:rsidRPr="00424FD2">
        <w:t xml:space="preserve"> verka för att Israel lämnar de palestinska omr</w:t>
      </w:r>
      <w:r w:rsidRPr="00424FD2">
        <w:t>å</w:t>
      </w:r>
      <w:r w:rsidRPr="00424FD2">
        <w:t>dena</w:t>
      </w:r>
      <w:r w:rsidR="00935FA2" w:rsidRPr="00424FD2">
        <w:t>.</w:t>
      </w:r>
    </w:p>
    <w:p w:rsidR="004E4EA1" w:rsidRPr="00424FD2" w:rsidRDefault="00935FA2" w:rsidP="00A23124">
      <w:pPr>
        <w:pStyle w:val="Hemstlatt"/>
      </w:pPr>
      <w:r w:rsidRPr="00424FD2">
        <w:t xml:space="preserve">Riksdagen tillkännager för regeringen som sin mening </w:t>
      </w:r>
      <w:r w:rsidR="00E73AD4" w:rsidRPr="00424FD2">
        <w:t>vad i m</w:t>
      </w:r>
      <w:r w:rsidR="00E73AD4" w:rsidRPr="00424FD2">
        <w:t>o</w:t>
      </w:r>
      <w:r w:rsidR="00E73AD4" w:rsidRPr="00424FD2">
        <w:t xml:space="preserve">tionen anförs om </w:t>
      </w:r>
      <w:r w:rsidRPr="00424FD2">
        <w:t xml:space="preserve">att Sverige </w:t>
      </w:r>
      <w:r w:rsidR="00E73AD4" w:rsidRPr="00424FD2">
        <w:t>understöd</w:t>
      </w:r>
      <w:r w:rsidR="004E4EA1" w:rsidRPr="00424FD2">
        <w:t xml:space="preserve">er palestiniernas </w:t>
      </w:r>
      <w:r w:rsidRPr="00424FD2">
        <w:t>krav på</w:t>
      </w:r>
      <w:r w:rsidR="004E4EA1" w:rsidRPr="00424FD2">
        <w:t xml:space="preserve"> en egen stat med </w:t>
      </w:r>
      <w:r w:rsidR="00E73AD4" w:rsidRPr="00424FD2">
        <w:t>ö</w:t>
      </w:r>
      <w:r w:rsidR="004E4EA1" w:rsidRPr="00424FD2">
        <w:t>stra Jerusalem som huvudstad.</w:t>
      </w:r>
    </w:p>
    <w:p w:rsidR="004E4EA1" w:rsidRPr="00424FD2" w:rsidRDefault="004E4EA1" w:rsidP="00A23124">
      <w:pPr>
        <w:pStyle w:val="Hemstlatt"/>
      </w:pPr>
      <w:r w:rsidRPr="00424FD2">
        <w:t xml:space="preserve">Riksdagen tillkännager för regeringen som sin mening </w:t>
      </w:r>
      <w:r w:rsidR="00E73AD4" w:rsidRPr="00424FD2">
        <w:t>vad i m</w:t>
      </w:r>
      <w:r w:rsidR="00E73AD4" w:rsidRPr="00424FD2">
        <w:t>o</w:t>
      </w:r>
      <w:r w:rsidR="00E73AD4" w:rsidRPr="00424FD2">
        <w:t xml:space="preserve">tionen anförs om </w:t>
      </w:r>
      <w:r w:rsidRPr="00424FD2">
        <w:t xml:space="preserve">att </w:t>
      </w:r>
      <w:r w:rsidR="00935FA2" w:rsidRPr="00424FD2">
        <w:t xml:space="preserve">Sverige </w:t>
      </w:r>
      <w:r w:rsidRPr="00424FD2">
        <w:t>bör verka för</w:t>
      </w:r>
      <w:r w:rsidR="00935FA2" w:rsidRPr="00424FD2">
        <w:t xml:space="preserve"> att</w:t>
      </w:r>
      <w:r w:rsidRPr="00424FD2">
        <w:t xml:space="preserve"> palestinier som fö</w:t>
      </w:r>
      <w:r w:rsidRPr="00424FD2">
        <w:t>r</w:t>
      </w:r>
      <w:r w:rsidRPr="00424FD2">
        <w:t>drivits från sitt hemland ges rätt att återvända.</w:t>
      </w:r>
    </w:p>
    <w:p w:rsidR="004E4EA1" w:rsidRPr="00424FD2" w:rsidRDefault="004E4EA1" w:rsidP="00A23124">
      <w:pPr>
        <w:pStyle w:val="Hemstlatt"/>
      </w:pPr>
      <w:r w:rsidRPr="00424FD2">
        <w:t xml:space="preserve">Riksdagen tillkännager för regeringen som sin mening </w:t>
      </w:r>
      <w:r w:rsidR="00E73AD4" w:rsidRPr="00424FD2">
        <w:t>vad i m</w:t>
      </w:r>
      <w:r w:rsidR="00E73AD4" w:rsidRPr="00424FD2">
        <w:t>o</w:t>
      </w:r>
      <w:r w:rsidR="00E73AD4" w:rsidRPr="00424FD2">
        <w:t xml:space="preserve">tionen anförs om </w:t>
      </w:r>
      <w:r w:rsidRPr="00424FD2">
        <w:t>att mänskliga rättigheter och internationell rätt måste vara den övergripande och överordnade målsättningen för Sveriges agerande i den israelisk-palestinska konflikten.</w:t>
      </w:r>
    </w:p>
    <w:p w:rsidR="004E4EA1" w:rsidRPr="00424FD2" w:rsidRDefault="004E4EA1" w:rsidP="00A23124">
      <w:pPr>
        <w:pStyle w:val="Hemstlatt"/>
      </w:pPr>
      <w:r w:rsidRPr="00424FD2">
        <w:t xml:space="preserve">Riksdagen tillkännager för regeringen som sin mening </w:t>
      </w:r>
      <w:r w:rsidR="00E73AD4" w:rsidRPr="00424FD2">
        <w:t>vad i m</w:t>
      </w:r>
      <w:r w:rsidR="00E73AD4" w:rsidRPr="00424FD2">
        <w:t>o</w:t>
      </w:r>
      <w:r w:rsidR="00E73AD4" w:rsidRPr="00424FD2">
        <w:t xml:space="preserve">tionen anförs om </w:t>
      </w:r>
      <w:r w:rsidRPr="00424FD2">
        <w:t xml:space="preserve">att alla typer av militärt samarbete oavsett om det handlar om import eller export eller annat utbyte av krigsmateriel </w:t>
      </w:r>
      <w:r w:rsidR="00935FA2" w:rsidRPr="00424FD2">
        <w:t>med</w:t>
      </w:r>
      <w:r w:rsidRPr="00424FD2">
        <w:t xml:space="preserve"> Israel måste upphöra.</w:t>
      </w:r>
    </w:p>
    <w:p w:rsidR="004E4EA1" w:rsidRPr="00424FD2" w:rsidRDefault="004E4EA1" w:rsidP="00A23124">
      <w:pPr>
        <w:pStyle w:val="Hemstlatt"/>
      </w:pPr>
      <w:r w:rsidRPr="00424FD2">
        <w:t xml:space="preserve">Riksdagen tillkännager för regeringen som sin mening </w:t>
      </w:r>
      <w:r w:rsidR="00E73AD4" w:rsidRPr="00424FD2">
        <w:t>vad i m</w:t>
      </w:r>
      <w:r w:rsidR="00E73AD4" w:rsidRPr="00424FD2">
        <w:t>o</w:t>
      </w:r>
      <w:r w:rsidR="00E73AD4" w:rsidRPr="00424FD2">
        <w:t xml:space="preserve">tionen anförs om </w:t>
      </w:r>
      <w:r w:rsidRPr="00424FD2">
        <w:t>att Sverige på alla områden och i alla internati</w:t>
      </w:r>
      <w:r w:rsidRPr="00424FD2">
        <w:t>o</w:t>
      </w:r>
      <w:r w:rsidRPr="00424FD2">
        <w:t>nella for</w:t>
      </w:r>
      <w:r w:rsidR="00E73AD4" w:rsidRPr="00424FD2">
        <w:t>um</w:t>
      </w:r>
      <w:r w:rsidRPr="00424FD2">
        <w:t xml:space="preserve"> </w:t>
      </w:r>
      <w:r w:rsidR="00935FA2" w:rsidRPr="00424FD2">
        <w:t>skall</w:t>
      </w:r>
      <w:r w:rsidRPr="00424FD2">
        <w:t xml:space="preserve"> agera för en icke</w:t>
      </w:r>
      <w:r w:rsidR="00E73AD4" w:rsidRPr="00424FD2">
        <w:t>-</w:t>
      </w:r>
      <w:r w:rsidRPr="00424FD2">
        <w:t>våld</w:t>
      </w:r>
      <w:r w:rsidR="00935FA2" w:rsidRPr="00424FD2">
        <w:t>s</w:t>
      </w:r>
      <w:r w:rsidRPr="00424FD2">
        <w:t>lösning av Israel</w:t>
      </w:r>
      <w:r w:rsidR="00E73AD4" w:rsidRPr="00424FD2">
        <w:t>–</w:t>
      </w:r>
      <w:r w:rsidRPr="00424FD2">
        <w:t>Palestina</w:t>
      </w:r>
      <w:r w:rsidR="00935FA2" w:rsidRPr="00424FD2">
        <w:t>-</w:t>
      </w:r>
      <w:r w:rsidRPr="00424FD2">
        <w:t>konflikten.</w:t>
      </w:r>
    </w:p>
    <w:p w:rsidR="004E4EA1" w:rsidRPr="00424FD2" w:rsidRDefault="004E4EA1" w:rsidP="00A23124">
      <w:pPr>
        <w:pStyle w:val="Hemstlatt"/>
      </w:pPr>
      <w:r w:rsidRPr="00424FD2">
        <w:t xml:space="preserve">Riksdagen tillkännager för regeringen som sin mening </w:t>
      </w:r>
      <w:r w:rsidR="00E73AD4" w:rsidRPr="00424FD2">
        <w:t>vad i m</w:t>
      </w:r>
      <w:r w:rsidR="00E73AD4" w:rsidRPr="00424FD2">
        <w:t>o</w:t>
      </w:r>
      <w:r w:rsidR="00E73AD4" w:rsidRPr="00424FD2">
        <w:t xml:space="preserve">tionen anförs om </w:t>
      </w:r>
      <w:r w:rsidRPr="00424FD2">
        <w:t xml:space="preserve">att Israel som hittills enda kärnvapenmakt i Mellanöstern </w:t>
      </w:r>
      <w:r w:rsidR="00935FA2" w:rsidRPr="00424FD2">
        <w:t>må</w:t>
      </w:r>
      <w:r w:rsidR="00935FA2" w:rsidRPr="00424FD2">
        <w:t>s</w:t>
      </w:r>
      <w:r w:rsidR="00935FA2" w:rsidRPr="00424FD2">
        <w:t xml:space="preserve">te </w:t>
      </w:r>
      <w:r w:rsidRPr="00424FD2">
        <w:t>avveckla sina kärnvapen.</w:t>
      </w:r>
    </w:p>
    <w:p w:rsidR="004E4EA1" w:rsidRPr="00424FD2" w:rsidRDefault="004E4EA1" w:rsidP="00A23124">
      <w:pPr>
        <w:pStyle w:val="Hemstlatt"/>
      </w:pPr>
      <w:r w:rsidRPr="00424FD2">
        <w:t xml:space="preserve">Riksdagen tillkännager för regeringen som sin mening </w:t>
      </w:r>
      <w:r w:rsidR="00E73AD4" w:rsidRPr="00424FD2">
        <w:t>vad i m</w:t>
      </w:r>
      <w:r w:rsidR="00E73AD4" w:rsidRPr="00424FD2">
        <w:t>o</w:t>
      </w:r>
      <w:r w:rsidR="00E73AD4" w:rsidRPr="00424FD2">
        <w:t xml:space="preserve">tionen anförs om </w:t>
      </w:r>
      <w:r w:rsidRPr="00424FD2">
        <w:t>att Sverige i FN och andra internationella sa</w:t>
      </w:r>
      <w:r w:rsidRPr="00424FD2">
        <w:t>m</w:t>
      </w:r>
      <w:r w:rsidRPr="00424FD2">
        <w:t xml:space="preserve">manhang aktivt bör motverka USA:s försök </w:t>
      </w:r>
      <w:r w:rsidR="00935FA2" w:rsidRPr="00424FD2">
        <w:t xml:space="preserve">att </w:t>
      </w:r>
      <w:r w:rsidRPr="00424FD2">
        <w:t>förmå andra stater att ställa sig utan</w:t>
      </w:r>
      <w:r w:rsidR="00935FA2" w:rsidRPr="00424FD2">
        <w:t xml:space="preserve">för </w:t>
      </w:r>
      <w:r w:rsidR="00E73AD4" w:rsidRPr="00424FD2">
        <w:t>I</w:t>
      </w:r>
      <w:r w:rsidR="00935FA2" w:rsidRPr="00424FD2">
        <w:t>n</w:t>
      </w:r>
      <w:r w:rsidR="00935FA2" w:rsidRPr="00424FD2">
        <w:t>ternationella brottmålsdomstolen.</w:t>
      </w:r>
    </w:p>
    <w:p w:rsidR="004E4EA1" w:rsidRPr="00424FD2" w:rsidRDefault="004E4EA1" w:rsidP="00A23124">
      <w:pPr>
        <w:pStyle w:val="Hemstlatt"/>
      </w:pPr>
      <w:r w:rsidRPr="00424FD2">
        <w:t xml:space="preserve">Riksdagen tillkännager för regeringen som sin mening </w:t>
      </w:r>
      <w:r w:rsidR="00E73AD4" w:rsidRPr="00424FD2">
        <w:t>vad i m</w:t>
      </w:r>
      <w:r w:rsidR="00E73AD4" w:rsidRPr="00424FD2">
        <w:t>o</w:t>
      </w:r>
      <w:r w:rsidR="00E73AD4" w:rsidRPr="00424FD2">
        <w:t xml:space="preserve">tionen anförs om </w:t>
      </w:r>
      <w:r w:rsidRPr="00424FD2">
        <w:t>att Sverige i FN och i andra internationella sammanhang aktivt bör verka för att förmå US</w:t>
      </w:r>
      <w:r w:rsidR="00086A6E" w:rsidRPr="00424FD2">
        <w:t xml:space="preserve">A att ge upp sitt motstånd mot </w:t>
      </w:r>
      <w:r w:rsidR="00E73AD4" w:rsidRPr="00424FD2">
        <w:t>I</w:t>
      </w:r>
      <w:r w:rsidRPr="00424FD2">
        <w:t>nternationella brottmålsdomstolen.</w:t>
      </w:r>
    </w:p>
    <w:p w:rsidR="004E4EA1" w:rsidRPr="00424FD2" w:rsidRDefault="005817BE" w:rsidP="00A23124">
      <w:pPr>
        <w:pStyle w:val="Hemstlatt"/>
      </w:pPr>
      <w:r w:rsidRPr="00424FD2">
        <w:t xml:space="preserve">Riksdagen tillkännager för regeringen som sin mening </w:t>
      </w:r>
      <w:r w:rsidR="00E73AD4" w:rsidRPr="00424FD2">
        <w:t>vad i m</w:t>
      </w:r>
      <w:r w:rsidR="00E73AD4" w:rsidRPr="00424FD2">
        <w:t>o</w:t>
      </w:r>
      <w:r w:rsidR="00E73AD4" w:rsidRPr="00424FD2">
        <w:t xml:space="preserve">tionen anförs om </w:t>
      </w:r>
      <w:r w:rsidRPr="00424FD2">
        <w:t>att Sverige i FN</w:t>
      </w:r>
      <w:r w:rsidR="00E0184E" w:rsidRPr="00424FD2">
        <w:t xml:space="preserve"> bör verka för en tydligare</w:t>
      </w:r>
      <w:r w:rsidRPr="00424FD2">
        <w:t xml:space="preserve"> tol</w:t>
      </w:r>
      <w:r w:rsidRPr="00424FD2">
        <w:t>k</w:t>
      </w:r>
      <w:r w:rsidRPr="00424FD2">
        <w:t>ning av vad som avses med självförsvar i internationella konfli</w:t>
      </w:r>
      <w:r w:rsidRPr="00424FD2">
        <w:t>k</w:t>
      </w:r>
      <w:r w:rsidRPr="00424FD2">
        <w:t>ter</w:t>
      </w:r>
      <w:r w:rsidR="00086A6E" w:rsidRPr="00424FD2">
        <w:t>.</w:t>
      </w:r>
    </w:p>
    <w:p w:rsidR="004E4EA1" w:rsidRPr="00424FD2" w:rsidRDefault="004E4EA1" w:rsidP="00A23124">
      <w:pPr>
        <w:pStyle w:val="Hemstlatt"/>
      </w:pPr>
      <w:r w:rsidRPr="00424FD2">
        <w:t xml:space="preserve">Riksdagen tillkännager för regeringen som sin mening </w:t>
      </w:r>
      <w:r w:rsidR="00E73AD4" w:rsidRPr="00424FD2">
        <w:t>vad i m</w:t>
      </w:r>
      <w:r w:rsidR="00E73AD4" w:rsidRPr="00424FD2">
        <w:t>o</w:t>
      </w:r>
      <w:r w:rsidR="00E73AD4" w:rsidRPr="00424FD2">
        <w:t xml:space="preserve">tionen anförs om </w:t>
      </w:r>
      <w:r w:rsidRPr="00424FD2">
        <w:t>att den svenska globala utvecklingspolitiken regelmässigt bör inkludera en redovisning av hur man har tagit till</w:t>
      </w:r>
      <w:r w:rsidR="00E73AD4" w:rsidRPr="00424FD2">
        <w:t xml:space="preserve"> </w:t>
      </w:r>
      <w:r w:rsidRPr="00424FD2">
        <w:t>vara o</w:t>
      </w:r>
      <w:r w:rsidR="00E73AD4" w:rsidRPr="00424FD2">
        <w:t>ch utvecklat g</w:t>
      </w:r>
      <w:r w:rsidR="00E73AD4" w:rsidRPr="00424FD2">
        <w:t>e</w:t>
      </w:r>
      <w:r w:rsidR="00E73AD4" w:rsidRPr="00424FD2">
        <w:t>nusaspekterna så</w:t>
      </w:r>
      <w:r w:rsidRPr="00424FD2">
        <w:t>som det anges i FN:s resolution 1325 och att kvinnors roll och möjlighet till medverkan över</w:t>
      </w:r>
      <w:r w:rsidR="00E73AD4" w:rsidRPr="00424FD2">
        <w:t xml:space="preserve"> </w:t>
      </w:r>
      <w:r w:rsidRPr="00424FD2">
        <w:t>huvud</w:t>
      </w:r>
      <w:r w:rsidR="00E73AD4" w:rsidRPr="00424FD2">
        <w:t xml:space="preserve"> </w:t>
      </w:r>
      <w:r w:rsidRPr="00424FD2">
        <w:t>taget bör redovisas utförl</w:t>
      </w:r>
      <w:r w:rsidRPr="00424FD2">
        <w:t>i</w:t>
      </w:r>
      <w:r w:rsidRPr="00424FD2">
        <w:t>gare när det gäller förebyggandet av konflikter.</w:t>
      </w:r>
    </w:p>
    <w:p w:rsidR="004E4EA1" w:rsidRPr="00424FD2" w:rsidRDefault="004E4EA1" w:rsidP="00A23124">
      <w:pPr>
        <w:pStyle w:val="Hemstlatt"/>
      </w:pPr>
      <w:r w:rsidRPr="00424FD2">
        <w:t xml:space="preserve">Riksdagen tillkännager för regeringen som sin mening </w:t>
      </w:r>
      <w:r w:rsidR="00E73AD4" w:rsidRPr="00424FD2">
        <w:t>vad i m</w:t>
      </w:r>
      <w:r w:rsidR="00E73AD4" w:rsidRPr="00424FD2">
        <w:t>o</w:t>
      </w:r>
      <w:r w:rsidR="00E73AD4" w:rsidRPr="00424FD2">
        <w:t xml:space="preserve">tionen anförs om </w:t>
      </w:r>
      <w:r w:rsidRPr="00424FD2">
        <w:t>att Sverige inom EU bör verka för att europeiska transnatione</w:t>
      </w:r>
      <w:r w:rsidRPr="00424FD2">
        <w:t>l</w:t>
      </w:r>
      <w:r w:rsidRPr="00424FD2">
        <w:t>la företag förmås att omförhandla de avtal om exploateringen av boliv</w:t>
      </w:r>
      <w:r w:rsidRPr="00424FD2">
        <w:t>i</w:t>
      </w:r>
      <w:r w:rsidRPr="00424FD2">
        <w:t>anska naturtillgångar som i</w:t>
      </w:r>
      <w:r w:rsidR="00086A6E" w:rsidRPr="00424FD2">
        <w:t>nt</w:t>
      </w:r>
      <w:r w:rsidRPr="00424FD2">
        <w:t>e ratificerats av det bolivianska parlamentet.</w:t>
      </w:r>
    </w:p>
    <w:p w:rsidR="004E4EA1" w:rsidRPr="00424FD2" w:rsidRDefault="004E4EA1" w:rsidP="00A23124">
      <w:pPr>
        <w:pStyle w:val="Hemstlatt"/>
      </w:pPr>
      <w:r w:rsidRPr="00424FD2">
        <w:t xml:space="preserve">Riksdagen tillkännager för regeringen som sin mening </w:t>
      </w:r>
      <w:r w:rsidR="00E73AD4" w:rsidRPr="00424FD2">
        <w:t>vad i m</w:t>
      </w:r>
      <w:r w:rsidR="00E73AD4" w:rsidRPr="00424FD2">
        <w:t>o</w:t>
      </w:r>
      <w:r w:rsidR="00E73AD4" w:rsidRPr="00424FD2">
        <w:t xml:space="preserve">tionen anförs om </w:t>
      </w:r>
      <w:r w:rsidRPr="00424FD2">
        <w:t>att Sverige i alla internationella sammanhang bör verka för att skydda länders bestämmanderätt över sina naturtillgångar, så att transn</w:t>
      </w:r>
      <w:r w:rsidRPr="00424FD2">
        <w:t>a</w:t>
      </w:r>
      <w:r w:rsidRPr="00424FD2">
        <w:t>tionella företag och korrupta regimer förhindras från att i strid med d</w:t>
      </w:r>
      <w:r w:rsidRPr="00424FD2">
        <w:t>e</w:t>
      </w:r>
      <w:r w:rsidRPr="00424FD2">
        <w:t>mokratins principer orättmätigt b</w:t>
      </w:r>
      <w:r w:rsidRPr="00424FD2">
        <w:t>e</w:t>
      </w:r>
      <w:r w:rsidRPr="00424FD2">
        <w:t>röva folken deras naturtillgångar.</w:t>
      </w:r>
    </w:p>
    <w:p w:rsidR="004E4EA1" w:rsidRPr="00424FD2" w:rsidRDefault="004E4EA1" w:rsidP="00A23124">
      <w:pPr>
        <w:pStyle w:val="Hemstlatt"/>
      </w:pPr>
      <w:r w:rsidRPr="00424FD2">
        <w:t xml:space="preserve">Riksdagen tillkännager för regeringen som sin mening </w:t>
      </w:r>
      <w:r w:rsidR="00E73AD4" w:rsidRPr="00424FD2">
        <w:t>vad i m</w:t>
      </w:r>
      <w:r w:rsidR="00E73AD4" w:rsidRPr="00424FD2">
        <w:t>o</w:t>
      </w:r>
      <w:r w:rsidR="00E73AD4" w:rsidRPr="00424FD2">
        <w:t xml:space="preserve">tionen anförs om </w:t>
      </w:r>
      <w:r w:rsidRPr="00424FD2">
        <w:t>att Sverige i FN bör verka för att länder med stor fattig befol</w:t>
      </w:r>
      <w:r w:rsidRPr="00424FD2">
        <w:t>k</w:t>
      </w:r>
      <w:r w:rsidRPr="00424FD2">
        <w:t>ning få</w:t>
      </w:r>
      <w:r w:rsidR="00D152DC" w:rsidRPr="00424FD2">
        <w:t>r en starkare ställning i s</w:t>
      </w:r>
      <w:r w:rsidRPr="00424FD2">
        <w:t>äkerhetsrådet.</w:t>
      </w:r>
    </w:p>
    <w:p w:rsidR="004E4EA1" w:rsidRPr="00424FD2" w:rsidRDefault="004E4EA1" w:rsidP="00A23124">
      <w:pPr>
        <w:pStyle w:val="Hemstlatt"/>
      </w:pPr>
      <w:r w:rsidRPr="00424FD2">
        <w:t>Riksdagen tillkännager för reger</w:t>
      </w:r>
      <w:r w:rsidR="00E0184E" w:rsidRPr="00424FD2">
        <w:t xml:space="preserve">ingen som sin mening </w:t>
      </w:r>
      <w:r w:rsidR="00E73AD4" w:rsidRPr="00424FD2">
        <w:t>vad i m</w:t>
      </w:r>
      <w:r w:rsidR="00E73AD4" w:rsidRPr="00424FD2">
        <w:t>o</w:t>
      </w:r>
      <w:r w:rsidR="00E73AD4" w:rsidRPr="00424FD2">
        <w:t xml:space="preserve">tionen anförs om </w:t>
      </w:r>
      <w:r w:rsidR="00E0184E" w:rsidRPr="00424FD2">
        <w:t xml:space="preserve">att en ledstjärna </w:t>
      </w:r>
      <w:r w:rsidRPr="00424FD2">
        <w:t>för Sveriges arbe</w:t>
      </w:r>
      <w:r w:rsidR="00D152DC" w:rsidRPr="00424FD2">
        <w:t>te i FN bör vara ett vetofritt s</w:t>
      </w:r>
      <w:r w:rsidRPr="00424FD2">
        <w:t>äkerhetsråd.</w:t>
      </w:r>
    </w:p>
    <w:p w:rsidR="004E4EA1" w:rsidRPr="00424FD2" w:rsidRDefault="004E4EA1" w:rsidP="00A23124">
      <w:pPr>
        <w:pStyle w:val="Hemstlatt"/>
      </w:pPr>
      <w:r w:rsidRPr="00424FD2">
        <w:t xml:space="preserve">Riksdagen tillkännager för regeringen som sin mening </w:t>
      </w:r>
      <w:r w:rsidR="00E73AD4" w:rsidRPr="00424FD2">
        <w:t>vad i m</w:t>
      </w:r>
      <w:r w:rsidR="00E73AD4" w:rsidRPr="00424FD2">
        <w:t>o</w:t>
      </w:r>
      <w:r w:rsidR="00E73AD4" w:rsidRPr="00424FD2">
        <w:t xml:space="preserve">tionen anförs om </w:t>
      </w:r>
      <w:r w:rsidRPr="00424FD2">
        <w:t>att Sverige i FN bör verka för att utveckla mer sofistikerade former av sanktioner, som riktar sig mot de regimer som bryter mot fol</w:t>
      </w:r>
      <w:r w:rsidRPr="00424FD2">
        <w:t>k</w:t>
      </w:r>
      <w:r w:rsidRPr="00424FD2">
        <w:t>rätt och mänskliga rättigheter.</w:t>
      </w:r>
    </w:p>
    <w:p w:rsidR="004E4EA1" w:rsidRPr="00424FD2" w:rsidRDefault="004E4EA1" w:rsidP="00A23124">
      <w:pPr>
        <w:pStyle w:val="Hemstlatt"/>
      </w:pPr>
      <w:r w:rsidRPr="00424FD2">
        <w:t xml:space="preserve">Riksdagen tillkännager för regeringen som sin mening </w:t>
      </w:r>
      <w:r w:rsidR="00E73AD4" w:rsidRPr="00424FD2">
        <w:t>vad i m</w:t>
      </w:r>
      <w:r w:rsidR="00E73AD4" w:rsidRPr="00424FD2">
        <w:t>o</w:t>
      </w:r>
      <w:r w:rsidR="00E73AD4" w:rsidRPr="00424FD2">
        <w:t xml:space="preserve">tionen anförs om </w:t>
      </w:r>
      <w:r w:rsidRPr="00424FD2">
        <w:t>att Sverige</w:t>
      </w:r>
      <w:r w:rsidR="00D152DC" w:rsidRPr="00424FD2">
        <w:t xml:space="preserve"> skall</w:t>
      </w:r>
      <w:r w:rsidRPr="00424FD2">
        <w:t xml:space="preserve"> verka för att FN får ett starkare inflytande </w:t>
      </w:r>
      <w:r w:rsidR="00D152DC" w:rsidRPr="00424FD2">
        <w:t>över</w:t>
      </w:r>
      <w:r w:rsidRPr="00424FD2">
        <w:t xml:space="preserve"> Världsbanken och IMF.</w:t>
      </w:r>
    </w:p>
    <w:p w:rsidR="004E4EA1" w:rsidRPr="00424FD2" w:rsidRDefault="004E4EA1" w:rsidP="00A23124">
      <w:pPr>
        <w:pStyle w:val="Hemstlatt"/>
      </w:pPr>
      <w:r w:rsidRPr="00424FD2">
        <w:t xml:space="preserve">Riksdagen tillkännager för regeringen som sin mening </w:t>
      </w:r>
      <w:r w:rsidR="00E73AD4" w:rsidRPr="00424FD2">
        <w:t>vad i m</w:t>
      </w:r>
      <w:r w:rsidR="00E73AD4" w:rsidRPr="00424FD2">
        <w:t>o</w:t>
      </w:r>
      <w:r w:rsidR="00E73AD4" w:rsidRPr="00424FD2">
        <w:t xml:space="preserve">tionen anförs om </w:t>
      </w:r>
      <w:r w:rsidRPr="00424FD2">
        <w:t>att avlägsnande av minor i krigshärjade områden måste få ett utökat tekniskt och ekonomiskt stöd.</w:t>
      </w:r>
    </w:p>
    <w:p w:rsidR="004E4EA1" w:rsidRPr="00424FD2" w:rsidRDefault="004E4EA1" w:rsidP="00A23124">
      <w:pPr>
        <w:pStyle w:val="Hemstlatt"/>
      </w:pPr>
      <w:r w:rsidRPr="00424FD2">
        <w:t xml:space="preserve">Riksdagen tillkännager för regeringen som sin mening </w:t>
      </w:r>
      <w:r w:rsidR="00E73AD4" w:rsidRPr="00424FD2">
        <w:t>vad i m</w:t>
      </w:r>
      <w:r w:rsidR="00E73AD4" w:rsidRPr="00424FD2">
        <w:t>o</w:t>
      </w:r>
      <w:r w:rsidR="00E73AD4" w:rsidRPr="00424FD2">
        <w:t xml:space="preserve">tionen anförs om </w:t>
      </w:r>
      <w:r w:rsidRPr="00424FD2">
        <w:t>att Sverig</w:t>
      </w:r>
      <w:r w:rsidR="00D152DC" w:rsidRPr="00424FD2">
        <w:t xml:space="preserve">e i EU och FN </w:t>
      </w:r>
      <w:r w:rsidR="00E73AD4" w:rsidRPr="00424FD2">
        <w:t>–</w:t>
      </w:r>
      <w:r w:rsidR="00D152DC" w:rsidRPr="00424FD2">
        <w:t xml:space="preserve"> i enlighet med vad </w:t>
      </w:r>
      <w:r w:rsidR="00E73AD4" w:rsidRPr="00424FD2">
        <w:t>I</w:t>
      </w:r>
      <w:r w:rsidRPr="00424FD2">
        <w:t>nternationella domstolen i Haag</w:t>
      </w:r>
      <w:r w:rsidR="00D152DC" w:rsidRPr="00424FD2">
        <w:t xml:space="preserve"> </w:t>
      </w:r>
      <w:r w:rsidRPr="00424FD2">
        <w:t xml:space="preserve">fastslagit </w:t>
      </w:r>
      <w:r w:rsidR="00D152DC" w:rsidRPr="00424FD2">
        <w:t>–</w:t>
      </w:r>
      <w:r w:rsidRPr="00424FD2">
        <w:t xml:space="preserve"> bör verka för att kärnvapen förbjuds och avvecklas.</w:t>
      </w:r>
    </w:p>
    <w:p w:rsidR="004E4EA1" w:rsidRPr="00424FD2" w:rsidRDefault="004E4EA1" w:rsidP="00A23124">
      <w:pPr>
        <w:pStyle w:val="Hemstlatt"/>
      </w:pPr>
      <w:r w:rsidRPr="00424FD2">
        <w:t xml:space="preserve">Riksdagen tillkännager för regeringen som sin mening </w:t>
      </w:r>
      <w:r w:rsidR="00E73AD4" w:rsidRPr="00424FD2">
        <w:t>vad i m</w:t>
      </w:r>
      <w:r w:rsidR="00E73AD4" w:rsidRPr="00424FD2">
        <w:t>o</w:t>
      </w:r>
      <w:r w:rsidR="00E73AD4" w:rsidRPr="00424FD2">
        <w:t xml:space="preserve">tionen anförs om </w:t>
      </w:r>
      <w:r w:rsidRPr="00424FD2">
        <w:t>att Sverige i FN bör verka för att kompetenskr</w:t>
      </w:r>
      <w:r w:rsidRPr="00424FD2">
        <w:t>a</w:t>
      </w:r>
      <w:r w:rsidRPr="00424FD2">
        <w:t>ven när det gäller rekryteringen till olika poster inom FN höjs.</w:t>
      </w:r>
    </w:p>
    <w:p w:rsidR="00E32AF8" w:rsidRPr="00424FD2" w:rsidRDefault="004E4EA1" w:rsidP="00A23124">
      <w:pPr>
        <w:pStyle w:val="Hemstlatt"/>
      </w:pPr>
      <w:r w:rsidRPr="00424FD2">
        <w:t xml:space="preserve">Riksdagen tillkännager för regeringen som sin mening </w:t>
      </w:r>
      <w:r w:rsidR="00E73AD4" w:rsidRPr="00424FD2">
        <w:t>vad i m</w:t>
      </w:r>
      <w:r w:rsidR="00E73AD4" w:rsidRPr="00424FD2">
        <w:t>o</w:t>
      </w:r>
      <w:r w:rsidR="00E73AD4" w:rsidRPr="00424FD2">
        <w:t xml:space="preserve">tionen anförs om </w:t>
      </w:r>
      <w:r w:rsidRPr="00424FD2">
        <w:t xml:space="preserve">att Sverige bör verka för </w:t>
      </w:r>
      <w:r w:rsidR="00E32AF8" w:rsidRPr="00424FD2">
        <w:t>att FN:s administration reformer</w:t>
      </w:r>
      <w:r w:rsidR="00E73AD4" w:rsidRPr="00424FD2">
        <w:t>as i ett annat viktigt avseende:</w:t>
      </w:r>
      <w:r w:rsidR="00E32AF8" w:rsidRPr="00424FD2">
        <w:t xml:space="preserve"> kvinnors representation måste förbättras på alla områden och nivåer inom FN-organisationen eftersom de är klart u</w:t>
      </w:r>
      <w:r w:rsidR="00E32AF8" w:rsidRPr="00424FD2">
        <w:t>n</w:t>
      </w:r>
      <w:r w:rsidR="00E32AF8" w:rsidRPr="00424FD2">
        <w:t xml:space="preserve">derrepresenterade. </w:t>
      </w:r>
    </w:p>
    <w:p w:rsidR="004E4EA1" w:rsidRPr="00424FD2" w:rsidRDefault="004E4EA1" w:rsidP="00A23124">
      <w:pPr>
        <w:pStyle w:val="Hemstlatt"/>
      </w:pPr>
      <w:r w:rsidRPr="00424FD2">
        <w:t xml:space="preserve">Riksdagen tillkännager för regeringen som sin mening </w:t>
      </w:r>
      <w:r w:rsidR="00E73AD4" w:rsidRPr="00424FD2">
        <w:t>vad i m</w:t>
      </w:r>
      <w:r w:rsidR="00E73AD4" w:rsidRPr="00424FD2">
        <w:t>o</w:t>
      </w:r>
      <w:r w:rsidR="00E73AD4" w:rsidRPr="00424FD2">
        <w:t xml:space="preserve">tionen anförs om </w:t>
      </w:r>
      <w:r w:rsidRPr="00424FD2">
        <w:t>att Sverige i FN bör verka för att organisationen får en djupare förankring i folkliga sociala rörelser.</w:t>
      </w:r>
    </w:p>
    <w:p w:rsidR="004E4EA1" w:rsidRPr="00424FD2" w:rsidRDefault="004E4EA1" w:rsidP="00DE0173">
      <w:pPr>
        <w:pStyle w:val="Rubrik1"/>
        <w:spacing w:after="240"/>
      </w:pPr>
      <w:bookmarkStart w:id="2" w:name="_Toc117500060"/>
      <w:r w:rsidRPr="00424FD2">
        <w:t>En omöjlig modell för framtiden</w:t>
      </w:r>
      <w:bookmarkEnd w:id="2"/>
    </w:p>
    <w:p w:rsidR="004E4EA1" w:rsidRPr="00424FD2" w:rsidRDefault="004E4EA1" w:rsidP="00A91DA0">
      <w:pPr>
        <w:pStyle w:val="Normaltindrag"/>
        <w:ind w:firstLine="0"/>
      </w:pPr>
      <w:r w:rsidRPr="00424FD2">
        <w:t>Det levnadssätt med hög konsumtion och resursförbrukning som är förhär</w:t>
      </w:r>
      <w:r w:rsidRPr="00424FD2">
        <w:t>s</w:t>
      </w:r>
      <w:r w:rsidRPr="00424FD2">
        <w:t>kande i Västeuropa och Nordamerika är inte möjligt att förverkliga över hela världen. Skulle det genomföras överallt i världen skulle miljö- och resursfö</w:t>
      </w:r>
      <w:r w:rsidRPr="00424FD2">
        <w:t>r</w:t>
      </w:r>
      <w:r w:rsidRPr="00424FD2">
        <w:t>störingen bli så omfattande att den snabbt hotade mänsklighetens existens.</w:t>
      </w:r>
    </w:p>
    <w:p w:rsidR="004E4EA1" w:rsidRPr="00424FD2" w:rsidRDefault="004E4EA1" w:rsidP="00A91DA0">
      <w:pPr>
        <w:pStyle w:val="Normaltindrag"/>
      </w:pPr>
      <w:r w:rsidRPr="00424FD2">
        <w:t>Vidmakthållandet av de nu rådande förhållandena innebär att flera länder i väst utan hänsyn till andra folk fortsätter sitt måttlösa resursslöseri – ett r</w:t>
      </w:r>
      <w:r w:rsidRPr="00424FD2">
        <w:t>e</w:t>
      </w:r>
      <w:r w:rsidRPr="00424FD2">
        <w:t xml:space="preserve">sursslöseri som också innebär att man med militär överlägsenhet plundrar andra </w:t>
      </w:r>
      <w:r w:rsidR="00D152DC" w:rsidRPr="00424FD2">
        <w:t>stater</w:t>
      </w:r>
      <w:r w:rsidRPr="00424FD2">
        <w:t xml:space="preserve"> på deras tillgångar.</w:t>
      </w:r>
    </w:p>
    <w:p w:rsidR="004E4EA1" w:rsidRPr="00424FD2" w:rsidRDefault="004E4EA1" w:rsidP="00A91DA0">
      <w:pPr>
        <w:pStyle w:val="Normaltindrag"/>
      </w:pPr>
      <w:r w:rsidRPr="00424FD2">
        <w:t>Riktningsgivande för USA:s utrikespolitik, världens i</w:t>
      </w:r>
      <w:r w:rsidR="00D152DC" w:rsidRPr="00424FD2">
        <w:t xml:space="preserve"> </w:t>
      </w:r>
      <w:r w:rsidRPr="00424FD2">
        <w:t>dag rikaste och mä</w:t>
      </w:r>
      <w:r w:rsidRPr="00424FD2">
        <w:t>k</w:t>
      </w:r>
      <w:r w:rsidRPr="00424FD2">
        <w:t>tigaste stormakt, har inte, trots alla bedyranden, varit att som Woodrow Wi</w:t>
      </w:r>
      <w:r w:rsidRPr="00424FD2">
        <w:t>l</w:t>
      </w:r>
      <w:r w:rsidRPr="00424FD2">
        <w:t>son uttryckte efter första världskr</w:t>
      </w:r>
      <w:r w:rsidRPr="00424FD2">
        <w:t>i</w:t>
      </w:r>
      <w:r w:rsidRPr="00424FD2">
        <w:t>get, ”</w:t>
      </w:r>
      <w:r w:rsidRPr="00424FD2">
        <w:rPr>
          <w:i/>
        </w:rPr>
        <w:t>make</w:t>
      </w:r>
      <w:r w:rsidR="00D152DC" w:rsidRPr="00424FD2">
        <w:rPr>
          <w:i/>
        </w:rPr>
        <w:t xml:space="preserve"> the</w:t>
      </w:r>
      <w:r w:rsidRPr="00424FD2">
        <w:rPr>
          <w:i/>
        </w:rPr>
        <w:t xml:space="preserve"> world safe for democracy</w:t>
      </w:r>
      <w:r w:rsidR="002A52AB" w:rsidRPr="00424FD2">
        <w:t>”</w:t>
      </w:r>
      <w:r w:rsidR="00A23124" w:rsidRPr="00424FD2">
        <w:t xml:space="preserve"> (g</w:t>
      </w:r>
      <w:r w:rsidR="002A52AB" w:rsidRPr="00424FD2">
        <w:t>ör världen säker för demokrati</w:t>
      </w:r>
      <w:r w:rsidR="00D152DC" w:rsidRPr="00424FD2">
        <w:t>)</w:t>
      </w:r>
      <w:r w:rsidR="002A52AB" w:rsidRPr="00424FD2">
        <w:t>.</w:t>
      </w:r>
    </w:p>
    <w:p w:rsidR="004E4EA1" w:rsidRPr="00424FD2" w:rsidRDefault="004E4EA1" w:rsidP="00A91DA0">
      <w:pPr>
        <w:pStyle w:val="Normaltindrag"/>
      </w:pPr>
      <w:r w:rsidRPr="00424FD2">
        <w:t>Det som i huvudsak varit riktningsgivande har varit om de politiska förhå</w:t>
      </w:r>
      <w:r w:rsidRPr="00424FD2">
        <w:t>l</w:t>
      </w:r>
      <w:r w:rsidRPr="00424FD2">
        <w:t>landena i andra länder varit sådan</w:t>
      </w:r>
      <w:r w:rsidR="002A52AB" w:rsidRPr="00424FD2">
        <w:t>a</w:t>
      </w:r>
      <w:r w:rsidRPr="00424FD2">
        <w:t xml:space="preserve"> att de gynnat amerikanska företags intre</w:t>
      </w:r>
      <w:r w:rsidRPr="00424FD2">
        <w:t>s</w:t>
      </w:r>
      <w:r w:rsidRPr="00424FD2">
        <w:t>sen eller inte. Det visar USA:s inblandning i andra länder och folks angel</w:t>
      </w:r>
      <w:r w:rsidRPr="00424FD2">
        <w:t>ä</w:t>
      </w:r>
      <w:r w:rsidRPr="00424FD2">
        <w:t>genheter – i latinamerikanska länder, där militärkupper och bräckliga, lättm</w:t>
      </w:r>
      <w:r w:rsidRPr="00424FD2">
        <w:t>a</w:t>
      </w:r>
      <w:r w:rsidRPr="00424FD2">
        <w:t>nipulerade demokratier avlöst varandra, i Mellanöstern där USA och andra västländer och deras säkerhetstjänster u</w:t>
      </w:r>
      <w:r w:rsidRPr="00424FD2">
        <w:t>n</w:t>
      </w:r>
      <w:r w:rsidRPr="00424FD2">
        <w:t>derstött odemokratiska regimer och störtat nationella regeringar, i Sydostasien, där man fört omfattande och bl</w:t>
      </w:r>
      <w:r w:rsidRPr="00424FD2">
        <w:t>o</w:t>
      </w:r>
      <w:r w:rsidRPr="00424FD2">
        <w:t>diga krig och i Afrika där transnationella företag söker lägga under sig olika länders naturtillgångar och slå ut spirande inhemsk industri.</w:t>
      </w:r>
    </w:p>
    <w:p w:rsidR="004E4EA1" w:rsidRPr="00424FD2" w:rsidRDefault="004E4EA1" w:rsidP="00A91DA0">
      <w:pPr>
        <w:pStyle w:val="Normaltindrag"/>
      </w:pPr>
      <w:r w:rsidRPr="00424FD2">
        <w:t>Efter Sovjetunionens sammanbrott har privatiseringarna med åtföljande ägarkoncentr</w:t>
      </w:r>
      <w:r w:rsidRPr="00424FD2">
        <w:t>a</w:t>
      </w:r>
      <w:r w:rsidRPr="00424FD2">
        <w:t>tion av stora delar av landets ekonomiska tillgångar inneburit att nya råvaru- och konsumtionsmarknader öppnats för västvärldens transn</w:t>
      </w:r>
      <w:r w:rsidRPr="00424FD2">
        <w:t>a</w:t>
      </w:r>
      <w:r w:rsidRPr="00424FD2">
        <w:t xml:space="preserve">tionella företag, vilket medfört att de sociala skyddsnät av olika slag som i </w:t>
      </w:r>
      <w:r w:rsidR="00D152DC" w:rsidRPr="00424FD2">
        <w:t>bl.a.</w:t>
      </w:r>
      <w:r w:rsidR="002A52AB" w:rsidRPr="00424FD2">
        <w:t xml:space="preserve"> </w:t>
      </w:r>
      <w:r w:rsidRPr="00424FD2">
        <w:t>det sovjetiska systemet var knutna till företagen utraderades.</w:t>
      </w:r>
    </w:p>
    <w:p w:rsidR="00E32F3B" w:rsidRPr="00424FD2" w:rsidRDefault="004E4EA1" w:rsidP="00A91DA0">
      <w:pPr>
        <w:pStyle w:val="Normaltindrag"/>
      </w:pPr>
      <w:r w:rsidRPr="00424FD2">
        <w:t>I syfte att bevara och stärka sin militära maktställning har USA byggt upp ett världsomspännande nät av militärbaser. Samtidigt utvecklar man allt dyr</w:t>
      </w:r>
      <w:r w:rsidRPr="00424FD2">
        <w:t>a</w:t>
      </w:r>
      <w:r w:rsidRPr="00424FD2">
        <w:t>re och alltmer avancerade vapen.</w:t>
      </w:r>
    </w:p>
    <w:p w:rsidR="004E4EA1" w:rsidRPr="00424FD2" w:rsidRDefault="004E4EA1" w:rsidP="00A91DA0">
      <w:pPr>
        <w:pStyle w:val="Normaltindrag"/>
      </w:pPr>
      <w:r w:rsidRPr="00424FD2">
        <w:t>Vi</w:t>
      </w:r>
      <w:r w:rsidRPr="00424FD2">
        <w:t>d</w:t>
      </w:r>
      <w:r w:rsidRPr="00424FD2">
        <w:t>makthållandet av denna kostsamma militära överlägsenhet i USA och övriga västvärlden har utgjort en av förutsättningarna för exploateringen av övriga världen och är i sig ett gigantiskt resurssl</w:t>
      </w:r>
      <w:r w:rsidRPr="00424FD2">
        <w:t>ö</w:t>
      </w:r>
      <w:r w:rsidRPr="00424FD2">
        <w:t>seri.</w:t>
      </w:r>
    </w:p>
    <w:p w:rsidR="004E4EA1" w:rsidRPr="00424FD2" w:rsidRDefault="004E4EA1" w:rsidP="002A52AB">
      <w:pPr>
        <w:pStyle w:val="Rubrik1"/>
      </w:pPr>
      <w:bookmarkStart w:id="3" w:name="_Toc116017148"/>
      <w:bookmarkStart w:id="4" w:name="_Toc117500061"/>
      <w:r w:rsidRPr="00424FD2">
        <w:t xml:space="preserve">Ryssland </w:t>
      </w:r>
      <w:r w:rsidR="00D152DC" w:rsidRPr="00424FD2">
        <w:t>–</w:t>
      </w:r>
      <w:r w:rsidRPr="00424FD2">
        <w:t xml:space="preserve"> revolution, ekonomisk uppbyggnad, bristande demokrati och stagnation</w:t>
      </w:r>
      <w:bookmarkEnd w:id="3"/>
      <w:bookmarkEnd w:id="4"/>
    </w:p>
    <w:p w:rsidR="00C15D5B" w:rsidRPr="00424FD2" w:rsidRDefault="004E4EA1" w:rsidP="00A91DA0">
      <w:r w:rsidRPr="00424FD2">
        <w:t>Den ryska revolutionen var ett resultat av de motsättningar som vuxit fram under det tsaristiska självhärskardömets tid i det ryska samhället. Dessa mo</w:t>
      </w:r>
      <w:r w:rsidRPr="00424FD2">
        <w:t>t</w:t>
      </w:r>
      <w:r w:rsidRPr="00424FD2">
        <w:t>sättningar fördjupades snabbt under första världskriget. En inkompetent stat</w:t>
      </w:r>
      <w:r w:rsidRPr="00424FD2">
        <w:t>s</w:t>
      </w:r>
      <w:r w:rsidRPr="00424FD2">
        <w:t>le</w:t>
      </w:r>
      <w:r w:rsidRPr="00424FD2">
        <w:t>d</w:t>
      </w:r>
      <w:r w:rsidRPr="00424FD2">
        <w:t>ning som var oförmögen att inse nödvändigheten av fred, jordreformer, ekonomisk och politisk mode</w:t>
      </w:r>
      <w:r w:rsidRPr="00424FD2">
        <w:t>r</w:t>
      </w:r>
      <w:r w:rsidRPr="00424FD2">
        <w:t>nisering gav bolsjevikerna chansen att gripa makten. Den förändring av det ryska samhället som sedan följde var en m</w:t>
      </w:r>
      <w:r w:rsidRPr="00424FD2">
        <w:t>o</w:t>
      </w:r>
      <w:r w:rsidRPr="00424FD2">
        <w:t>dernisering, som med ytterligt brutala metoder framtvingades uppifrån. En stark övertro på effektiviteten i ett centralistiskt styre i kampen mot imperi</w:t>
      </w:r>
      <w:r w:rsidRPr="00424FD2">
        <w:t>a</w:t>
      </w:r>
      <w:r w:rsidRPr="00424FD2">
        <w:t xml:space="preserve">lismens och kolonialismens fasor fick långtgående och på sikt förödande konsekvenser. Denna övertro lade på </w:t>
      </w:r>
      <w:r w:rsidR="00D152DC" w:rsidRPr="00424FD2">
        <w:t xml:space="preserve">ett </w:t>
      </w:r>
      <w:r w:rsidRPr="00424FD2">
        <w:t>tidigt stadium en hämsko på d</w:t>
      </w:r>
      <w:r w:rsidR="002A52AB" w:rsidRPr="00424FD2">
        <w:t>en demokratiska utvecklingen oc</w:t>
      </w:r>
      <w:r w:rsidR="00DE0173" w:rsidRPr="00424FD2">
        <w:t>h</w:t>
      </w:r>
      <w:r w:rsidRPr="00424FD2">
        <w:t xml:space="preserve"> senare oc</w:t>
      </w:r>
      <w:r w:rsidR="00DE0173" w:rsidRPr="00424FD2">
        <w:t>kså</w:t>
      </w:r>
      <w:r w:rsidRPr="00424FD2">
        <w:t xml:space="preserve"> på de</w:t>
      </w:r>
      <w:r w:rsidR="00D152DC" w:rsidRPr="00424FD2">
        <w:t>n</w:t>
      </w:r>
      <w:r w:rsidRPr="00424FD2">
        <w:t xml:space="preserve"> ekonomiska. Den sovj</w:t>
      </w:r>
      <w:r w:rsidRPr="00424FD2">
        <w:t>e</w:t>
      </w:r>
      <w:r w:rsidRPr="00424FD2">
        <w:t xml:space="preserve">tiska moderniseringen genomfördes utan respekt för mänskliga rättigheter och till ett oerhört pris i människoliv. Målet var att i ekonomiskt avseende hinna ifatt västvärlden. Resultatet blev emellertid att arvet från självhärskardömets tid </w:t>
      </w:r>
      <w:r w:rsidR="00D152DC" w:rsidRPr="00424FD2">
        <w:t>–</w:t>
      </w:r>
      <w:r w:rsidRPr="00424FD2">
        <w:t xml:space="preserve"> korru</w:t>
      </w:r>
      <w:r w:rsidRPr="00424FD2">
        <w:t>p</w:t>
      </w:r>
      <w:r w:rsidRPr="00424FD2">
        <w:t>tion, nepotism, byråkratism och andra missförhållanden – kunde leva vidare om än i nya former. Det ekonomiska och politiska trycket och den isolering som Sovjetunionen utsattes för av omvärlden förvärrade dessa mis</w:t>
      </w:r>
      <w:r w:rsidRPr="00424FD2">
        <w:t>s</w:t>
      </w:r>
      <w:r w:rsidRPr="00424FD2">
        <w:t>förhållanden.</w:t>
      </w:r>
    </w:p>
    <w:p w:rsidR="00C15D5B" w:rsidRPr="00424FD2" w:rsidRDefault="004E4EA1" w:rsidP="00A91DA0">
      <w:pPr>
        <w:pStyle w:val="Normaltindrag"/>
      </w:pPr>
      <w:r w:rsidRPr="00424FD2">
        <w:t>Den s.k. kommandoekonomin, korruptionen, uppkomsten av en styrande nomenklatura</w:t>
      </w:r>
      <w:r w:rsidR="00D152DC" w:rsidRPr="00424FD2">
        <w:t>,</w:t>
      </w:r>
      <w:r w:rsidRPr="00424FD2">
        <w:t xml:space="preserve"> bri</w:t>
      </w:r>
      <w:r w:rsidRPr="00424FD2">
        <w:t>s</w:t>
      </w:r>
      <w:r w:rsidRPr="00424FD2">
        <w:t>ten på demokratiska rättigheter och beslutsprocesser ledde till ekonomisk stagnation och till sist till ett politiskt sammanbrott. Tron på att den våldsamma och snabba industrialiseringen och tvångskollektiviseringen av jordbruket skulle lösa Sovjetunionens ekonomiska problem visade sig felaktig. I kombination med bristen på demokratisk insyn och kontroll ledde snabbindustrialiseringen och tvångskollektiviseringen till en omfattande mi</w:t>
      </w:r>
      <w:r w:rsidRPr="00424FD2">
        <w:t>l</w:t>
      </w:r>
      <w:r w:rsidRPr="00424FD2">
        <w:t>jöförstöring.</w:t>
      </w:r>
    </w:p>
    <w:p w:rsidR="00C15D5B" w:rsidRPr="00424FD2" w:rsidRDefault="004E4EA1" w:rsidP="00A91DA0">
      <w:pPr>
        <w:pStyle w:val="Normaltindrag"/>
      </w:pPr>
      <w:r w:rsidRPr="00424FD2">
        <w:t>Efter Sovjetunionens sammanbrott framträdde ett nytt Ryssland, som bro</w:t>
      </w:r>
      <w:r w:rsidRPr="00424FD2">
        <w:t>t</w:t>
      </w:r>
      <w:r w:rsidRPr="00424FD2">
        <w:t>tades med alla de problem som vuxit fram under självhärskardömet och den sovjetiska tiden. Det nya Ryssland framträdde som en starkt försvagad sto</w:t>
      </w:r>
      <w:r w:rsidRPr="00424FD2">
        <w:t>r</w:t>
      </w:r>
      <w:r w:rsidRPr="00424FD2">
        <w:t xml:space="preserve">makt. Den demokratisering som inleddes under </w:t>
      </w:r>
      <w:r w:rsidR="00D152DC" w:rsidRPr="00424FD2">
        <w:t>19</w:t>
      </w:r>
      <w:r w:rsidRPr="00424FD2">
        <w:t>80-talets glasnost har a</w:t>
      </w:r>
      <w:r w:rsidRPr="00424FD2">
        <w:t>v</w:t>
      </w:r>
      <w:r w:rsidRPr="00424FD2">
        <w:t>stannat. Den ryska regeringen har senare uppvisat en skrämmande oförmåga att hantera situationen i Tjetjenien och sätta stopp för de omfattande brott mot mänskliga rättigheter som ryska trupper gjort sig skyldiga till i området.</w:t>
      </w:r>
    </w:p>
    <w:p w:rsidR="004E4EA1" w:rsidRPr="00424FD2" w:rsidRDefault="004E4EA1" w:rsidP="00A91DA0">
      <w:pPr>
        <w:pStyle w:val="Rubrik1"/>
      </w:pPr>
      <w:bookmarkStart w:id="5" w:name="_Toc117500062"/>
      <w:r w:rsidRPr="00424FD2">
        <w:t>Ryssland efter Sovjetunionens sammanbrott</w:t>
      </w:r>
      <w:bookmarkEnd w:id="5"/>
    </w:p>
    <w:p w:rsidR="00C15D5B" w:rsidRPr="00424FD2" w:rsidRDefault="004E4EA1" w:rsidP="00A91DA0">
      <w:r w:rsidRPr="00424FD2">
        <w:t>Glasnostperioden under Gorbatjov har följts av en utveckling i alltmer aukt</w:t>
      </w:r>
      <w:r w:rsidRPr="00424FD2">
        <w:t>o</w:t>
      </w:r>
      <w:r w:rsidRPr="00424FD2">
        <w:t>ritär riktning. Makten koncentreras alltmer till president Putin. Samtidigt har statsförvaltningen blivit effektivare men alltm</w:t>
      </w:r>
      <w:r w:rsidR="002A52AB" w:rsidRPr="00424FD2">
        <w:t>er centralistisk. Ryssland stöd</w:t>
      </w:r>
      <w:r w:rsidRPr="00424FD2">
        <w:t>er diktaturer inom Oberoende Staters Samvälde (OSS). Parlamentets ställning har försvagats och partierna är omvittnat korrupta.</w:t>
      </w:r>
    </w:p>
    <w:p w:rsidR="004E4EA1" w:rsidRPr="00424FD2" w:rsidRDefault="004E4EA1" w:rsidP="00D00B69">
      <w:pPr>
        <w:pStyle w:val="Normaltindrag"/>
      </w:pPr>
      <w:r w:rsidRPr="00424FD2">
        <w:t xml:space="preserve">Den ekonomiska utvecklingen är positiv om man ser till BNP men statens intressen går före medborgarnas. </w:t>
      </w:r>
      <w:r w:rsidR="00E0184E" w:rsidRPr="00424FD2">
        <w:t>Den demokratiska utvecklingen har avsta</w:t>
      </w:r>
      <w:r w:rsidR="00E0184E" w:rsidRPr="00424FD2">
        <w:t>n</w:t>
      </w:r>
      <w:r w:rsidR="00E0184E" w:rsidRPr="00424FD2">
        <w:t xml:space="preserve">nat samtidigt som inkomstskillnaderna i landet växer. </w:t>
      </w:r>
      <w:r w:rsidRPr="00424FD2">
        <w:t>Det växer fram en m</w:t>
      </w:r>
      <w:r w:rsidRPr="00424FD2">
        <w:t>e</w:t>
      </w:r>
      <w:r w:rsidRPr="00424FD2">
        <w:t>delklass samtidigt som 20 miljoner ryska medborgare lever under fattigdom</w:t>
      </w:r>
      <w:r w:rsidRPr="00424FD2">
        <w:t>s</w:t>
      </w:r>
      <w:r w:rsidRPr="00424FD2">
        <w:t>gränsen.</w:t>
      </w:r>
      <w:r w:rsidR="00377533" w:rsidRPr="00424FD2">
        <w:t xml:space="preserve"> Det</w:t>
      </w:r>
      <w:r w:rsidRPr="00424FD2">
        <w:t xml:space="preserve"> pågår en modernisering och omorganisering av den ryska mil</w:t>
      </w:r>
      <w:r w:rsidRPr="00424FD2">
        <w:t>i</w:t>
      </w:r>
      <w:r w:rsidRPr="00424FD2">
        <w:t>tärapparaten. Försvarsbudgeten har ökat kraftigt de senaste åren. En stor del a</w:t>
      </w:r>
      <w:r w:rsidR="00377533" w:rsidRPr="00424FD2">
        <w:t>v försvarsbudgeten består dock av</w:t>
      </w:r>
      <w:r w:rsidRPr="00424FD2">
        <w:t xml:space="preserve"> löner, vilket inneburit att modernisering av krigsmateriel gått långsammare än man beräknat. </w:t>
      </w:r>
      <w:r w:rsidR="00D00B69" w:rsidRPr="00424FD2">
        <w:t>K</w:t>
      </w:r>
      <w:r w:rsidR="00377533" w:rsidRPr="00424FD2">
        <w:t>r</w:t>
      </w:r>
      <w:r w:rsidRPr="00424FD2">
        <w:t>igsmaterielexporten till Kina är dock omfattande.</w:t>
      </w:r>
      <w:r w:rsidR="00D00B69" w:rsidRPr="00424FD2">
        <w:t xml:space="preserve"> </w:t>
      </w:r>
      <w:r w:rsidRPr="00424FD2">
        <w:t>Det finns tecken som tyder på att det finns olika st</w:t>
      </w:r>
      <w:r w:rsidR="002A52AB" w:rsidRPr="00424FD2">
        <w:t>r</w:t>
      </w:r>
      <w:r w:rsidRPr="00424FD2">
        <w:t xml:space="preserve">ävanden inom den ryska krigsmakten – en isolationistisk tendens och en som söker en öppning </w:t>
      </w:r>
      <w:r w:rsidR="00D00B69" w:rsidRPr="00424FD2">
        <w:t xml:space="preserve">mot </w:t>
      </w:r>
      <w:r w:rsidRPr="00424FD2">
        <w:t>Nato.</w:t>
      </w:r>
    </w:p>
    <w:p w:rsidR="004E4EA1" w:rsidRPr="00424FD2" w:rsidRDefault="004E4EA1" w:rsidP="00A91DA0">
      <w:pPr>
        <w:pStyle w:val="Normaltindrag"/>
      </w:pPr>
      <w:r w:rsidRPr="00424FD2">
        <w:t>Det är dock tydligt att den ryska ledningen inte för gott kommer att finna sig i en andraplansroll utan eftersträvar att stärka sin position som en stormakt i världen. En viss öppning mot Europa kan uppfattas som positivt men vidg</w:t>
      </w:r>
      <w:r w:rsidRPr="00424FD2">
        <w:t>a</w:t>
      </w:r>
      <w:r w:rsidRPr="00424FD2">
        <w:t>de klassklyftor, sviktande demokratiska förhållanden och krig i Tjetjenien med omfattande brott mot mänskliga rättigheter ger anledning till oro.</w:t>
      </w:r>
    </w:p>
    <w:p w:rsidR="004E4EA1" w:rsidRPr="00424FD2" w:rsidRDefault="00D00B69" w:rsidP="00A91DA0">
      <w:pPr>
        <w:pStyle w:val="Rubrik1"/>
      </w:pPr>
      <w:bookmarkStart w:id="6" w:name="_Toc117500063"/>
      <w:r w:rsidRPr="00424FD2">
        <w:t>Avkolonialiseringen</w:t>
      </w:r>
      <w:bookmarkEnd w:id="6"/>
    </w:p>
    <w:p w:rsidR="00D00B69" w:rsidRPr="00424FD2" w:rsidRDefault="004E4EA1" w:rsidP="002A52AB">
      <w:r w:rsidRPr="00424FD2">
        <w:t>Efter andra världskriget</w:t>
      </w:r>
      <w:r w:rsidR="002A52AB" w:rsidRPr="00424FD2">
        <w:t>s</w:t>
      </w:r>
      <w:r w:rsidRPr="00424FD2">
        <w:t xml:space="preserve"> slut skedde en uppdelning av världen mellan de västliga segrarma</w:t>
      </w:r>
      <w:r w:rsidRPr="00424FD2">
        <w:t>k</w:t>
      </w:r>
      <w:r w:rsidRPr="00424FD2">
        <w:t>terna och Sovjetunionen i inflytelsesfärer. Motsättningarna mellan segrarmakterna växte. I väst efterträdde USA Storbritannien som d</w:t>
      </w:r>
      <w:r w:rsidRPr="00424FD2">
        <w:t>o</w:t>
      </w:r>
      <w:r w:rsidRPr="00424FD2">
        <w:t>minerande stormakt. Östeuropa hamnade inom den sovjetiska inflytelsesf</w:t>
      </w:r>
      <w:r w:rsidRPr="00424FD2">
        <w:t>ä</w:t>
      </w:r>
      <w:r w:rsidRPr="00424FD2">
        <w:t>ren, där oppositionsrörelser slogs ned med vapenmakt, som exempelvis</w:t>
      </w:r>
      <w:r w:rsidR="002A52AB" w:rsidRPr="00424FD2">
        <w:t xml:space="preserve"> i Ungern 1956, eller kritik</w:t>
      </w:r>
      <w:r w:rsidRPr="00424FD2">
        <w:t xml:space="preserve"> av regimen ledde till fängelsestraff eller grova tr</w:t>
      </w:r>
      <w:r w:rsidRPr="00424FD2">
        <w:t>a</w:t>
      </w:r>
      <w:r w:rsidRPr="00424FD2">
        <w:t>kasserier. Även stats- och partiledningars försök till en självständig sociali</w:t>
      </w:r>
      <w:r w:rsidRPr="00424FD2">
        <w:t>s</w:t>
      </w:r>
      <w:r w:rsidRPr="00424FD2">
        <w:t>tisk politik, vilket skedde i Tjeckoslovakien 1968</w:t>
      </w:r>
      <w:r w:rsidR="002A52AB" w:rsidRPr="00424FD2">
        <w:t>,</w:t>
      </w:r>
      <w:r w:rsidRPr="00424FD2">
        <w:t xml:space="preserve"> slogs </w:t>
      </w:r>
      <w:r w:rsidR="002A52AB" w:rsidRPr="00424FD2">
        <w:t>ned.</w:t>
      </w:r>
    </w:p>
    <w:p w:rsidR="00D00B69" w:rsidRPr="00424FD2" w:rsidRDefault="00D00B69" w:rsidP="00D00B69">
      <w:pPr>
        <w:pStyle w:val="Rubrik1"/>
      </w:pPr>
      <w:bookmarkStart w:id="7" w:name="_Toc117500064"/>
      <w:r w:rsidRPr="00424FD2">
        <w:t>Det kalla kriget</w:t>
      </w:r>
      <w:bookmarkEnd w:id="7"/>
    </w:p>
    <w:p w:rsidR="00C15D5B" w:rsidRPr="00424FD2" w:rsidRDefault="004E4EA1" w:rsidP="002A52AB">
      <w:r w:rsidRPr="00424FD2">
        <w:t>I och med försvagningen av de gamla kolonialmakterna, England, Frankrike och Portugal</w:t>
      </w:r>
      <w:r w:rsidR="002A52AB" w:rsidRPr="00424FD2">
        <w:t>,</w:t>
      </w:r>
      <w:r w:rsidRPr="00424FD2">
        <w:t xml:space="preserve"> inleddes en period av politisk avkolonisering – en avkolonis</w:t>
      </w:r>
      <w:r w:rsidRPr="00424FD2">
        <w:t>e</w:t>
      </w:r>
      <w:r w:rsidRPr="00424FD2">
        <w:t>ring som på flera håll tog sig vål</w:t>
      </w:r>
      <w:r w:rsidRPr="00424FD2">
        <w:t>d</w:t>
      </w:r>
      <w:r w:rsidRPr="00424FD2">
        <w:t>samma uttryck i Asien och Afrika. I flera länder utkämpades nationella befrielsekrig såsom i Kina, Vietnam, Algeriet och de portugisiska kolonierna. Flera av dem leddes av partier och organis</w:t>
      </w:r>
      <w:r w:rsidRPr="00424FD2">
        <w:t>a</w:t>
      </w:r>
      <w:r w:rsidRPr="00424FD2">
        <w:t>tioner som i ideologiskt avseende inte sällan bar socialistiska förtecken.</w:t>
      </w:r>
    </w:p>
    <w:p w:rsidR="00C15D5B" w:rsidRPr="00424FD2" w:rsidRDefault="004E4EA1" w:rsidP="00A91DA0">
      <w:pPr>
        <w:pStyle w:val="Normaltindrag"/>
      </w:pPr>
      <w:r w:rsidRPr="00424FD2">
        <w:t>Samtidigt som kolonialmakternas politiska överhöghet upphörde försvann dock inte de gamla kolonialmakternas ekonomiska inflytande i de nya pol</w:t>
      </w:r>
      <w:r w:rsidRPr="00424FD2">
        <w:t>i</w:t>
      </w:r>
      <w:r w:rsidRPr="00424FD2">
        <w:t>tiskt självständiga staterna. I många fall efterträddes också de gamla kolon</w:t>
      </w:r>
      <w:r w:rsidRPr="00424FD2">
        <w:t>i</w:t>
      </w:r>
      <w:r w:rsidRPr="00424FD2">
        <w:t>almakternas ekonomiska inflytande av en ny ekon</w:t>
      </w:r>
      <w:r w:rsidRPr="00424FD2">
        <w:t>o</w:t>
      </w:r>
      <w:r w:rsidRPr="00424FD2">
        <w:t>misk makt – USA, ofta företrädda av USA-baserade transnationella företag.</w:t>
      </w:r>
    </w:p>
    <w:p w:rsidR="00D00B69" w:rsidRPr="00424FD2" w:rsidRDefault="004E4EA1" w:rsidP="002A52AB">
      <w:pPr>
        <w:pStyle w:val="Normaltindrag"/>
      </w:pPr>
      <w:r w:rsidRPr="00424FD2">
        <w:t>Det kalla krigets stormaktskonflikt hade en starkt ideologisk prägel. Den kom att prägla vikt</w:t>
      </w:r>
      <w:r w:rsidRPr="00424FD2">
        <w:t>i</w:t>
      </w:r>
      <w:r w:rsidRPr="00424FD2">
        <w:t>ga delar av den nationella befrielsekampen i kolonierna. Den framställdes som en kamp mellan kapitalism och soc</w:t>
      </w:r>
      <w:r w:rsidRPr="00424FD2">
        <w:t>i</w:t>
      </w:r>
      <w:r w:rsidRPr="00424FD2">
        <w:t>alism. I västvärlden och i den sovjetiska inflytelsesfären tog sig denna ideologiska krigföring olika uttryck – i maccarthyism i USA och politiska utrensningar i Öste</w:t>
      </w:r>
      <w:r w:rsidRPr="00424FD2">
        <w:t>u</w:t>
      </w:r>
      <w:r w:rsidRPr="00424FD2">
        <w:t>ropa. Det kalla kriget tog sig också uttryck i ekonomisk krigföring. På det militära pl</w:t>
      </w:r>
      <w:r w:rsidRPr="00424FD2">
        <w:t>a</w:t>
      </w:r>
      <w:r w:rsidRPr="00424FD2">
        <w:t>net bildade USA och västeuropeiska länder militärpakten Nato. Inom den sovjetiska inflytelsesf</w:t>
      </w:r>
      <w:r w:rsidRPr="00424FD2">
        <w:t>ä</w:t>
      </w:r>
      <w:r w:rsidRPr="00424FD2">
        <w:t>ren svarade man med att bilda Warszawapakten.</w:t>
      </w:r>
    </w:p>
    <w:p w:rsidR="00D00B69" w:rsidRPr="00424FD2" w:rsidRDefault="00D00B69" w:rsidP="00D00B69">
      <w:pPr>
        <w:pStyle w:val="Rubrik1"/>
      </w:pPr>
      <w:bookmarkStart w:id="8" w:name="_Toc117500065"/>
      <w:r w:rsidRPr="00424FD2">
        <w:t>Kampen om inflytelsesfärer</w:t>
      </w:r>
      <w:bookmarkEnd w:id="8"/>
    </w:p>
    <w:p w:rsidR="004E4EA1" w:rsidRPr="00424FD2" w:rsidRDefault="004E4EA1" w:rsidP="00D00B69">
      <w:r w:rsidRPr="00424FD2">
        <w:t>Stormaktskonflikten gjorde att nationella intressen, säkerhetsintressen och kampen för vidgade inflytelsesfärer blandades samman med ideologiska m</w:t>
      </w:r>
      <w:r w:rsidRPr="00424FD2">
        <w:t>o</w:t>
      </w:r>
      <w:r w:rsidRPr="00424FD2">
        <w:t>tiv som socialism och internationell solidaritet. Sovjetunionen gav det vie</w:t>
      </w:r>
      <w:r w:rsidRPr="00424FD2">
        <w:t>t</w:t>
      </w:r>
      <w:r w:rsidRPr="00424FD2">
        <w:t>namesiska folket sitt solidariska stöd i kampen mot USA-imperialismen, medan det knappast kan sägas att Sovjetunionens ingripande i A</w:t>
      </w:r>
      <w:r w:rsidRPr="00424FD2">
        <w:t>f</w:t>
      </w:r>
      <w:r w:rsidRPr="00424FD2">
        <w:t>ghanistan skedde på det afghanska folkets villkor utan var ett uttryck för sovjetiska nationella intressen och säkerhetsi</w:t>
      </w:r>
      <w:r w:rsidRPr="00424FD2">
        <w:t>n</w:t>
      </w:r>
      <w:r w:rsidRPr="00424FD2">
        <w:t>tressen och ett led i strävandena efter en utvidgad sovjetisk inflytelsesfär.</w:t>
      </w:r>
    </w:p>
    <w:p w:rsidR="004E4EA1" w:rsidRPr="00424FD2" w:rsidRDefault="004E4EA1" w:rsidP="00A91DA0">
      <w:pPr>
        <w:pStyle w:val="Rubrik1"/>
      </w:pPr>
      <w:bookmarkStart w:id="9" w:name="_Toc117500066"/>
      <w:r w:rsidRPr="00424FD2">
        <w:t>USA och Europa</w:t>
      </w:r>
      <w:bookmarkEnd w:id="9"/>
    </w:p>
    <w:p w:rsidR="00C15D5B" w:rsidRPr="00424FD2" w:rsidRDefault="004E4EA1" w:rsidP="00A91DA0">
      <w:r w:rsidRPr="00424FD2">
        <w:t>Efterkrigseuropa var en av skärningspunkterna i stormaktskonflikten mellan öst och väst. Ofta var det i Be</w:t>
      </w:r>
      <w:r w:rsidRPr="00424FD2">
        <w:t>r</w:t>
      </w:r>
      <w:r w:rsidRPr="00424FD2">
        <w:t>lin som konflikten blev som skarpast. Det var där muren mellan öst och väst byggdes. I Väs</w:t>
      </w:r>
      <w:r w:rsidRPr="00424FD2">
        <w:t>t</w:t>
      </w:r>
      <w:r w:rsidRPr="00424FD2">
        <w:t>europa skapades vid sidan av det militära samarbetet i N</w:t>
      </w:r>
      <w:r w:rsidR="00D00B69" w:rsidRPr="00424FD2">
        <w:t>ato</w:t>
      </w:r>
      <w:r w:rsidRPr="00424FD2">
        <w:t xml:space="preserve"> också EEC, senare EG, i</w:t>
      </w:r>
      <w:r w:rsidR="00D00B69" w:rsidRPr="00424FD2">
        <w:t xml:space="preserve"> </w:t>
      </w:r>
      <w:r w:rsidRPr="00424FD2">
        <w:t>dag EU. I Östeuropa kompletterades Warszawapakten med skapandet av Com</w:t>
      </w:r>
      <w:r w:rsidRPr="00424FD2">
        <w:t>e</w:t>
      </w:r>
      <w:r w:rsidRPr="00424FD2">
        <w:t>con.</w:t>
      </w:r>
    </w:p>
    <w:p w:rsidR="004E4EA1" w:rsidRPr="00424FD2" w:rsidRDefault="004E4EA1" w:rsidP="00A91DA0">
      <w:pPr>
        <w:pStyle w:val="Normaltindrag"/>
      </w:pPr>
      <w:r w:rsidRPr="00424FD2">
        <w:t>Efter Sovjetunionens sammanbrott upplöstes Warszawapakten och Com</w:t>
      </w:r>
      <w:r w:rsidRPr="00424FD2">
        <w:t>e</w:t>
      </w:r>
      <w:r w:rsidRPr="00424FD2">
        <w:t>con. I</w:t>
      </w:r>
      <w:r w:rsidR="00D00B69" w:rsidRPr="00424FD2">
        <w:t xml:space="preserve"> </w:t>
      </w:r>
      <w:r w:rsidRPr="00424FD2">
        <w:t>dag är flera länder i Östeuropa medlemmar av EU, andra söker me</w:t>
      </w:r>
      <w:r w:rsidRPr="00424FD2">
        <w:t>d</w:t>
      </w:r>
      <w:r w:rsidRPr="00424FD2">
        <w:t>lemskap. Tyskland är inte längre en delad stat. Berlinmuren är r</w:t>
      </w:r>
      <w:r w:rsidR="00D00B69" w:rsidRPr="00424FD2">
        <w:t>iven</w:t>
      </w:r>
      <w:r w:rsidRPr="00424FD2">
        <w:t>.</w:t>
      </w:r>
    </w:p>
    <w:p w:rsidR="00C15D5B" w:rsidRPr="00424FD2" w:rsidRDefault="004E4EA1" w:rsidP="002A52AB">
      <w:pPr>
        <w:pStyle w:val="Normaltindrag"/>
      </w:pPr>
      <w:r w:rsidRPr="00424FD2">
        <w:t>De ändrade maktförhållandena i världen har medfört genomgripande fö</w:t>
      </w:r>
      <w:r w:rsidRPr="00424FD2">
        <w:t>r</w:t>
      </w:r>
      <w:r w:rsidRPr="00424FD2">
        <w:t>ändringar av förhållandena i Europa – ekonomiskt, politiskt, socialt och kult</w:t>
      </w:r>
      <w:r w:rsidRPr="00424FD2">
        <w:t>u</w:t>
      </w:r>
      <w:r w:rsidRPr="00424FD2">
        <w:t>rellt. Nato kom emellertid inte att upplösas. Efter det kalla krigets slut up</w:t>
      </w:r>
      <w:r w:rsidRPr="00424FD2">
        <w:t>p</w:t>
      </w:r>
      <w:r w:rsidRPr="00424FD2">
        <w:t>stod dock svårigheter för Nato att rättfärdiga sin existens och USA sin milit</w:t>
      </w:r>
      <w:r w:rsidRPr="00424FD2">
        <w:t>ä</w:t>
      </w:r>
      <w:r w:rsidRPr="00424FD2">
        <w:t>ra nä</w:t>
      </w:r>
      <w:r w:rsidRPr="00424FD2">
        <w:t>r</w:t>
      </w:r>
      <w:r w:rsidRPr="00424FD2">
        <w:t>varo i Europa.</w:t>
      </w:r>
    </w:p>
    <w:p w:rsidR="00C15D5B" w:rsidRPr="00424FD2" w:rsidRDefault="004E4EA1" w:rsidP="00A91DA0">
      <w:pPr>
        <w:pStyle w:val="Normaltindrag"/>
      </w:pPr>
      <w:r w:rsidRPr="00424FD2">
        <w:t>Nato sökte prese</w:t>
      </w:r>
      <w:r w:rsidR="00D00B69" w:rsidRPr="00424FD2">
        <w:t>ntera sig som en fredsbevarande och</w:t>
      </w:r>
      <w:r w:rsidRPr="00424FD2">
        <w:t xml:space="preserve"> fredsframtvingande organisation. Den fra</w:t>
      </w:r>
      <w:r w:rsidRPr="00424FD2">
        <w:t>m</w:t>
      </w:r>
      <w:r w:rsidRPr="00424FD2">
        <w:t>ställde sig så i samband med belägringen av Sarajevo, då N</w:t>
      </w:r>
      <w:r w:rsidR="00D00B69" w:rsidRPr="00424FD2">
        <w:t>atoflygplan utan beslut i FN:s s</w:t>
      </w:r>
      <w:r w:rsidRPr="00424FD2">
        <w:t>äkerhetsråd och sålunda i strid med fol</w:t>
      </w:r>
      <w:r w:rsidRPr="00424FD2">
        <w:t>k</w:t>
      </w:r>
      <w:r w:rsidRPr="00424FD2">
        <w:t>rätten bombade belägrarnas ställningar utanför staden, vilket le</w:t>
      </w:r>
      <w:r w:rsidRPr="00424FD2">
        <w:t>d</w:t>
      </w:r>
      <w:r w:rsidRPr="00424FD2">
        <w:t>de till att belägringen hävdes och det urskiljningslösa mördandet upphörde.</w:t>
      </w:r>
    </w:p>
    <w:p w:rsidR="00C15D5B" w:rsidRPr="00424FD2" w:rsidRDefault="004E4EA1" w:rsidP="00A91DA0">
      <w:pPr>
        <w:pStyle w:val="Normaltindrag"/>
      </w:pPr>
      <w:r w:rsidRPr="00424FD2">
        <w:t xml:space="preserve">Brytandet av belägringen av Sarajevo </w:t>
      </w:r>
      <w:r w:rsidR="00D00B69" w:rsidRPr="00424FD2">
        <w:t>kom att bli legitim</w:t>
      </w:r>
      <w:r w:rsidRPr="00424FD2">
        <w:t xml:space="preserve"> även om det ur folkrättslig synpunkt var en illegal åtgärd. Ingripandet betraktades av de flesta folk och stater som ett undantag. Föga anade man att det </w:t>
      </w:r>
      <w:r w:rsidR="00D00B69" w:rsidRPr="00424FD2">
        <w:t>skulle</w:t>
      </w:r>
      <w:r w:rsidRPr="00424FD2">
        <w:t xml:space="preserve"> bli till något som USA och en del andra stater skulle komma att använda som ett prejud</w:t>
      </w:r>
      <w:r w:rsidRPr="00424FD2">
        <w:t>i</w:t>
      </w:r>
      <w:r w:rsidRPr="00424FD2">
        <w:t>kat – ett prejudikat som också kom att underminera FN:s ställning och aukt</w:t>
      </w:r>
      <w:r w:rsidRPr="00424FD2">
        <w:t>o</w:t>
      </w:r>
      <w:r w:rsidRPr="00424FD2">
        <w:t>ritet.</w:t>
      </w:r>
    </w:p>
    <w:p w:rsidR="00C15D5B" w:rsidRPr="00424FD2" w:rsidRDefault="004E4EA1" w:rsidP="00A91DA0">
      <w:pPr>
        <w:pStyle w:val="Normaltindrag"/>
      </w:pPr>
      <w:r w:rsidRPr="00424FD2">
        <w:t xml:space="preserve">Natos ingripande kom att </w:t>
      </w:r>
      <w:r w:rsidR="00D00B69" w:rsidRPr="00424FD2">
        <w:t xml:space="preserve">användas </w:t>
      </w:r>
      <w:r w:rsidRPr="00424FD2">
        <w:t>som en modell och för att rättfärdiga andra s.k. humanitära interventioner, vars resultat varit betydligt mer disk</w:t>
      </w:r>
      <w:r w:rsidRPr="00424FD2">
        <w:t>u</w:t>
      </w:r>
      <w:r w:rsidRPr="00424FD2">
        <w:t>tabla än bombningarna av Sarajevos belägrare. Dessa senare ingripanden har inneburit mer uppenbara folkrättsbrott och har åtföljts av nya stridigheter, nya brott mot mänskliga rätti</w:t>
      </w:r>
      <w:r w:rsidRPr="00424FD2">
        <w:t>g</w:t>
      </w:r>
      <w:r w:rsidRPr="00424FD2">
        <w:t>heter och krig.</w:t>
      </w:r>
    </w:p>
    <w:p w:rsidR="00C15D5B" w:rsidRPr="00424FD2" w:rsidRDefault="004E4EA1" w:rsidP="00A91DA0">
      <w:pPr>
        <w:pStyle w:val="Normaltindrag"/>
      </w:pPr>
      <w:r w:rsidRPr="00424FD2">
        <w:t>Natos ingripande i Bosnien och sedermera också i Kosovo har även a</w:t>
      </w:r>
      <w:r w:rsidRPr="00424FD2">
        <w:t>n</w:t>
      </w:r>
      <w:r w:rsidRPr="00424FD2">
        <w:t>vänts för att rättfärdiga Natos fortsatta ex</w:t>
      </w:r>
      <w:r w:rsidRPr="00424FD2">
        <w:t>i</w:t>
      </w:r>
      <w:r w:rsidRPr="00424FD2">
        <w:t>stens och USA:s närvaro i Europa.</w:t>
      </w:r>
    </w:p>
    <w:p w:rsidR="004E4EA1" w:rsidRPr="00424FD2" w:rsidRDefault="004E4EA1" w:rsidP="00A91DA0">
      <w:pPr>
        <w:pStyle w:val="Normaltindrag"/>
      </w:pPr>
      <w:r w:rsidRPr="00424FD2">
        <w:t>Utvecklingen i f.d. Jugoslavien medförde</w:t>
      </w:r>
      <w:r w:rsidR="00715731" w:rsidRPr="00424FD2">
        <w:t xml:space="preserve"> att frågan om </w:t>
      </w:r>
      <w:r w:rsidRPr="00424FD2">
        <w:t>militär</w:t>
      </w:r>
      <w:r w:rsidR="00715731" w:rsidRPr="00424FD2">
        <w:t>a re</w:t>
      </w:r>
      <w:r w:rsidR="00E0184E" w:rsidRPr="00424FD2">
        <w:t>surser för krishantering inklusive</w:t>
      </w:r>
      <w:r w:rsidRPr="00424FD2">
        <w:t xml:space="preserve"> snabbinsatsstyrka inom EU aktualiserades. En sådan håller också på att skapas. Det har även beslutats i riksdagen att Sverige ska</w:t>
      </w:r>
      <w:r w:rsidR="00D00B69" w:rsidRPr="00424FD2">
        <w:t>ll</w:t>
      </w:r>
      <w:r w:rsidRPr="00424FD2">
        <w:t xml:space="preserve"> delta i denna styrka. Denna militärstyrka måste dock klart skiljas från frågan om en Europaarmé, som är något helt annat – ett stormaktsp</w:t>
      </w:r>
      <w:r w:rsidR="00E0184E" w:rsidRPr="00424FD2">
        <w:t xml:space="preserve">rojekt. EU:s snabbinsatsstyrka eller andra militära resurser </w:t>
      </w:r>
      <w:r w:rsidRPr="00424FD2">
        <w:t>skall</w:t>
      </w:r>
      <w:r w:rsidR="002A52AB" w:rsidRPr="00424FD2">
        <w:t>,</w:t>
      </w:r>
      <w:r w:rsidRPr="00424FD2">
        <w:t xml:space="preserve"> enligt </w:t>
      </w:r>
      <w:r w:rsidR="00D00B69" w:rsidRPr="00424FD2">
        <w:t>V</w:t>
      </w:r>
      <w:r w:rsidRPr="00424FD2">
        <w:t>änsterpart</w:t>
      </w:r>
      <w:r w:rsidRPr="00424FD2">
        <w:t>i</w:t>
      </w:r>
      <w:r w:rsidRPr="00424FD2">
        <w:t>ets mening, inte kunna användas på annat sätt än som fredsbefrämjande och fredsframtvingande vid internationella konflikter och då alltid kopplade till ett FN-mandat.</w:t>
      </w:r>
    </w:p>
    <w:p w:rsidR="004E4EA1" w:rsidRPr="00424FD2" w:rsidRDefault="004E4EA1" w:rsidP="00A91DA0">
      <w:pPr>
        <w:pStyle w:val="Rubrik1"/>
      </w:pPr>
      <w:bookmarkStart w:id="10" w:name="_Toc117500067"/>
      <w:r w:rsidRPr="00424FD2">
        <w:t>Kampen för respekt för folkrätten</w:t>
      </w:r>
      <w:bookmarkEnd w:id="10"/>
    </w:p>
    <w:p w:rsidR="00C15D5B" w:rsidRPr="00424FD2" w:rsidRDefault="004E4EA1" w:rsidP="00A91DA0">
      <w:r w:rsidRPr="00424FD2">
        <w:t>Folkrätten förbjuder en stat att anfalla en annan. Militära ingripande</w:t>
      </w:r>
      <w:r w:rsidR="00D00B69" w:rsidRPr="00424FD2">
        <w:t>n</w:t>
      </w:r>
      <w:r w:rsidRPr="00424FD2">
        <w:t xml:space="preserve"> får enligt folkrätten endast ske i självförs</w:t>
      </w:r>
      <w:r w:rsidR="00D00B69" w:rsidRPr="00424FD2">
        <w:t>var eller efter beslut av FN:s s</w:t>
      </w:r>
      <w:r w:rsidRPr="00424FD2">
        <w:t>äkerhet</w:t>
      </w:r>
      <w:r w:rsidRPr="00424FD2">
        <w:t>s</w:t>
      </w:r>
      <w:r w:rsidRPr="00424FD2">
        <w:t>råd. Förenta nationerna har våldsm</w:t>
      </w:r>
      <w:r w:rsidRPr="00424FD2">
        <w:t>o</w:t>
      </w:r>
      <w:r w:rsidRPr="00424FD2">
        <w:t>nopol. Likafullt händer det dock att stater inleder anfallskrig mot andra stater. Så skedde när Na</w:t>
      </w:r>
      <w:r w:rsidR="00D00B69" w:rsidRPr="00424FD2">
        <w:t>to inledde sina bomba</w:t>
      </w:r>
      <w:r w:rsidR="00D00B69" w:rsidRPr="00424FD2">
        <w:t>n</w:t>
      </w:r>
      <w:r w:rsidR="00D00B69" w:rsidRPr="00424FD2">
        <w:t>fall mot r</w:t>
      </w:r>
      <w:r w:rsidRPr="00424FD2">
        <w:t>epubliken Jugoslavien. Så skedde också när USA gick till angrepp mot Irak. I dessa båda fall bröt Nato och USA mot folkrätten.</w:t>
      </w:r>
    </w:p>
    <w:p w:rsidR="004E4EA1" w:rsidRPr="00424FD2" w:rsidRDefault="004E4EA1" w:rsidP="00A91DA0">
      <w:pPr>
        <w:pStyle w:val="Normaltindrag"/>
      </w:pPr>
      <w:r w:rsidRPr="00424FD2">
        <w:t>Det fanns inget besl</w:t>
      </w:r>
      <w:r w:rsidR="00D00B69" w:rsidRPr="00424FD2">
        <w:t>ut i FN:s s</w:t>
      </w:r>
      <w:r w:rsidRPr="00424FD2">
        <w:t>äkerhetsråd som gav USA rätt att gå till a</w:t>
      </w:r>
      <w:r w:rsidRPr="00424FD2">
        <w:t>n</w:t>
      </w:r>
      <w:r w:rsidRPr="00424FD2">
        <w:t>grepp mot Jugoslavien. Bombningarna inleddes efter det att Nato i ett ultim</w:t>
      </w:r>
      <w:r w:rsidRPr="00424FD2">
        <w:t>a</w:t>
      </w:r>
      <w:r w:rsidRPr="00424FD2">
        <w:t>tum till Jugoslavien i Rambouillet ställt krav som var omöjliga för varje a</w:t>
      </w:r>
      <w:r w:rsidRPr="00424FD2">
        <w:t>n</w:t>
      </w:r>
      <w:r w:rsidRPr="00424FD2">
        <w:t>nan stat att anta (att i prakt</w:t>
      </w:r>
      <w:r w:rsidRPr="00424FD2">
        <w:t>i</w:t>
      </w:r>
      <w:r w:rsidRPr="00424FD2">
        <w:t>ken självmant låta sig ockuperas av Nato).</w:t>
      </w:r>
    </w:p>
    <w:p w:rsidR="00C15D5B" w:rsidRPr="00424FD2" w:rsidRDefault="004E4EA1" w:rsidP="00D00B69">
      <w:pPr>
        <w:pStyle w:val="Normaltindrag"/>
      </w:pPr>
      <w:r w:rsidRPr="00424FD2">
        <w:t>Det var först efter att bombningarna inletts som den jugoslaviska regerin</w:t>
      </w:r>
      <w:r w:rsidRPr="00424FD2">
        <w:t>g</w:t>
      </w:r>
      <w:r w:rsidRPr="00424FD2">
        <w:t>en och president Milosevic fick en för</w:t>
      </w:r>
      <w:r w:rsidR="002A52AB" w:rsidRPr="00424FD2">
        <w:t>e</w:t>
      </w:r>
      <w:r w:rsidRPr="00424FD2">
        <w:t>vändning att låta reguljära militär</w:t>
      </w:r>
      <w:r w:rsidR="002A52AB" w:rsidRPr="00424FD2">
        <w:t>a</w:t>
      </w:r>
      <w:r w:rsidRPr="00424FD2">
        <w:t xml:space="preserve"> styrkor och fascistiska frikårer kasta sig över Kosovo, varvid brott</w:t>
      </w:r>
      <w:r w:rsidR="00D00B69" w:rsidRPr="00424FD2">
        <w:t>en</w:t>
      </w:r>
      <w:r w:rsidRPr="00424FD2">
        <w:t xml:space="preserve"> mot mänskl</w:t>
      </w:r>
      <w:r w:rsidRPr="00424FD2">
        <w:t>i</w:t>
      </w:r>
      <w:r w:rsidRPr="00424FD2">
        <w:t>ga rättigheter snabbt ökade i omfattning – något som många varnat för. Den s.k. humanitära interventionen fick ett inhumant resultat.</w:t>
      </w:r>
    </w:p>
    <w:p w:rsidR="00C15D5B" w:rsidRPr="00424FD2" w:rsidRDefault="004E4EA1" w:rsidP="00A91DA0">
      <w:pPr>
        <w:pStyle w:val="Normaltindrag"/>
      </w:pPr>
      <w:r w:rsidRPr="00424FD2">
        <w:t>Ett annat aktuellt folkrättsbrott är USA-alliansens krig mot Irak. Det fanns inget beslut i FN:s</w:t>
      </w:r>
      <w:r w:rsidR="00D00B69" w:rsidRPr="00424FD2">
        <w:t xml:space="preserve"> s</w:t>
      </w:r>
      <w:r w:rsidRPr="00424FD2">
        <w:t xml:space="preserve">äkerhetsråd om att anfalla Irak. </w:t>
      </w:r>
      <w:r w:rsidR="002A52AB" w:rsidRPr="00424FD2">
        <w:t>Bush</w:t>
      </w:r>
      <w:r w:rsidRPr="00424FD2">
        <w:t>administrationen försökte att med fabricerade bevis och falska påståenden övertyga världssa</w:t>
      </w:r>
      <w:r w:rsidRPr="00424FD2">
        <w:t>m</w:t>
      </w:r>
      <w:r w:rsidRPr="00424FD2">
        <w:t>fundet om att den irakiska regimen innehade massförstöre</w:t>
      </w:r>
      <w:r w:rsidRPr="00424FD2">
        <w:t>l</w:t>
      </w:r>
      <w:r w:rsidRPr="00424FD2">
        <w:t>sevapen.</w:t>
      </w:r>
    </w:p>
    <w:p w:rsidR="00C15D5B" w:rsidRPr="00424FD2" w:rsidRDefault="004E4EA1" w:rsidP="00A91DA0">
      <w:pPr>
        <w:pStyle w:val="Normaltindrag"/>
      </w:pPr>
      <w:r w:rsidRPr="00424FD2">
        <w:t>Det kan dock finnas undantagsfall, då mänskliga rättigheter måste ges f</w:t>
      </w:r>
      <w:r w:rsidRPr="00424FD2">
        <w:t>ö</w:t>
      </w:r>
      <w:r w:rsidRPr="00424FD2">
        <w:t>reträde framför folkrätten, som i fallet med det belä</w:t>
      </w:r>
      <w:r w:rsidR="0034721F" w:rsidRPr="00424FD2">
        <w:t>grade Sarajevo, då en medlem i s</w:t>
      </w:r>
      <w:r w:rsidRPr="00424FD2">
        <w:t>äkerhetsrådet (Ryssland) av maktpolitiska och prestigeskäl motsa</w:t>
      </w:r>
      <w:r w:rsidRPr="00424FD2">
        <w:t>t</w:t>
      </w:r>
      <w:r w:rsidRPr="00424FD2">
        <w:t>te sig ett FN-ingripande.</w:t>
      </w:r>
    </w:p>
    <w:p w:rsidR="004E4EA1" w:rsidRPr="00424FD2" w:rsidRDefault="004E4EA1" w:rsidP="00A91DA0">
      <w:pPr>
        <w:pStyle w:val="Normaltindrag"/>
      </w:pPr>
      <w:r w:rsidRPr="00424FD2">
        <w:t>Till dessa undantagsfall hör dock inte ingreppen i Kosovo, som utlöste o</w:t>
      </w:r>
      <w:r w:rsidRPr="00424FD2">
        <w:t>m</w:t>
      </w:r>
      <w:r w:rsidRPr="00424FD2">
        <w:t>fattande brott mot mänskliga rättigheter eller Afghanistan och Irak, där det fortfarande</w:t>
      </w:r>
      <w:r w:rsidR="0034721F" w:rsidRPr="00424FD2">
        <w:t xml:space="preserve"> råder</w:t>
      </w:r>
      <w:r w:rsidRPr="00424FD2">
        <w:t xml:space="preserve"> krigsförhållanden.</w:t>
      </w:r>
    </w:p>
    <w:p w:rsidR="004E4EA1" w:rsidRPr="00424FD2" w:rsidRDefault="004E4EA1" w:rsidP="002A52AB">
      <w:pPr>
        <w:pStyle w:val="Normaltindrag"/>
      </w:pPr>
      <w:r w:rsidRPr="00424FD2">
        <w:t>Sverige bör följaktligen i klarspråk fördöma USA-alliansens ockupation av Irak och bekämpa en världsordning i vilken USA tar sig rätten att sätta sig över folkrätt, mänskliga rättigheter och internationell lag.</w:t>
      </w:r>
      <w:r w:rsidR="0034721F" w:rsidRPr="00424FD2">
        <w:t xml:space="preserve"> </w:t>
      </w:r>
      <w:r w:rsidRPr="00424FD2">
        <w:t xml:space="preserve">Detta vill vi att riksdagen </w:t>
      </w:r>
      <w:r w:rsidR="0034721F" w:rsidRPr="00424FD2">
        <w:t xml:space="preserve">som sin mening </w:t>
      </w:r>
      <w:r w:rsidRPr="00424FD2">
        <w:t>skall ge regeringen till</w:t>
      </w:r>
      <w:r w:rsidR="0034721F" w:rsidRPr="00424FD2">
        <w:t xml:space="preserve"> </w:t>
      </w:r>
      <w:r w:rsidRPr="00424FD2">
        <w:t>känna.</w:t>
      </w:r>
    </w:p>
    <w:p w:rsidR="004E4EA1" w:rsidRPr="00424FD2" w:rsidRDefault="004E4EA1" w:rsidP="00B91394">
      <w:pPr>
        <w:pStyle w:val="Normaltindrag"/>
      </w:pPr>
      <w:r w:rsidRPr="00424FD2">
        <w:t>Sverige bör också verka för att USA och dess allierade lämnar Irak och för en internationell närvaro under FN-mandat, där ingen av ockupationsmakte</w:t>
      </w:r>
      <w:r w:rsidRPr="00424FD2">
        <w:t>r</w:t>
      </w:r>
      <w:r w:rsidRPr="00424FD2">
        <w:t>na är företrädd.</w:t>
      </w:r>
      <w:r w:rsidR="00DE0173" w:rsidRPr="00424FD2">
        <w:t xml:space="preserve"> </w:t>
      </w:r>
      <w:r w:rsidRPr="00424FD2">
        <w:t xml:space="preserve">Detta vill vi att riksdagen </w:t>
      </w:r>
      <w:r w:rsidR="0034721F" w:rsidRPr="00424FD2">
        <w:t xml:space="preserve">som sin mening </w:t>
      </w:r>
      <w:r w:rsidRPr="00424FD2">
        <w:t>skall ge regeringen till</w:t>
      </w:r>
      <w:r w:rsidR="0034721F" w:rsidRPr="00424FD2">
        <w:t xml:space="preserve"> </w:t>
      </w:r>
      <w:r w:rsidRPr="00424FD2">
        <w:t>känna.</w:t>
      </w:r>
    </w:p>
    <w:p w:rsidR="004E4EA1" w:rsidRPr="00424FD2" w:rsidRDefault="004E4EA1" w:rsidP="00B91394">
      <w:pPr>
        <w:pStyle w:val="Normaltindrag"/>
      </w:pPr>
      <w:r w:rsidRPr="00424FD2">
        <w:t>Sverige bör i FN, EU och andra internationella organisationer och sa</w:t>
      </w:r>
      <w:r w:rsidRPr="00424FD2">
        <w:t>m</w:t>
      </w:r>
      <w:r w:rsidRPr="00424FD2">
        <w:t>manhang verka för ett sekulärt, demokratiskt och federalt Irak och i dessa strävanden stödja organisationer inom arbetarrörelsen och kvinnorörelsen i Irak.</w:t>
      </w:r>
      <w:r w:rsidR="0034721F" w:rsidRPr="00424FD2">
        <w:t xml:space="preserve"> </w:t>
      </w:r>
      <w:r w:rsidRPr="00424FD2">
        <w:t xml:space="preserve">Detta vill vi att riksdagen </w:t>
      </w:r>
      <w:r w:rsidR="0034721F" w:rsidRPr="00424FD2">
        <w:t xml:space="preserve">som sin mening </w:t>
      </w:r>
      <w:r w:rsidRPr="00424FD2">
        <w:t>skall ge regeringen till</w:t>
      </w:r>
      <w:r w:rsidR="0034721F" w:rsidRPr="00424FD2">
        <w:t xml:space="preserve"> </w:t>
      </w:r>
      <w:r w:rsidRPr="00424FD2">
        <w:t>känna.</w:t>
      </w:r>
    </w:p>
    <w:p w:rsidR="004E4EA1" w:rsidRPr="00424FD2" w:rsidRDefault="004E4EA1" w:rsidP="00A91DA0">
      <w:pPr>
        <w:pStyle w:val="Normaltindrag"/>
      </w:pPr>
      <w:r w:rsidRPr="00424FD2">
        <w:t>Sverige bör verka för att FN utför en sanering av irakiskt territorium från minor, utarmat uran och annat kontaminerat material.</w:t>
      </w:r>
      <w:r w:rsidR="0034721F" w:rsidRPr="00424FD2">
        <w:t xml:space="preserve"> </w:t>
      </w:r>
      <w:r w:rsidRPr="00424FD2">
        <w:t>Detta vill vi att riksd</w:t>
      </w:r>
      <w:r w:rsidRPr="00424FD2">
        <w:t>a</w:t>
      </w:r>
      <w:r w:rsidRPr="00424FD2">
        <w:t xml:space="preserve">gen </w:t>
      </w:r>
      <w:r w:rsidR="0034721F" w:rsidRPr="00424FD2">
        <w:t xml:space="preserve">som sin mening </w:t>
      </w:r>
      <w:r w:rsidRPr="00424FD2">
        <w:t>skall ge regeringen till</w:t>
      </w:r>
      <w:r w:rsidR="0034721F" w:rsidRPr="00424FD2">
        <w:t xml:space="preserve"> </w:t>
      </w:r>
      <w:r w:rsidRPr="00424FD2">
        <w:t>känna.</w:t>
      </w:r>
    </w:p>
    <w:p w:rsidR="004E4EA1" w:rsidRPr="00424FD2" w:rsidRDefault="004E4EA1" w:rsidP="002A52AB">
      <w:pPr>
        <w:pStyle w:val="Normaltindrag"/>
      </w:pPr>
      <w:r w:rsidRPr="00424FD2">
        <w:t>När det gäller situationen i Irak och övriga Mellanöstern hänvisas till m</w:t>
      </w:r>
      <w:r w:rsidRPr="00424FD2">
        <w:t>o</w:t>
      </w:r>
      <w:r w:rsidRPr="00424FD2">
        <w:t>tionerna 2004/05:U268, 2005/06:</w:t>
      </w:r>
      <w:r w:rsidR="002A52AB" w:rsidRPr="00424FD2">
        <w:t>U312</w:t>
      </w:r>
      <w:r w:rsidRPr="00424FD2">
        <w:t>.</w:t>
      </w:r>
    </w:p>
    <w:p w:rsidR="00C15D5B" w:rsidRPr="00424FD2" w:rsidRDefault="004E4EA1" w:rsidP="00A91DA0">
      <w:pPr>
        <w:pStyle w:val="Normaltindrag"/>
      </w:pPr>
      <w:r w:rsidRPr="00424FD2">
        <w:t>Vänsterpartiet försvarar folkrätten och fördömer brott mot den. Partiet gör det utifrån den principiella utgångspunkten att stormakter måste förhindras från att u</w:t>
      </w:r>
      <w:r w:rsidRPr="00424FD2">
        <w:t>t</w:t>
      </w:r>
      <w:r w:rsidRPr="00424FD2">
        <w:t>nyttja sin militära överlägsenhet för att i eget intresse försvara en världsordning som endast gynnar deras internationella maktposition och mö</w:t>
      </w:r>
      <w:r w:rsidRPr="00424FD2">
        <w:t>j</w:t>
      </w:r>
      <w:r w:rsidRPr="00424FD2">
        <w:t>ligheter att exploatera andra folks naturtillgångar och a</w:t>
      </w:r>
      <w:r w:rsidRPr="00424FD2">
        <w:t>r</w:t>
      </w:r>
      <w:r w:rsidRPr="00424FD2">
        <w:t>betskraft.</w:t>
      </w:r>
    </w:p>
    <w:p w:rsidR="00C15D5B" w:rsidRPr="00424FD2" w:rsidRDefault="004E4EA1" w:rsidP="00A91DA0">
      <w:pPr>
        <w:pStyle w:val="Normaltindrag"/>
      </w:pPr>
      <w:r w:rsidRPr="00424FD2">
        <w:t>USA-administrationen har i strid med folkrätten använt sin militära öve</w:t>
      </w:r>
      <w:r w:rsidRPr="00424FD2">
        <w:t>r</w:t>
      </w:r>
      <w:r w:rsidRPr="00424FD2">
        <w:t>lägsenhet för att bevara sin stäl</w:t>
      </w:r>
      <w:r w:rsidRPr="00424FD2">
        <w:t>l</w:t>
      </w:r>
      <w:r w:rsidRPr="00424FD2">
        <w:t xml:space="preserve">ning i världen, för att behärska och exploatera andra länders naturtillgångar </w:t>
      </w:r>
      <w:r w:rsidR="0034721F" w:rsidRPr="00424FD2">
        <w:t>–</w:t>
      </w:r>
      <w:r w:rsidRPr="00424FD2">
        <w:t xml:space="preserve"> i Iraks fall den viktiga oljan </w:t>
      </w:r>
      <w:r w:rsidR="0034721F" w:rsidRPr="00424FD2">
        <w:t>–</w:t>
      </w:r>
      <w:r w:rsidRPr="00424FD2">
        <w:t xml:space="preserve"> och för att g</w:t>
      </w:r>
      <w:r w:rsidRPr="00424FD2">
        <w:t>a</w:t>
      </w:r>
      <w:r w:rsidRPr="00424FD2">
        <w:t>rantera den samhällsordning som gynnar de härskande klasserna i det egna la</w:t>
      </w:r>
      <w:r w:rsidRPr="00424FD2">
        <w:t>n</w:t>
      </w:r>
      <w:r w:rsidRPr="00424FD2">
        <w:t>det.</w:t>
      </w:r>
    </w:p>
    <w:p w:rsidR="00C15D5B" w:rsidRPr="00424FD2" w:rsidRDefault="004E4EA1" w:rsidP="00A91DA0">
      <w:pPr>
        <w:pStyle w:val="Normaltindrag"/>
      </w:pPr>
      <w:r w:rsidRPr="00424FD2">
        <w:t>Sverige bör i FN, EU och i andra internationella sammanhang verka för att USA återlämnar de ekonomiska tillgångar som</w:t>
      </w:r>
      <w:r w:rsidR="002A52AB" w:rsidRPr="00424FD2">
        <w:t xml:space="preserve"> företag från USA och de stater</w:t>
      </w:r>
      <w:r w:rsidRPr="00424FD2">
        <w:t xml:space="preserve"> som ingick i den allians s</w:t>
      </w:r>
      <w:r w:rsidR="002A52AB" w:rsidRPr="00424FD2">
        <w:t>om angrep Irak</w:t>
      </w:r>
      <w:r w:rsidRPr="00424FD2">
        <w:t xml:space="preserve"> lade under sig i Irak under och efter angreppet.</w:t>
      </w:r>
      <w:r w:rsidR="0034721F" w:rsidRPr="00424FD2">
        <w:t xml:space="preserve"> </w:t>
      </w:r>
      <w:r w:rsidRPr="00424FD2">
        <w:t xml:space="preserve">Detta vill vi att riksdagen </w:t>
      </w:r>
      <w:r w:rsidR="0034721F" w:rsidRPr="00424FD2">
        <w:t>som sin mening s</w:t>
      </w:r>
      <w:r w:rsidRPr="00424FD2">
        <w:t>kall ge regeringen till</w:t>
      </w:r>
      <w:r w:rsidR="0034721F" w:rsidRPr="00424FD2">
        <w:t xml:space="preserve"> </w:t>
      </w:r>
      <w:r w:rsidRPr="00424FD2">
        <w:t>känna.</w:t>
      </w:r>
    </w:p>
    <w:p w:rsidR="004E4EA1" w:rsidRPr="00424FD2" w:rsidRDefault="004E4EA1" w:rsidP="00B91394">
      <w:pPr>
        <w:pStyle w:val="Normaltindrag"/>
      </w:pPr>
      <w:r w:rsidRPr="00424FD2">
        <w:t>Kampen för ökad respekt för folkrätten handlar dock inte bara om sto</w:t>
      </w:r>
      <w:r w:rsidRPr="00424FD2">
        <w:t>r</w:t>
      </w:r>
      <w:r w:rsidRPr="00424FD2">
        <w:t>makter med globala intressen. Folkrätten gäller också mindre stater, vilka kan ha lokala stormaktsambitioner. Så har exempelvis den marockanska regerin</w:t>
      </w:r>
      <w:r w:rsidRPr="00424FD2">
        <w:t>g</w:t>
      </w:r>
      <w:r w:rsidRPr="00424FD2">
        <w:t>en i tre årtionden förvägrat det västsahariska folket dess rätt till självbestä</w:t>
      </w:r>
      <w:r w:rsidRPr="00424FD2">
        <w:t>m</w:t>
      </w:r>
      <w:r w:rsidRPr="00424FD2">
        <w:t>mande och saboterat förverkligandet av FN</w:t>
      </w:r>
      <w:r w:rsidR="0034721F" w:rsidRPr="00424FD2">
        <w:t>-</w:t>
      </w:r>
      <w:r w:rsidRPr="00424FD2">
        <w:t>beslutade folkomröstningar. Sv</w:t>
      </w:r>
      <w:r w:rsidRPr="00424FD2">
        <w:t>e</w:t>
      </w:r>
      <w:r w:rsidRPr="00424FD2">
        <w:t>rige bör fördöma även denna typ av brott mot folkrätten och försvara folkens rätt till själ</w:t>
      </w:r>
      <w:r w:rsidRPr="00424FD2">
        <w:t>v</w:t>
      </w:r>
      <w:r w:rsidRPr="00424FD2">
        <w:t>bestämmande.</w:t>
      </w:r>
    </w:p>
    <w:p w:rsidR="0034721F" w:rsidRPr="00424FD2" w:rsidRDefault="004E4EA1" w:rsidP="00B91394">
      <w:pPr>
        <w:pStyle w:val="Normaltindrag"/>
      </w:pPr>
      <w:r w:rsidRPr="00424FD2">
        <w:t xml:space="preserve">För en utförligare beskrivning av den aktuella utvecklingen i Västsahara hänvisas till </w:t>
      </w:r>
    </w:p>
    <w:p w:rsidR="0034721F" w:rsidRPr="00424FD2" w:rsidRDefault="0034721F" w:rsidP="00B91394">
      <w:pPr>
        <w:pStyle w:val="Normaltindrag"/>
      </w:pPr>
      <w:r w:rsidRPr="00424FD2">
        <w:t>V</w:t>
      </w:r>
      <w:r w:rsidR="004E4EA1" w:rsidRPr="00424FD2">
        <w:t>änsterpartiets särskilda motioner 2004/05:</w:t>
      </w:r>
      <w:r w:rsidR="002A52AB" w:rsidRPr="00424FD2">
        <w:t>U</w:t>
      </w:r>
      <w:r w:rsidR="004E4EA1" w:rsidRPr="00424FD2">
        <w:t>246 och 2005/06:</w:t>
      </w:r>
      <w:r w:rsidR="002A52AB" w:rsidRPr="00424FD2">
        <w:t>U310</w:t>
      </w:r>
      <w:r w:rsidR="004E4EA1" w:rsidRPr="00424FD2">
        <w:t>.</w:t>
      </w:r>
    </w:p>
    <w:p w:rsidR="004E4EA1" w:rsidRPr="00424FD2" w:rsidRDefault="004E4EA1" w:rsidP="0034721F">
      <w:pPr>
        <w:pStyle w:val="Normaltindrag"/>
      </w:pPr>
      <w:r w:rsidRPr="00424FD2">
        <w:t>Andra typer av folkrättsbrott har följt i spåren av de enorma förbrytelser som begicks mot de mäns</w:t>
      </w:r>
      <w:r w:rsidRPr="00424FD2">
        <w:t>k</w:t>
      </w:r>
      <w:r w:rsidRPr="00424FD2">
        <w:t>liga rättigheterna under andra världskriget. För att kompensera Europas judar för att västvärldens demokratier under mella</w:t>
      </w:r>
      <w:r w:rsidRPr="00424FD2">
        <w:t>n</w:t>
      </w:r>
      <w:r w:rsidRPr="00424FD2">
        <w:t>krigstiden inte ingrep mot förföljelserna tilldelade andra världskrigets segra</w:t>
      </w:r>
      <w:r w:rsidRPr="00424FD2">
        <w:t>r</w:t>
      </w:r>
      <w:r w:rsidRPr="00424FD2">
        <w:t>makter Europas judar ett område som de i egenskap av kolonialmakter b</w:t>
      </w:r>
      <w:r w:rsidRPr="00424FD2">
        <w:t>e</w:t>
      </w:r>
      <w:r w:rsidRPr="00424FD2">
        <w:t>härskade. Man överlämnade Palestina till Europas judar utan att ta hänsyn till de människor som sedan 500 år redan levde där. Staten Israel skapades. Pale</w:t>
      </w:r>
      <w:r w:rsidRPr="00424FD2">
        <w:t>s</w:t>
      </w:r>
      <w:r w:rsidRPr="00424FD2">
        <w:t xml:space="preserve">tinierna fördrevs. För att släta över en begången oförrätt mot Europas judar begick andra världskrigets segrarmakter en ny oförrätt </w:t>
      </w:r>
      <w:r w:rsidR="0034721F" w:rsidRPr="00424FD2">
        <w:t>–</w:t>
      </w:r>
      <w:r w:rsidRPr="00424FD2">
        <w:t xml:space="preserve"> denna gång mot palestinierna.</w:t>
      </w:r>
    </w:p>
    <w:p w:rsidR="007903DA" w:rsidRPr="00424FD2" w:rsidRDefault="004E4EA1" w:rsidP="00A91DA0">
      <w:pPr>
        <w:pStyle w:val="Normaltindrag"/>
      </w:pPr>
      <w:r w:rsidRPr="00424FD2">
        <w:t>I spåren av staten Israels tillkomst har krig, folkrättsbrott och brott mot mänskliga rättigheter följt. Den israeliska ockupationen av palestinska omr</w:t>
      </w:r>
      <w:r w:rsidRPr="00424FD2">
        <w:t>å</w:t>
      </w:r>
      <w:r w:rsidRPr="00424FD2">
        <w:t>den, de israeliska bosättningarna, skapandet av israel</w:t>
      </w:r>
      <w:r w:rsidR="0034721F" w:rsidRPr="00424FD2">
        <w:t>iska företag på ockup</w:t>
      </w:r>
      <w:r w:rsidR="0034721F" w:rsidRPr="00424FD2">
        <w:t>e</w:t>
      </w:r>
      <w:r w:rsidR="0034721F" w:rsidRPr="00424FD2">
        <w:t xml:space="preserve">rad mark och </w:t>
      </w:r>
      <w:r w:rsidRPr="00424FD2">
        <w:t>export av varor producerade på palestinska områden under israelisk beteckning är n</w:t>
      </w:r>
      <w:r w:rsidR="0034721F" w:rsidRPr="00424FD2">
        <w:t xml:space="preserve">ågra av </w:t>
      </w:r>
      <w:r w:rsidR="00132BC8" w:rsidRPr="00424FD2">
        <w:t>brotten</w:t>
      </w:r>
      <w:r w:rsidR="0034721F" w:rsidRPr="00424FD2">
        <w:t xml:space="preserve"> mot folkrätten. </w:t>
      </w:r>
    </w:p>
    <w:p w:rsidR="00C15D5B" w:rsidRPr="00424FD2" w:rsidRDefault="0034721F" w:rsidP="00A91DA0">
      <w:pPr>
        <w:pStyle w:val="Normaltindrag"/>
      </w:pPr>
      <w:r w:rsidRPr="00424FD2">
        <w:t xml:space="preserve">Alla dessa folkrättsbrott har </w:t>
      </w:r>
      <w:r w:rsidR="004E4EA1" w:rsidRPr="00424FD2">
        <w:t>i sin tur givit upphov till israeliska brott mot mänskliga rättigheter i form av diskriminering och tortyr av palestinier. De israeliska folkrättsbrotten och de talrika trakasserierna av palestinierna har slutligen givit upphov till inte enbart uppror utan också till palestinska terro</w:t>
      </w:r>
      <w:r w:rsidR="004E4EA1" w:rsidRPr="00424FD2">
        <w:t>r</w:t>
      </w:r>
      <w:r w:rsidR="004E4EA1" w:rsidRPr="00424FD2">
        <w:t>handlingar.</w:t>
      </w:r>
    </w:p>
    <w:p w:rsidR="004E4EA1" w:rsidRPr="00424FD2" w:rsidRDefault="002A52AB" w:rsidP="00A91DA0">
      <w:pPr>
        <w:pStyle w:val="Normaltindrag"/>
      </w:pPr>
      <w:r w:rsidRPr="00424FD2">
        <w:t>Det senaste årets avveckling</w:t>
      </w:r>
      <w:r w:rsidR="004E4EA1" w:rsidRPr="00424FD2">
        <w:t xml:space="preserve"> av de israeliska bosättningarna i Gaza uppfa</w:t>
      </w:r>
      <w:r w:rsidR="004E4EA1" w:rsidRPr="00424FD2">
        <w:t>t</w:t>
      </w:r>
      <w:r w:rsidR="004E4EA1" w:rsidRPr="00424FD2">
        <w:t xml:space="preserve">tas </w:t>
      </w:r>
      <w:r w:rsidR="0034721F" w:rsidRPr="00424FD2">
        <w:t>i</w:t>
      </w:r>
      <w:r w:rsidR="004E4EA1" w:rsidRPr="00424FD2">
        <w:t xml:space="preserve"> en del politiska kretsar som ett första steg mot bildandet av en palestinsk stat. Men det är fortfarande den israeliska staten som kontrollerar luftrummet, farvattnen och gränserna kring Gaza. Det enda som skett är att Gaza blivit en hårdbevakad inhägnad kontrollerad av israelisk militär. Samtidigt som Israel rest en mur mot </w:t>
      </w:r>
      <w:r w:rsidR="0034721F" w:rsidRPr="00424FD2">
        <w:t>V</w:t>
      </w:r>
      <w:r w:rsidR="004E4EA1" w:rsidRPr="00424FD2">
        <w:t>ästbanken på palestinsk mark har bosättningarna ökat.</w:t>
      </w:r>
    </w:p>
    <w:p w:rsidR="00715731" w:rsidRPr="00424FD2" w:rsidRDefault="004E4EA1" w:rsidP="00A91DA0">
      <w:pPr>
        <w:pStyle w:val="Normaltindrag"/>
      </w:pPr>
      <w:r w:rsidRPr="00424FD2">
        <w:t>För att en varaktig fred skall kunna uppnås måste Israel lämna de ockup</w:t>
      </w:r>
      <w:r w:rsidRPr="00424FD2">
        <w:t>e</w:t>
      </w:r>
      <w:r w:rsidRPr="00424FD2">
        <w:t xml:space="preserve">rade palestinska områdena. </w:t>
      </w:r>
      <w:r w:rsidR="00715731" w:rsidRPr="00424FD2">
        <w:t xml:space="preserve">Detta vill vi att riksdagen som sin mening skall ge regeringen till känna. </w:t>
      </w:r>
    </w:p>
    <w:p w:rsidR="00C15D5B" w:rsidRPr="00424FD2" w:rsidRDefault="004E4EA1" w:rsidP="00A91DA0">
      <w:pPr>
        <w:pStyle w:val="Normaltindrag"/>
      </w:pPr>
      <w:r w:rsidRPr="00424FD2">
        <w:t xml:space="preserve">Palestinierna har rätt till en egen stat med </w:t>
      </w:r>
      <w:r w:rsidR="002A52AB" w:rsidRPr="00424FD2">
        <w:t>ö</w:t>
      </w:r>
      <w:r w:rsidRPr="00424FD2">
        <w:t>stra Jerusalem som huvudstad.</w:t>
      </w:r>
      <w:r w:rsidR="007903DA" w:rsidRPr="00424FD2">
        <w:t xml:space="preserve"> </w:t>
      </w:r>
      <w:r w:rsidR="00C15D5B" w:rsidRPr="00424FD2">
        <w:t xml:space="preserve">Detta vill vi att riksdagen </w:t>
      </w:r>
      <w:r w:rsidR="007903DA" w:rsidRPr="00424FD2">
        <w:t xml:space="preserve">som sin mening </w:t>
      </w:r>
      <w:r w:rsidR="00C15D5B" w:rsidRPr="00424FD2">
        <w:t>skall ge regeringen till känna.</w:t>
      </w:r>
    </w:p>
    <w:p w:rsidR="004E4EA1" w:rsidRPr="00424FD2" w:rsidRDefault="004E4EA1" w:rsidP="00A91DA0">
      <w:pPr>
        <w:pStyle w:val="Normaltindrag"/>
      </w:pPr>
      <w:r w:rsidRPr="00424FD2">
        <w:t>Palestinier som fördrivits från sitt hemland skall ha rätt att återvända.</w:t>
      </w:r>
      <w:r w:rsidR="007903DA" w:rsidRPr="00424FD2">
        <w:t xml:space="preserve"> </w:t>
      </w:r>
      <w:r w:rsidRPr="00424FD2">
        <w:t xml:space="preserve">Detta vill vi att riksdagen </w:t>
      </w:r>
      <w:r w:rsidR="007903DA" w:rsidRPr="00424FD2">
        <w:t xml:space="preserve">som sin mening </w:t>
      </w:r>
      <w:r w:rsidRPr="00424FD2">
        <w:t>skall ge regeringen till känna.</w:t>
      </w:r>
    </w:p>
    <w:p w:rsidR="004E4EA1" w:rsidRPr="00424FD2" w:rsidRDefault="004E4EA1" w:rsidP="00A91DA0">
      <w:pPr>
        <w:pStyle w:val="Normaltindrag"/>
      </w:pPr>
      <w:r w:rsidRPr="00424FD2">
        <w:t xml:space="preserve">Uppkomsten av en självständig palestinsk stat skulle förändra den politiska situationen i hela </w:t>
      </w:r>
      <w:r w:rsidR="007903DA" w:rsidRPr="00424FD2">
        <w:t>regionen</w:t>
      </w:r>
      <w:r w:rsidRPr="00424FD2">
        <w:t xml:space="preserve"> på ett positivt sätt, då behandlingen av palestinie</w:t>
      </w:r>
      <w:r w:rsidRPr="00424FD2">
        <w:t>r</w:t>
      </w:r>
      <w:r w:rsidRPr="00424FD2">
        <w:t>na</w:t>
      </w:r>
      <w:r w:rsidR="007903DA" w:rsidRPr="00424FD2">
        <w:t xml:space="preserve"> i dag</w:t>
      </w:r>
      <w:r w:rsidRPr="00424FD2">
        <w:t xml:space="preserve"> uppfattas som förödmjukande för folken i </w:t>
      </w:r>
      <w:r w:rsidR="007903DA" w:rsidRPr="00424FD2">
        <w:t xml:space="preserve">hela </w:t>
      </w:r>
      <w:r w:rsidRPr="00424FD2">
        <w:t>Mellanöstern.</w:t>
      </w:r>
    </w:p>
    <w:p w:rsidR="004E4EA1" w:rsidRPr="00424FD2" w:rsidRDefault="004E4EA1" w:rsidP="00715731">
      <w:pPr>
        <w:pStyle w:val="Normaltindrag"/>
      </w:pPr>
      <w:r w:rsidRPr="00424FD2">
        <w:t>Mänskliga rättigheter och internationell rätt måste vara den övergripande och överordnade målsättningen för Sveriges agerande i den israelisk-palestinska konflikten.</w:t>
      </w:r>
      <w:r w:rsidR="00715731" w:rsidRPr="00424FD2">
        <w:t xml:space="preserve"> </w:t>
      </w:r>
      <w:r w:rsidRPr="00424FD2">
        <w:t xml:space="preserve">Detta vill vi att riksdagen </w:t>
      </w:r>
      <w:r w:rsidR="007903DA" w:rsidRPr="00424FD2">
        <w:t xml:space="preserve">som sin mening </w:t>
      </w:r>
      <w:r w:rsidRPr="00424FD2">
        <w:t>skall ge regeringen till</w:t>
      </w:r>
      <w:r w:rsidR="007903DA" w:rsidRPr="00424FD2">
        <w:t xml:space="preserve"> </w:t>
      </w:r>
      <w:r w:rsidRPr="00424FD2">
        <w:t>känna.</w:t>
      </w:r>
    </w:p>
    <w:p w:rsidR="004E4EA1" w:rsidRPr="00424FD2" w:rsidRDefault="004E4EA1" w:rsidP="00A91DA0">
      <w:pPr>
        <w:pStyle w:val="Normaltindrag"/>
      </w:pPr>
      <w:r w:rsidRPr="00424FD2">
        <w:t xml:space="preserve">Alla typer av militärt samarbete oavsett om det handlar om import eller export eller annat utbyte av krigsmateriel </w:t>
      </w:r>
      <w:r w:rsidR="00E0184E" w:rsidRPr="00424FD2">
        <w:t>till eller samarbetet på det militära området med</w:t>
      </w:r>
      <w:r w:rsidRPr="00424FD2">
        <w:t xml:space="preserve"> Israel måste upphöra.</w:t>
      </w:r>
      <w:r w:rsidR="007903DA" w:rsidRPr="00424FD2">
        <w:t xml:space="preserve"> </w:t>
      </w:r>
      <w:r w:rsidRPr="00424FD2">
        <w:t xml:space="preserve">Detta vill vi att riksdagen </w:t>
      </w:r>
      <w:r w:rsidR="007903DA" w:rsidRPr="00424FD2">
        <w:t xml:space="preserve">som sin mening </w:t>
      </w:r>
      <w:r w:rsidRPr="00424FD2">
        <w:t>skall ge regeringen till</w:t>
      </w:r>
      <w:r w:rsidR="007903DA" w:rsidRPr="00424FD2">
        <w:t xml:space="preserve"> </w:t>
      </w:r>
      <w:r w:rsidRPr="00424FD2">
        <w:t>känna.</w:t>
      </w:r>
    </w:p>
    <w:p w:rsidR="004E4EA1" w:rsidRPr="00424FD2" w:rsidRDefault="004E4EA1" w:rsidP="00A91DA0">
      <w:pPr>
        <w:pStyle w:val="Normaltindrag"/>
      </w:pPr>
      <w:r w:rsidRPr="00424FD2">
        <w:t>Sverige skall på alla områden</w:t>
      </w:r>
      <w:r w:rsidR="002A52AB" w:rsidRPr="00424FD2">
        <w:t xml:space="preserve"> och i alla internationella forum</w:t>
      </w:r>
      <w:r w:rsidRPr="00424FD2">
        <w:t xml:space="preserve"> agera för en icke-våldslösning av Israel</w:t>
      </w:r>
      <w:r w:rsidR="002A52AB" w:rsidRPr="00424FD2">
        <w:t>–</w:t>
      </w:r>
      <w:r w:rsidRPr="00424FD2">
        <w:t>Palestina</w:t>
      </w:r>
      <w:r w:rsidR="007903DA" w:rsidRPr="00424FD2">
        <w:t>-</w:t>
      </w:r>
      <w:r w:rsidRPr="00424FD2">
        <w:t>konflikten.</w:t>
      </w:r>
      <w:r w:rsidR="007903DA" w:rsidRPr="00424FD2">
        <w:t xml:space="preserve"> </w:t>
      </w:r>
      <w:r w:rsidRPr="00424FD2">
        <w:t xml:space="preserve">Detta vill vi att riksdagen </w:t>
      </w:r>
      <w:r w:rsidR="007903DA" w:rsidRPr="00424FD2">
        <w:t xml:space="preserve">som sin mening </w:t>
      </w:r>
      <w:r w:rsidRPr="00424FD2">
        <w:t>skall ge regeringen till</w:t>
      </w:r>
      <w:r w:rsidR="007903DA" w:rsidRPr="00424FD2">
        <w:t xml:space="preserve"> </w:t>
      </w:r>
      <w:r w:rsidRPr="00424FD2">
        <w:t>känna.</w:t>
      </w:r>
    </w:p>
    <w:p w:rsidR="004E4EA1" w:rsidRPr="00424FD2" w:rsidRDefault="004E4EA1" w:rsidP="00A91DA0">
      <w:pPr>
        <w:pStyle w:val="Normaltindrag"/>
      </w:pPr>
      <w:r w:rsidRPr="00424FD2">
        <w:t>Israel måste som hittills enda kärnvapenmakt i Mellanöstern avveckla sina kärnvapen.</w:t>
      </w:r>
    </w:p>
    <w:p w:rsidR="004E4EA1" w:rsidRPr="00424FD2" w:rsidRDefault="004E4EA1" w:rsidP="00A91DA0">
      <w:pPr>
        <w:pStyle w:val="Normaltindrag"/>
      </w:pPr>
      <w:r w:rsidRPr="00424FD2">
        <w:t>Detta vill vi att riksdagen skall ge regeringen till</w:t>
      </w:r>
      <w:r w:rsidR="00132BC8" w:rsidRPr="00424FD2">
        <w:t xml:space="preserve"> </w:t>
      </w:r>
      <w:r w:rsidRPr="00424FD2">
        <w:t>känna.</w:t>
      </w:r>
    </w:p>
    <w:p w:rsidR="004E4EA1" w:rsidRPr="00424FD2" w:rsidRDefault="004E4EA1" w:rsidP="00A91DA0">
      <w:pPr>
        <w:pStyle w:val="Normaltindrag"/>
      </w:pPr>
      <w:r w:rsidRPr="00424FD2">
        <w:t xml:space="preserve">Om västvärlden krävde av Israel att avveckla sina kärnvapen skulle </w:t>
      </w:r>
      <w:r w:rsidR="007903DA" w:rsidRPr="00424FD2">
        <w:t xml:space="preserve">man </w:t>
      </w:r>
      <w:r w:rsidRPr="00424FD2">
        <w:t>sannolikt stå starkare i sin argumentation när man kräver av Iran at</w:t>
      </w:r>
      <w:r w:rsidR="007903DA" w:rsidRPr="00424FD2">
        <w:t>t</w:t>
      </w:r>
      <w:r w:rsidRPr="00424FD2">
        <w:t xml:space="preserve"> man skall avstå från att bygga upp en egen kärnvapenarsenal.</w:t>
      </w:r>
    </w:p>
    <w:p w:rsidR="004E4EA1" w:rsidRPr="00424FD2" w:rsidRDefault="004E4EA1" w:rsidP="00A91DA0">
      <w:pPr>
        <w:pStyle w:val="Rubrik1"/>
      </w:pPr>
      <w:bookmarkStart w:id="11" w:name="_Toc117500068"/>
      <w:r w:rsidRPr="00424FD2">
        <w:t>Kampen för mänskliga rättigheter</w:t>
      </w:r>
      <w:bookmarkEnd w:id="11"/>
    </w:p>
    <w:p w:rsidR="004E4EA1" w:rsidRPr="00424FD2" w:rsidRDefault="004E4EA1" w:rsidP="00A91DA0">
      <w:r w:rsidRPr="00424FD2">
        <w:t>De mänskliga rättigheterna omfattar enligt artikel 3 i FN:s deklaration om mänskliga rättigheter rätten till liv, frihet och personlig säkerhet. De mänskl</w:t>
      </w:r>
      <w:r w:rsidRPr="00424FD2">
        <w:t>i</w:t>
      </w:r>
      <w:r w:rsidRPr="00424FD2">
        <w:t>ga rättigheterna innefattar även demokratiska fri- och rättigheter som ta</w:t>
      </w:r>
      <w:r w:rsidRPr="00424FD2">
        <w:t>n</w:t>
      </w:r>
      <w:r w:rsidRPr="00424FD2">
        <w:t xml:space="preserve">ke-, åsikts-, organisationsfrihet och religionsfrihet. Det är uppenbart att det i en rad avseenden i alla länder begås brott mot de mänskliga rättigheterna – även </w:t>
      </w:r>
      <w:r w:rsidR="007903DA" w:rsidRPr="00424FD2">
        <w:t xml:space="preserve">i </w:t>
      </w:r>
      <w:r w:rsidRPr="00424FD2">
        <w:t>Sverige.</w:t>
      </w:r>
    </w:p>
    <w:p w:rsidR="004E4EA1" w:rsidRPr="00424FD2" w:rsidRDefault="004E4EA1" w:rsidP="00A91DA0">
      <w:pPr>
        <w:pStyle w:val="Normaltindrag"/>
      </w:pPr>
      <w:r w:rsidRPr="00424FD2">
        <w:t>Vänsterpartiet har</w:t>
      </w:r>
      <w:r w:rsidR="002A52AB" w:rsidRPr="00424FD2">
        <w:t xml:space="preserve"> sedan länge förbundit sig att</w:t>
      </w:r>
      <w:r w:rsidRPr="00424FD2">
        <w:t xml:space="preserve"> bekämpa varje inskrän</w:t>
      </w:r>
      <w:r w:rsidRPr="00424FD2">
        <w:t>k</w:t>
      </w:r>
      <w:r w:rsidRPr="00424FD2">
        <w:t>ning och kämpar för varje utvidgning av de mänskliga rättigheterna och de demokratiska rättigheterna. Brott mot mänskliga rättigheter förekommer i varierande utsträckning i ol</w:t>
      </w:r>
      <w:r w:rsidRPr="00424FD2">
        <w:t>i</w:t>
      </w:r>
      <w:r w:rsidRPr="00424FD2">
        <w:t>ka länder i världen.</w:t>
      </w:r>
    </w:p>
    <w:p w:rsidR="004E4EA1" w:rsidRPr="00424FD2" w:rsidRDefault="004E4EA1" w:rsidP="00A91DA0">
      <w:pPr>
        <w:pStyle w:val="Normaltindrag"/>
      </w:pPr>
      <w:r w:rsidRPr="00424FD2">
        <w:t>Det rimliga är att uppmärksamheten när det gäller brott mot mänskliga rä</w:t>
      </w:r>
      <w:r w:rsidRPr="00424FD2">
        <w:t>t</w:t>
      </w:r>
      <w:r w:rsidRPr="00424FD2">
        <w:t>tigheter och d</w:t>
      </w:r>
      <w:r w:rsidRPr="00424FD2">
        <w:t>e</w:t>
      </w:r>
      <w:r w:rsidRPr="00424FD2">
        <w:t xml:space="preserve">mokratiska fri- och rättigheter bör riktas mot de länder och de områden där de är som grövst och mest omfattande. Aktuella exempel på detta är </w:t>
      </w:r>
      <w:r w:rsidR="007903DA" w:rsidRPr="00424FD2">
        <w:t xml:space="preserve">kriget och mördandet </w:t>
      </w:r>
      <w:r w:rsidRPr="00424FD2">
        <w:t>som inleddes i Sudan under 2004, avrättninga</w:t>
      </w:r>
      <w:r w:rsidRPr="00424FD2">
        <w:t>r</w:t>
      </w:r>
      <w:r w:rsidRPr="00424FD2">
        <w:t>na av regimkritiker i Iran, de omfattande brotten mot mänskliga rättigh</w:t>
      </w:r>
      <w:r w:rsidRPr="00424FD2">
        <w:t>e</w:t>
      </w:r>
      <w:r w:rsidRPr="00424FD2">
        <w:t>ter i Tjetjenien, de dagliga attentaten i Irak och dödandet av tusentals civil</w:t>
      </w:r>
      <w:r w:rsidR="007903DA" w:rsidRPr="00424FD2">
        <w:t>a</w:t>
      </w:r>
      <w:r w:rsidRPr="00424FD2">
        <w:t xml:space="preserve"> irakier efter det officiella krigsslutet, den omfattande tillämpningen </w:t>
      </w:r>
      <w:r w:rsidR="007903DA" w:rsidRPr="00424FD2">
        <w:t xml:space="preserve">av dödsstraffet i Kina och USA och </w:t>
      </w:r>
      <w:r w:rsidRPr="00424FD2">
        <w:t>mördandet av tusentals fackföreningsmedlemmar, oppos</w:t>
      </w:r>
      <w:r w:rsidRPr="00424FD2">
        <w:t>i</w:t>
      </w:r>
      <w:r w:rsidRPr="00424FD2">
        <w:t>tionella och civila i Colombia</w:t>
      </w:r>
      <w:r w:rsidR="007903DA" w:rsidRPr="00424FD2">
        <w:t>.</w:t>
      </w:r>
    </w:p>
    <w:p w:rsidR="004E4EA1" w:rsidRPr="00424FD2" w:rsidRDefault="004E4EA1" w:rsidP="00A91DA0">
      <w:pPr>
        <w:pStyle w:val="Normaltindrag"/>
      </w:pPr>
      <w:r w:rsidRPr="00424FD2">
        <w:t>När det gäller narkotikabekämpning och kampen mot brott mot mänskliga rättigheter i Colombia hänvisas till motion 2004/05:U246.</w:t>
      </w:r>
    </w:p>
    <w:p w:rsidR="004E4EA1" w:rsidRPr="00424FD2" w:rsidRDefault="004E4EA1" w:rsidP="00A91DA0">
      <w:pPr>
        <w:pStyle w:val="Normaltindrag"/>
      </w:pPr>
      <w:r w:rsidRPr="00424FD2">
        <w:t>När det gäller kampen för demokrati och mot brott mot mänskliga rättigh</w:t>
      </w:r>
      <w:r w:rsidRPr="00424FD2">
        <w:t>e</w:t>
      </w:r>
      <w:r w:rsidRPr="00424FD2">
        <w:t>ter</w:t>
      </w:r>
      <w:r w:rsidR="002A52AB" w:rsidRPr="00424FD2">
        <w:t xml:space="preserve"> i Kina hänvisas till motion</w:t>
      </w:r>
      <w:r w:rsidRPr="00424FD2">
        <w:t xml:space="preserve"> 2004/05:U273.</w:t>
      </w:r>
    </w:p>
    <w:p w:rsidR="004E4EA1" w:rsidRPr="00424FD2" w:rsidRDefault="004E4EA1" w:rsidP="00A91DA0">
      <w:pPr>
        <w:pStyle w:val="Normaltindrag"/>
      </w:pPr>
      <w:r w:rsidRPr="00424FD2">
        <w:t>När det gäller situationen i Iran hänvisas till motion</w:t>
      </w:r>
      <w:r w:rsidR="00450FAF" w:rsidRPr="00424FD2">
        <w:t xml:space="preserve"> </w:t>
      </w:r>
      <w:r w:rsidRPr="00424FD2">
        <w:t>2004/</w:t>
      </w:r>
      <w:r w:rsidR="002A52AB" w:rsidRPr="00424FD2">
        <w:t>0</w:t>
      </w:r>
      <w:r w:rsidRPr="00424FD2">
        <w:t>5:U268.</w:t>
      </w:r>
    </w:p>
    <w:p w:rsidR="004E4EA1" w:rsidRPr="00424FD2" w:rsidRDefault="004E4EA1" w:rsidP="00A91DA0">
      <w:pPr>
        <w:pStyle w:val="Normaltindrag"/>
      </w:pPr>
      <w:r w:rsidRPr="00424FD2">
        <w:t>De länder där brotten mot mänskliga rättigheter inte tar sig lika omfattande eller lika brutala uttryck skall inte undgå kritik</w:t>
      </w:r>
      <w:r w:rsidR="00450FAF" w:rsidRPr="00424FD2">
        <w:t>,</w:t>
      </w:r>
      <w:r w:rsidRPr="00424FD2">
        <w:t xml:space="preserve"> såsom exempelvis Kuba</w:t>
      </w:r>
      <w:r w:rsidR="00450FAF" w:rsidRPr="00424FD2">
        <w:t>,</w:t>
      </w:r>
      <w:r w:rsidRPr="00424FD2">
        <w:t xml:space="preserve"> eller ens Sverige. Kuba befinner sig till följd av den blockad landet är utsatt för i en svår situation. Detta kan dock inte utgöra något hinder för kritik mot den kubanska regeringen för brott mot mänskliga och demokratiska rättigheter. Brott mot mänskliga och demokratiska rättigheter måste kritiseras varhelst de begås.</w:t>
      </w:r>
    </w:p>
    <w:p w:rsidR="004E4EA1" w:rsidRPr="00424FD2" w:rsidRDefault="004E4EA1" w:rsidP="00A91DA0">
      <w:pPr>
        <w:pStyle w:val="Normaltindrag"/>
      </w:pPr>
      <w:r w:rsidRPr="00424FD2">
        <w:t xml:space="preserve">Inskränkningar i </w:t>
      </w:r>
      <w:r w:rsidR="002A52AB" w:rsidRPr="00424FD2">
        <w:t xml:space="preserve">de </w:t>
      </w:r>
      <w:r w:rsidRPr="00424FD2">
        <w:t>demokratiska fri- och rättigheterna, såsom brister i o</w:t>
      </w:r>
      <w:r w:rsidRPr="00424FD2">
        <w:t>r</w:t>
      </w:r>
      <w:r w:rsidRPr="00424FD2">
        <w:t>ganisations- och yttrandefriheten</w:t>
      </w:r>
      <w:r w:rsidR="00450FAF" w:rsidRPr="00424FD2">
        <w:t>,</w:t>
      </w:r>
      <w:r w:rsidRPr="00424FD2">
        <w:t xml:space="preserve"> leder i det långa loppet till ekonomisk sta</w:t>
      </w:r>
      <w:r w:rsidRPr="00424FD2">
        <w:t>g</w:t>
      </w:r>
      <w:r w:rsidRPr="00424FD2">
        <w:t>nation, då de förhindrar framväxten av nya idéer och innovationer – de hä</w:t>
      </w:r>
      <w:r w:rsidRPr="00424FD2">
        <w:t>m</w:t>
      </w:r>
      <w:r w:rsidRPr="00424FD2">
        <w:t>mar ett samhälles kunskapstillväxt och därmed dess ekonomiska til</w:t>
      </w:r>
      <w:r w:rsidRPr="00424FD2">
        <w:t>l</w:t>
      </w:r>
      <w:r w:rsidRPr="00424FD2">
        <w:t>växt.</w:t>
      </w:r>
    </w:p>
    <w:p w:rsidR="004E4EA1" w:rsidRPr="00424FD2" w:rsidRDefault="004E4EA1" w:rsidP="00A91DA0">
      <w:pPr>
        <w:pStyle w:val="Normaltindrag"/>
      </w:pPr>
      <w:r w:rsidRPr="00424FD2">
        <w:t xml:space="preserve">När det gäller utvecklingen på Kuba </w:t>
      </w:r>
      <w:r w:rsidR="00450FAF" w:rsidRPr="00424FD2">
        <w:t>–</w:t>
      </w:r>
      <w:r w:rsidRPr="00424FD2">
        <w:t xml:space="preserve"> blockaden, inskränkningar i </w:t>
      </w:r>
      <w:r w:rsidR="002A52AB" w:rsidRPr="00424FD2">
        <w:t xml:space="preserve">de </w:t>
      </w:r>
      <w:r w:rsidRPr="00424FD2">
        <w:t>d</w:t>
      </w:r>
      <w:r w:rsidRPr="00424FD2">
        <w:t>e</w:t>
      </w:r>
      <w:r w:rsidRPr="00424FD2">
        <w:t>mokratiska fri- och rättigheterna och brott mot mänskliga rättigheter hänvisas till motion 2004/05:U256.</w:t>
      </w:r>
    </w:p>
    <w:p w:rsidR="004E4EA1" w:rsidRPr="00424FD2" w:rsidRDefault="004E4EA1" w:rsidP="00A91DA0">
      <w:pPr>
        <w:pStyle w:val="Rubrik1"/>
      </w:pPr>
      <w:bookmarkStart w:id="12" w:name="_Toc117500069"/>
      <w:r w:rsidRPr="00424FD2">
        <w:t>Frihet och mänskliga rättigheter</w:t>
      </w:r>
      <w:bookmarkEnd w:id="12"/>
    </w:p>
    <w:p w:rsidR="004E4EA1" w:rsidRPr="00424FD2" w:rsidRDefault="004E4EA1" w:rsidP="00A91DA0">
      <w:r w:rsidRPr="00424FD2">
        <w:t>Den borgerliga revolutionens slagord var ”Frihet, Jämlikhet, Broderskap”. Jämlikheten han</w:t>
      </w:r>
      <w:r w:rsidRPr="00424FD2">
        <w:t>d</w:t>
      </w:r>
      <w:r w:rsidRPr="00424FD2">
        <w:t>lade i första hand om likhet inför lagen. Kravet på frihet betydde i första hand inte politisk demokrati i modern mening med allmän och lika rösträtt utan främst frihet från feodala skrankor som exempelvis skråväsende och liv</w:t>
      </w:r>
      <w:r w:rsidRPr="00424FD2">
        <w:t>e</w:t>
      </w:r>
      <w:r w:rsidRPr="00424FD2">
        <w:t>genskap. Frihet tolkades i första hand som näringsfrihet.</w:t>
      </w:r>
    </w:p>
    <w:p w:rsidR="004E4EA1" w:rsidRPr="00424FD2" w:rsidRDefault="004E4EA1" w:rsidP="00A91DA0">
      <w:pPr>
        <w:pStyle w:val="Normaltindrag"/>
      </w:pPr>
      <w:r w:rsidRPr="00424FD2">
        <w:t>Med arbetarrörelsens framväxt kom kravet på politisk demokrati och ek</w:t>
      </w:r>
      <w:r w:rsidRPr="00424FD2">
        <w:t>o</w:t>
      </w:r>
      <w:r w:rsidRPr="00424FD2">
        <w:t>nomisk och social jämlikhet att bli mer framträdande. Begreppet demokrati kom att i högre grad än tidigare kopplas till fr</w:t>
      </w:r>
      <w:r w:rsidRPr="00424FD2">
        <w:t>i</w:t>
      </w:r>
      <w:r w:rsidRPr="00424FD2">
        <w:t>hetsbegreppet. Kvinnorörelsens framväxt har inneburit att frihetsbegreppet fått ännu en innebörd och medfört att begreppen demokrati och mänskliga rättigheter ytterligare vidgats.</w:t>
      </w:r>
    </w:p>
    <w:p w:rsidR="004E4EA1" w:rsidRPr="00424FD2" w:rsidRDefault="004E4EA1" w:rsidP="00A91DA0">
      <w:pPr>
        <w:pStyle w:val="Normaltindrag"/>
        <w:rPr>
          <w:b/>
          <w:i/>
        </w:rPr>
      </w:pPr>
      <w:r w:rsidRPr="00424FD2">
        <w:t xml:space="preserve">När frihetsbegreppet alltmer kopplas till politisk demokrati, social och ekonomisk jämlikhet och kvinnofrigörelse kommer det i allt högre grad i konflikt med en definition </w:t>
      </w:r>
      <w:r w:rsidR="00450FAF" w:rsidRPr="00424FD2">
        <w:t xml:space="preserve">som </w:t>
      </w:r>
      <w:r w:rsidRPr="00424FD2">
        <w:t>inskränker sig till näringsfrihet.</w:t>
      </w:r>
      <w:r w:rsidRPr="00424FD2">
        <w:rPr>
          <w:b/>
          <w:i/>
        </w:rPr>
        <w:t xml:space="preserve"> </w:t>
      </w:r>
      <w:r w:rsidRPr="00424FD2">
        <w:t>Vilka delar av samhället skall demokratin omfatta? Ett borg</w:t>
      </w:r>
      <w:r w:rsidR="00450FAF" w:rsidRPr="00424FD2">
        <w:t>er</w:t>
      </w:r>
      <w:r w:rsidRPr="00424FD2">
        <w:t>ligt synsätt prioriterar näring</w:t>
      </w:r>
      <w:r w:rsidRPr="00424FD2">
        <w:t>s</w:t>
      </w:r>
      <w:r w:rsidRPr="00424FD2">
        <w:t>friheten och den privata äganderätten framför demokratin, medan en sociali</w:t>
      </w:r>
      <w:r w:rsidRPr="00424FD2">
        <w:t>s</w:t>
      </w:r>
      <w:r w:rsidRPr="00424FD2">
        <w:t>tisk uppfattning innebär att demokratin skall genomsyra alla delar av samhä</w:t>
      </w:r>
      <w:r w:rsidRPr="00424FD2">
        <w:t>l</w:t>
      </w:r>
      <w:r w:rsidRPr="00424FD2">
        <w:t>let – även ekonomin.</w:t>
      </w:r>
    </w:p>
    <w:p w:rsidR="004E4EA1" w:rsidRPr="00424FD2" w:rsidRDefault="004E4EA1" w:rsidP="00A91DA0">
      <w:pPr>
        <w:pStyle w:val="Normaltindrag"/>
      </w:pPr>
      <w:r w:rsidRPr="00424FD2">
        <w:t>I</w:t>
      </w:r>
      <w:r w:rsidR="00450FAF" w:rsidRPr="00424FD2">
        <w:t xml:space="preserve"> </w:t>
      </w:r>
      <w:r w:rsidRPr="00424FD2">
        <w:t>dag är det uppenbart att den starka kapitalkoncentrationen medfört att stora transnationella företag genom sitt ägande och makt hotar demokratin och gör staters politiskt valda instituti</w:t>
      </w:r>
      <w:r w:rsidRPr="00424FD2">
        <w:t>o</w:t>
      </w:r>
      <w:r w:rsidRPr="00424FD2">
        <w:t>ner alltmer maktlösa</w:t>
      </w:r>
      <w:r w:rsidR="00450FAF" w:rsidRPr="00424FD2">
        <w:t xml:space="preserve"> –</w:t>
      </w:r>
      <w:r w:rsidRPr="00424FD2">
        <w:t xml:space="preserve"> i all synnerhet i länder med en fattig befolkning och bristande dem</w:t>
      </w:r>
      <w:r w:rsidRPr="00424FD2">
        <w:t>o</w:t>
      </w:r>
      <w:r w:rsidRPr="00424FD2">
        <w:t>kratisk tradition och bräckliga statsapparater. Resultatet blir inte sällan en omfattande exploatering av dessa länders naturtillgångar. Klasskillnader och klassmotsättningar fö</w:t>
      </w:r>
      <w:r w:rsidRPr="00424FD2">
        <w:t>r</w:t>
      </w:r>
      <w:r w:rsidRPr="00424FD2">
        <w:t>djupas samtidigt som respekten för demokratiska fri- och rättigheter och b</w:t>
      </w:r>
      <w:r w:rsidRPr="00424FD2">
        <w:t>e</w:t>
      </w:r>
      <w:r w:rsidRPr="00424FD2">
        <w:t>slutsprocesser inte får möjlighet att u</w:t>
      </w:r>
      <w:r w:rsidRPr="00424FD2">
        <w:t>t</w:t>
      </w:r>
      <w:r w:rsidRPr="00424FD2">
        <w:t>vecklas.</w:t>
      </w:r>
    </w:p>
    <w:p w:rsidR="004E4EA1" w:rsidRPr="00424FD2" w:rsidRDefault="004E4EA1" w:rsidP="00DE0173">
      <w:pPr>
        <w:pStyle w:val="Normaltindrag"/>
      </w:pPr>
      <w:r w:rsidRPr="00424FD2">
        <w:t xml:space="preserve">Ett exempel på en utveckling av detta slag är Bolivia </w:t>
      </w:r>
      <w:r w:rsidR="00450FAF" w:rsidRPr="00424FD2">
        <w:t>–</w:t>
      </w:r>
      <w:r w:rsidRPr="00424FD2">
        <w:t xml:space="preserve"> ett av världens fa</w:t>
      </w:r>
      <w:r w:rsidRPr="00424FD2">
        <w:t>t</w:t>
      </w:r>
      <w:r w:rsidRPr="00424FD2">
        <w:t>tigaste och mest skul</w:t>
      </w:r>
      <w:r w:rsidRPr="00424FD2">
        <w:t>d</w:t>
      </w:r>
      <w:r w:rsidRPr="00424FD2">
        <w:t>satta länder. Utländska företag har plundrat landet på dess naturtillgångar, på dess stora silver- och tenntillgångar utan att befol</w:t>
      </w:r>
      <w:r w:rsidRPr="00424FD2">
        <w:t>k</w:t>
      </w:r>
      <w:r w:rsidRPr="00424FD2">
        <w:t>ningen fått del av de rikedomar som förts ut ur landet. I</w:t>
      </w:r>
      <w:r w:rsidR="00450FAF" w:rsidRPr="00424FD2">
        <w:t xml:space="preserve"> </w:t>
      </w:r>
      <w:r w:rsidRPr="00424FD2">
        <w:t>dag söker transnati</w:t>
      </w:r>
      <w:r w:rsidRPr="00424FD2">
        <w:t>o</w:t>
      </w:r>
      <w:r w:rsidRPr="00424FD2">
        <w:t>nella företag med hjälp av korrumperade politiker att plundra landet och dess befolkning på dess gas- och oljetillgångar. Detsamma gäller</w:t>
      </w:r>
      <w:r w:rsidR="00450FAF" w:rsidRPr="00424FD2">
        <w:t xml:space="preserve"> Demokratiska </w:t>
      </w:r>
      <w:r w:rsidR="002A52AB" w:rsidRPr="00424FD2">
        <w:t>r</w:t>
      </w:r>
      <w:r w:rsidR="00450FAF" w:rsidRPr="00424FD2">
        <w:t>epubliken</w:t>
      </w:r>
      <w:r w:rsidRPr="00424FD2">
        <w:t xml:space="preserve"> Kongo där transnationella företag plundrar landets rika tillgångar på olika mineraler utan att någon del av rikedomarna kommer b</w:t>
      </w:r>
      <w:r w:rsidRPr="00424FD2">
        <w:t>e</w:t>
      </w:r>
      <w:r w:rsidRPr="00424FD2">
        <w:t>folkningen till del.</w:t>
      </w:r>
      <w:r w:rsidR="00DE0173" w:rsidRPr="00424FD2">
        <w:t xml:space="preserve"> </w:t>
      </w:r>
      <w:r w:rsidRPr="00424FD2">
        <w:t xml:space="preserve">Befolkningar som de i Bolivia eller </w:t>
      </w:r>
      <w:r w:rsidR="002A52AB" w:rsidRPr="00424FD2">
        <w:t>D</w:t>
      </w:r>
      <w:r w:rsidR="00450FAF" w:rsidRPr="00424FD2">
        <w:t xml:space="preserve">emokratiska republiken </w:t>
      </w:r>
      <w:r w:rsidRPr="00424FD2">
        <w:t>Kongo och många andra länder i en likartad situation kan knappast kallas fria. Nä</w:t>
      </w:r>
      <w:r w:rsidRPr="00424FD2">
        <w:t>r</w:t>
      </w:r>
      <w:r w:rsidRPr="00424FD2">
        <w:t>ingsfriheten är näst intill obegränsad, medan befolkningen är fattig och utan makt.</w:t>
      </w:r>
    </w:p>
    <w:p w:rsidR="004E4EA1" w:rsidRPr="00424FD2" w:rsidRDefault="004E4EA1" w:rsidP="00A91DA0">
      <w:pPr>
        <w:pStyle w:val="Normaltindrag"/>
      </w:pPr>
      <w:r w:rsidRPr="00424FD2">
        <w:t>För en utförligare beskrivning av utvecklingen</w:t>
      </w:r>
      <w:r w:rsidR="00450FAF" w:rsidRPr="00424FD2">
        <w:t xml:space="preserve"> i Bolivia</w:t>
      </w:r>
      <w:r w:rsidRPr="00424FD2">
        <w:t xml:space="preserve"> hänvisa</w:t>
      </w:r>
      <w:r w:rsidR="00132BC8" w:rsidRPr="00424FD2">
        <w:t xml:space="preserve">r vi </w:t>
      </w:r>
      <w:r w:rsidRPr="00424FD2">
        <w:t xml:space="preserve">till </w:t>
      </w:r>
      <w:r w:rsidR="00450FAF" w:rsidRPr="00424FD2">
        <w:t>V</w:t>
      </w:r>
      <w:r w:rsidRPr="00424FD2">
        <w:t>änsterpartiets särskilda motion – 2005/06:</w:t>
      </w:r>
      <w:r w:rsidR="002A52AB" w:rsidRPr="00424FD2">
        <w:t>U310</w:t>
      </w:r>
      <w:r w:rsidRPr="00424FD2">
        <w:t>.</w:t>
      </w:r>
    </w:p>
    <w:p w:rsidR="004E4EA1" w:rsidRPr="00424FD2" w:rsidRDefault="004E4EA1" w:rsidP="00A91DA0">
      <w:pPr>
        <w:pStyle w:val="Normaltindrag"/>
      </w:pPr>
      <w:r w:rsidRPr="00424FD2">
        <w:t xml:space="preserve">När det gäller utvecklingen i </w:t>
      </w:r>
      <w:r w:rsidR="002A52AB" w:rsidRPr="00424FD2">
        <w:t>D</w:t>
      </w:r>
      <w:r w:rsidR="00450FAF" w:rsidRPr="00424FD2">
        <w:t xml:space="preserve">emokratiska republiken </w:t>
      </w:r>
      <w:r w:rsidRPr="00424FD2">
        <w:t>Kongo hänvisas till motion 2004/05:U214.</w:t>
      </w:r>
    </w:p>
    <w:p w:rsidR="004E4EA1" w:rsidRPr="00424FD2" w:rsidRDefault="004E4EA1" w:rsidP="00A91DA0">
      <w:pPr>
        <w:pStyle w:val="Rubrik1"/>
      </w:pPr>
      <w:bookmarkStart w:id="13" w:name="_Toc117500070"/>
      <w:r w:rsidRPr="00424FD2">
        <w:t>Folkrätt, demokrati och mänskliga rättigheter och jakten på jordens resurser</w:t>
      </w:r>
      <w:bookmarkEnd w:id="13"/>
    </w:p>
    <w:p w:rsidR="004E4EA1" w:rsidRPr="00424FD2" w:rsidRDefault="004E4EA1" w:rsidP="00A91DA0">
      <w:r w:rsidRPr="00424FD2">
        <w:t>Demokrati och mänskliga rättigheter är den självklara ledstjärnan</w:t>
      </w:r>
      <w:r w:rsidR="002A52AB" w:rsidRPr="00424FD2">
        <w:t xml:space="preserve"> </w:t>
      </w:r>
      <w:r w:rsidRPr="00424FD2">
        <w:t>för alla frihetssträvande krafter i världen. Likafullt kan begrepp som frihet, demokrati och mänskliga rättigheter användas för att rättfärdiga en politik som i prakt</w:t>
      </w:r>
      <w:r w:rsidRPr="00424FD2">
        <w:t>i</w:t>
      </w:r>
      <w:r w:rsidRPr="00424FD2">
        <w:t xml:space="preserve">ken innebär motsatsen till vad som </w:t>
      </w:r>
      <w:r w:rsidR="00450FAF" w:rsidRPr="00424FD2">
        <w:t xml:space="preserve">vanligen </w:t>
      </w:r>
      <w:r w:rsidRPr="00424FD2">
        <w:t>avses med dem.</w:t>
      </w:r>
    </w:p>
    <w:p w:rsidR="004E4EA1" w:rsidRPr="00424FD2" w:rsidRDefault="002A52AB" w:rsidP="00A91DA0">
      <w:pPr>
        <w:pStyle w:val="Normaltindrag"/>
      </w:pPr>
      <w:r w:rsidRPr="00424FD2">
        <w:t>Bush</w:t>
      </w:r>
      <w:r w:rsidR="004E4EA1" w:rsidRPr="00424FD2">
        <w:t>administrationen utgav sig för att befria Afghanistan från Mullah Omar och Usama bin Ladin, införa demokrati, mänskliga rättigheter och fö</w:t>
      </w:r>
      <w:r w:rsidR="004E4EA1" w:rsidRPr="00424FD2">
        <w:t>r</w:t>
      </w:r>
      <w:r w:rsidR="004E4EA1" w:rsidRPr="00424FD2">
        <w:t xml:space="preserve">bättra kvinnornas villkor, när man egentligen var intresserad av att </w:t>
      </w:r>
      <w:r w:rsidR="00450FAF" w:rsidRPr="00424FD2">
        <w:t xml:space="preserve">upprätta </w:t>
      </w:r>
      <w:r w:rsidR="004E4EA1" w:rsidRPr="00424FD2">
        <w:t>en oljeledning från de centralasiatiska republikerna genom Afghanistan.</w:t>
      </w:r>
    </w:p>
    <w:p w:rsidR="004E4EA1" w:rsidRPr="00424FD2" w:rsidRDefault="004E4EA1" w:rsidP="00A91DA0">
      <w:pPr>
        <w:pStyle w:val="Normaltindrag"/>
      </w:pPr>
      <w:r w:rsidRPr="00424FD2">
        <w:t>Man förklarade att man försvarade demokrati och mänskliga rättigheter när man gick till angrepp mot Irak när man egentligen var intresserad av Iraks olja.</w:t>
      </w:r>
    </w:p>
    <w:p w:rsidR="004E4EA1" w:rsidRPr="00424FD2" w:rsidRDefault="004E4EA1" w:rsidP="00A91DA0">
      <w:pPr>
        <w:pStyle w:val="Normaltindrag"/>
      </w:pPr>
      <w:r w:rsidRPr="00424FD2">
        <w:t>Man försökte förmå FN att rubricera massmorden och kriget i Darfurpr</w:t>
      </w:r>
      <w:r w:rsidRPr="00424FD2">
        <w:t>o</w:t>
      </w:r>
      <w:r w:rsidRPr="00424FD2">
        <w:t>vinsen i Sudan som ett folkmord för att få ett skäl att blanda sig i det oljerika Sudans affärer.</w:t>
      </w:r>
    </w:p>
    <w:p w:rsidR="004E4EA1" w:rsidRPr="00424FD2" w:rsidRDefault="004E4EA1" w:rsidP="002A52AB">
      <w:pPr>
        <w:pStyle w:val="Normaltindrag"/>
      </w:pPr>
      <w:r w:rsidRPr="00424FD2">
        <w:t>Kina har väl utbyggda förbindelser med det oljerika Iran liksom med det likaledes oljerika Sudans regering i Khartoum. Båda dessa regimer har gjort sig kända för omfattande och grova brott mot mänskliga rättigheter.</w:t>
      </w:r>
    </w:p>
    <w:p w:rsidR="004E4EA1" w:rsidRPr="00424FD2" w:rsidRDefault="004E4EA1" w:rsidP="00A91DA0">
      <w:pPr>
        <w:pStyle w:val="Normaltindrag"/>
      </w:pPr>
      <w:r w:rsidRPr="00424FD2">
        <w:t>Folkrepubliken Kina upplever i</w:t>
      </w:r>
      <w:r w:rsidR="00450FAF" w:rsidRPr="00424FD2">
        <w:t xml:space="preserve"> </w:t>
      </w:r>
      <w:r w:rsidRPr="00424FD2">
        <w:t>dag en kraftfull ekonomisk utveckling och genomgår en omfattande ekonomisk reformprocess. Man utvidgar sitt intern</w:t>
      </w:r>
      <w:r w:rsidRPr="00424FD2">
        <w:t>a</w:t>
      </w:r>
      <w:r w:rsidRPr="00424FD2">
        <w:t>tionella engagemang både politiskt och ekonomiskt och hänvisar ofta till folkrätten men bortser från brott mot mänskliga rättigheter.</w:t>
      </w:r>
    </w:p>
    <w:p w:rsidR="004E4EA1" w:rsidRPr="00424FD2" w:rsidRDefault="004E4EA1" w:rsidP="00A91DA0">
      <w:pPr>
        <w:pStyle w:val="Normaltindrag"/>
      </w:pPr>
      <w:r w:rsidRPr="00424FD2">
        <w:t>Detta har delvis sin bakgrund i Kinas historia, under vilken man fick erfara både västmakternas kanonbåtspolitik och japansk ockupation. Efter utropa</w:t>
      </w:r>
      <w:r w:rsidRPr="00424FD2">
        <w:t>n</w:t>
      </w:r>
      <w:r w:rsidRPr="00424FD2">
        <w:t>det av Folkrepubliken Kina har den kinesiska regeringen hållit mycket hårt på sitt och andra staters nationella oberoende. Denna politik har emellertid under det senaste decenniet kommit att rättfärdiga Kinas handel och kontakter med länder, där brotten mot mänskliga rättigheter är grova och omfattande. Det blir alltmer tydligt att Kinas politik i detta avseende har sin grund i växande ekonomiska intressen.</w:t>
      </w:r>
    </w:p>
    <w:p w:rsidR="004E4EA1" w:rsidRPr="00424FD2" w:rsidRDefault="004E4EA1" w:rsidP="00A91DA0">
      <w:pPr>
        <w:pStyle w:val="Normaltindrag"/>
      </w:pPr>
      <w:r w:rsidRPr="00424FD2">
        <w:t>Två stormakter tävlar med varandra om världens naturresurser. Skillnaden mellan dem består i hur de rättfärdigar sin politik. USA och ibland även före detta kolonialmakter i Europa rättfärdigar sin politik när det gäller kampen om naturresurser genom att förklara att man kämpar för demokrati och mänskliga rättigheter. Kina rättfärdigar sin politik genom att luta sig mot folkrätten och menar att man inte lägger sig i andra länder inre angelägenh</w:t>
      </w:r>
      <w:r w:rsidRPr="00424FD2">
        <w:t>e</w:t>
      </w:r>
      <w:r w:rsidRPr="00424FD2">
        <w:t>ter.</w:t>
      </w:r>
    </w:p>
    <w:p w:rsidR="004E4EA1" w:rsidRPr="00424FD2" w:rsidRDefault="004E4EA1" w:rsidP="00A91DA0">
      <w:pPr>
        <w:pStyle w:val="Rubrik1"/>
      </w:pPr>
      <w:bookmarkStart w:id="14" w:name="_Toc117500071"/>
      <w:r w:rsidRPr="00424FD2">
        <w:t>Internationell brottmål</w:t>
      </w:r>
      <w:r w:rsidR="002A52AB" w:rsidRPr="00424FD2">
        <w:t>s</w:t>
      </w:r>
      <w:r w:rsidRPr="00424FD2">
        <w:t>domstol eller amerikansk stånd</w:t>
      </w:r>
      <w:r w:rsidR="002C5669" w:rsidRPr="00424FD2">
        <w:t>s</w:t>
      </w:r>
      <w:r w:rsidRPr="00424FD2">
        <w:t>rätt</w:t>
      </w:r>
      <w:bookmarkEnd w:id="14"/>
    </w:p>
    <w:p w:rsidR="004E4EA1" w:rsidRPr="00424FD2" w:rsidRDefault="004E4EA1" w:rsidP="00A91DA0">
      <w:r w:rsidRPr="00424FD2">
        <w:t>Folkmordet i Rwanda, krigen i Jugoslavien, Irak och Afghanistan och andra länder har givit upphov till skapa</w:t>
      </w:r>
      <w:r w:rsidR="002A52AB" w:rsidRPr="00424FD2">
        <w:t>ndet av en internationell brott</w:t>
      </w:r>
      <w:r w:rsidRPr="00424FD2">
        <w:t>mål</w:t>
      </w:r>
      <w:r w:rsidR="002A52AB" w:rsidRPr="00424FD2">
        <w:t>sdomstol (ICC). Bush</w:t>
      </w:r>
      <w:r w:rsidRPr="00424FD2">
        <w:t>administrationen har emellertid förklarat att man inte avser att underteckna avt</w:t>
      </w:r>
      <w:r w:rsidR="002A52AB" w:rsidRPr="00424FD2">
        <w:t>alet om en internationell brott</w:t>
      </w:r>
      <w:r w:rsidRPr="00424FD2">
        <w:t>mål</w:t>
      </w:r>
      <w:r w:rsidR="002A52AB" w:rsidRPr="00424FD2">
        <w:t>s</w:t>
      </w:r>
      <w:r w:rsidRPr="00424FD2">
        <w:t>domstol. I stället har man efter den våldsamma terroristattacken mot World Trade Center 2001 förklarat att man skall jaga och ställa misstänkta terrorister inför stånd</w:t>
      </w:r>
      <w:r w:rsidR="002C5669" w:rsidRPr="00424FD2">
        <w:t>s</w:t>
      </w:r>
      <w:r w:rsidRPr="00424FD2">
        <w:t>rätt, oavsett på vilket lands territorium de befinner sig och där avrätta dem eller på annat sätt bestraffa dem.</w:t>
      </w:r>
    </w:p>
    <w:p w:rsidR="00817FB8" w:rsidRPr="00424FD2" w:rsidRDefault="004E4EA1" w:rsidP="00B91394">
      <w:pPr>
        <w:pStyle w:val="Normaltindrag"/>
      </w:pPr>
      <w:r w:rsidRPr="00424FD2">
        <w:t>Bushadministrationen har genom att erbjuda vissa ekonomiska fördelar även förmått ett antal stater att ställa sig utanför den internationella brot</w:t>
      </w:r>
      <w:r w:rsidRPr="00424FD2">
        <w:t>t</w:t>
      </w:r>
      <w:r w:rsidRPr="00424FD2">
        <w:t>mål</w:t>
      </w:r>
      <w:r w:rsidR="002A52AB" w:rsidRPr="00424FD2">
        <w:t>s</w:t>
      </w:r>
      <w:r w:rsidRPr="00424FD2">
        <w:t>domstolen.</w:t>
      </w:r>
      <w:r w:rsidR="00DE0173" w:rsidRPr="00424FD2">
        <w:t xml:space="preserve"> </w:t>
      </w:r>
      <w:r w:rsidR="002A52AB" w:rsidRPr="00424FD2">
        <w:t>Det synsätt som Bush</w:t>
      </w:r>
      <w:r w:rsidRPr="00424FD2">
        <w:t>administrationen uppvisar i detta sa</w:t>
      </w:r>
      <w:r w:rsidRPr="00424FD2">
        <w:t>m</w:t>
      </w:r>
      <w:r w:rsidRPr="00424FD2">
        <w:t>manhang strider mot folkrätten och hör hemma i en förgången tid då kolon</w:t>
      </w:r>
      <w:r w:rsidRPr="00424FD2">
        <w:t>i</w:t>
      </w:r>
      <w:r w:rsidRPr="00424FD2">
        <w:t>almakter ensidigt kunde tillskansa sig extraterritoriella rättigheter i andra länder.</w:t>
      </w:r>
      <w:r w:rsidR="00DE0173" w:rsidRPr="00424FD2">
        <w:t xml:space="preserve"> </w:t>
      </w:r>
    </w:p>
    <w:p w:rsidR="004E4EA1" w:rsidRPr="00424FD2" w:rsidRDefault="004E4EA1" w:rsidP="00B91394">
      <w:pPr>
        <w:pStyle w:val="Normaltindrag"/>
      </w:pPr>
      <w:r w:rsidRPr="00424FD2">
        <w:t xml:space="preserve">Sverige bör i FN och andra internationella sammanhang aktivt motverka USA:s försök </w:t>
      </w:r>
      <w:r w:rsidR="002A52AB" w:rsidRPr="00424FD2">
        <w:t xml:space="preserve">att </w:t>
      </w:r>
      <w:r w:rsidRPr="00424FD2">
        <w:t>förmå andra stater att ställa sig utan</w:t>
      </w:r>
      <w:r w:rsidR="002C5669" w:rsidRPr="00424FD2">
        <w:t>för den i</w:t>
      </w:r>
      <w:r w:rsidRPr="00424FD2">
        <w:t>nternati</w:t>
      </w:r>
      <w:r w:rsidRPr="00424FD2">
        <w:t>o</w:t>
      </w:r>
      <w:r w:rsidRPr="00424FD2">
        <w:t>nella brottmålsdomstolen.</w:t>
      </w:r>
      <w:r w:rsidR="00817FB8" w:rsidRPr="00424FD2">
        <w:t xml:space="preserve"> </w:t>
      </w:r>
      <w:r w:rsidRPr="00424FD2">
        <w:t xml:space="preserve">Detta vill vi att riksdagen </w:t>
      </w:r>
      <w:r w:rsidR="002C5669" w:rsidRPr="00424FD2">
        <w:t xml:space="preserve">som sin mening </w:t>
      </w:r>
      <w:r w:rsidRPr="00424FD2">
        <w:t xml:space="preserve">skall ge </w:t>
      </w:r>
      <w:r w:rsidR="002C5669" w:rsidRPr="00424FD2">
        <w:t>rege</w:t>
      </w:r>
      <w:r w:rsidR="002C5669" w:rsidRPr="00424FD2">
        <w:t>r</w:t>
      </w:r>
      <w:r w:rsidR="002C5669" w:rsidRPr="00424FD2">
        <w:t>ingen</w:t>
      </w:r>
      <w:r w:rsidRPr="00424FD2">
        <w:t xml:space="preserve"> till känna.</w:t>
      </w:r>
    </w:p>
    <w:p w:rsidR="004E4EA1" w:rsidRPr="00424FD2" w:rsidRDefault="004E4EA1" w:rsidP="00A91DA0">
      <w:pPr>
        <w:pStyle w:val="Normaltindrag"/>
      </w:pPr>
      <w:r w:rsidRPr="00424FD2">
        <w:t>Sverige bör i FN och i andra internationella sammanhang aktivt verka för att förmå US</w:t>
      </w:r>
      <w:r w:rsidR="002C5669" w:rsidRPr="00424FD2">
        <w:t>A att ge upp sitt motstånd mot i</w:t>
      </w:r>
      <w:r w:rsidRPr="00424FD2">
        <w:t>nternationella bro</w:t>
      </w:r>
      <w:r w:rsidR="002A52AB" w:rsidRPr="00424FD2">
        <w:t>ttmålsdomst</w:t>
      </w:r>
      <w:r w:rsidR="002A52AB" w:rsidRPr="00424FD2">
        <w:t>o</w:t>
      </w:r>
      <w:r w:rsidR="002A52AB" w:rsidRPr="00424FD2">
        <w:t>len och underteckna</w:t>
      </w:r>
      <w:r w:rsidRPr="00424FD2">
        <w:t xml:space="preserve"> ko</w:t>
      </w:r>
      <w:r w:rsidRPr="00424FD2">
        <w:t>n</w:t>
      </w:r>
      <w:r w:rsidRPr="00424FD2">
        <w:t>ventionen om en internatio</w:t>
      </w:r>
      <w:r w:rsidR="002A52AB" w:rsidRPr="00424FD2">
        <w:t>nell brott</w:t>
      </w:r>
      <w:r w:rsidRPr="00424FD2">
        <w:t>mål</w:t>
      </w:r>
      <w:r w:rsidR="002A52AB" w:rsidRPr="00424FD2">
        <w:t>s</w:t>
      </w:r>
      <w:r w:rsidRPr="00424FD2">
        <w:t>domstol.</w:t>
      </w:r>
      <w:r w:rsidR="002C5669" w:rsidRPr="00424FD2">
        <w:t xml:space="preserve"> </w:t>
      </w:r>
      <w:r w:rsidRPr="00424FD2">
        <w:t xml:space="preserve">Detta vill vi att riksdagen </w:t>
      </w:r>
      <w:r w:rsidR="002C5669" w:rsidRPr="00424FD2">
        <w:t xml:space="preserve">som sin mening </w:t>
      </w:r>
      <w:r w:rsidRPr="00424FD2">
        <w:t xml:space="preserve">skall ge </w:t>
      </w:r>
      <w:r w:rsidR="002C5669" w:rsidRPr="00424FD2">
        <w:t>regeringen</w:t>
      </w:r>
      <w:r w:rsidRPr="00424FD2">
        <w:t xml:space="preserve"> till känna.</w:t>
      </w:r>
    </w:p>
    <w:p w:rsidR="004E4EA1" w:rsidRPr="00424FD2" w:rsidRDefault="004E4EA1" w:rsidP="00A91DA0">
      <w:pPr>
        <w:pStyle w:val="Normaltindrag"/>
      </w:pPr>
      <w:r w:rsidRPr="00424FD2">
        <w:t>Efter angreppet på World Trade Center förklarade president Bush att USA var i ”krig mot terrorismen”. USA och ett antal andra stater hade alltså förkl</w:t>
      </w:r>
      <w:r w:rsidRPr="00424FD2">
        <w:t>a</w:t>
      </w:r>
      <w:r w:rsidRPr="00424FD2">
        <w:t xml:space="preserve">rat krig </w:t>
      </w:r>
      <w:r w:rsidR="00EB32EA" w:rsidRPr="00424FD2">
        <w:t>–</w:t>
      </w:r>
      <w:r w:rsidRPr="00424FD2">
        <w:t xml:space="preserve"> inte mot en stat utan mot ett internationellt fenomen. Likafullt inte</w:t>
      </w:r>
      <w:r w:rsidRPr="00424FD2">
        <w:t>r</w:t>
      </w:r>
      <w:r w:rsidRPr="00424FD2">
        <w:t xml:space="preserve">venerade USA, utan föregående FN-beslut, </w:t>
      </w:r>
      <w:r w:rsidR="00EB32EA" w:rsidRPr="00424FD2">
        <w:t xml:space="preserve">i </w:t>
      </w:r>
      <w:r w:rsidRPr="00424FD2">
        <w:t>ett annat land – Afghan</w:t>
      </w:r>
      <w:r w:rsidRPr="00424FD2">
        <w:t>i</w:t>
      </w:r>
      <w:r w:rsidRPr="00424FD2">
        <w:t xml:space="preserve">stan. Det skedde tillsammans med ett antal andra stater två månader efter attentatet mot World Trade Center och med hänvisning </w:t>
      </w:r>
      <w:r w:rsidR="00EB32EA" w:rsidRPr="00424FD2">
        <w:t>till självförsvarsrätten. FN:s s</w:t>
      </w:r>
      <w:r w:rsidRPr="00424FD2">
        <w:t>äke</w:t>
      </w:r>
      <w:r w:rsidRPr="00424FD2">
        <w:t>r</w:t>
      </w:r>
      <w:r w:rsidRPr="00424FD2">
        <w:t>hetsråd godtog med tve</w:t>
      </w:r>
      <w:r w:rsidR="002A52AB" w:rsidRPr="00424FD2">
        <w:t>kan och mot bättre vetande Bush</w:t>
      </w:r>
      <w:r w:rsidRPr="00424FD2">
        <w:t>administrationens rubricering av angreppet. Självförsvar är emellertid något man utför när man avvärjer ett anfall, inte när man genomför en vedergällningsaktion.</w:t>
      </w:r>
    </w:p>
    <w:p w:rsidR="00E0184E" w:rsidRPr="00424FD2" w:rsidRDefault="00E0184E" w:rsidP="00B91394">
      <w:pPr>
        <w:pStyle w:val="Normaltindrag"/>
      </w:pPr>
      <w:r w:rsidRPr="00424FD2">
        <w:t>Likafullt intervenerade USA tillsammans med allierade stater, utan föreg</w:t>
      </w:r>
      <w:r w:rsidRPr="00424FD2">
        <w:t>å</w:t>
      </w:r>
      <w:r w:rsidRPr="00424FD2">
        <w:t xml:space="preserve">ende FN-beslut, i ett annat land </w:t>
      </w:r>
      <w:r w:rsidR="00715731" w:rsidRPr="00424FD2">
        <w:t>–</w:t>
      </w:r>
      <w:r w:rsidRPr="00424FD2">
        <w:t xml:space="preserve"> Afghanistan</w:t>
      </w:r>
      <w:r w:rsidR="00715731" w:rsidRPr="00424FD2">
        <w:t>.</w:t>
      </w:r>
    </w:p>
    <w:p w:rsidR="00E0184E" w:rsidRPr="00424FD2" w:rsidRDefault="00E0184E" w:rsidP="002A52AB">
      <w:pPr>
        <w:pStyle w:val="Normaltindrag"/>
      </w:pPr>
      <w:r w:rsidRPr="00424FD2">
        <w:t xml:space="preserve">FN:s säkerhetsråd </w:t>
      </w:r>
      <w:r w:rsidR="002A52AB" w:rsidRPr="00424FD2">
        <w:t>fattade</w:t>
      </w:r>
      <w:r w:rsidRPr="00424FD2">
        <w:t xml:space="preserve"> efter attacken mot World Trade Center ett beslut som jämställde en terrorattack av den storleken med ett väpnat angrepp. Dä</w:t>
      </w:r>
      <w:r w:rsidRPr="00424FD2">
        <w:t>r</w:t>
      </w:r>
      <w:r w:rsidRPr="00424FD2">
        <w:t>med inkluderades ett så omfattande terrorangrepp i FN:s regler om självfö</w:t>
      </w:r>
      <w:r w:rsidRPr="00424FD2">
        <w:t>r</w:t>
      </w:r>
      <w:r w:rsidRPr="00424FD2">
        <w:t xml:space="preserve">svar. </w:t>
      </w:r>
    </w:p>
    <w:p w:rsidR="00E0184E" w:rsidRPr="00424FD2" w:rsidRDefault="00E0184E" w:rsidP="002A52AB">
      <w:pPr>
        <w:pStyle w:val="Normaltindrag"/>
      </w:pPr>
      <w:r w:rsidRPr="00424FD2">
        <w:t>Två månader efter attacken mot World Trade Center gick USA</w:t>
      </w:r>
      <w:r w:rsidR="00F6287C" w:rsidRPr="00424FD2">
        <w:t xml:space="preserve"> till</w:t>
      </w:r>
      <w:r w:rsidRPr="00424FD2">
        <w:t xml:space="preserve"> anfall mot Afghanistan. USA hänvisade till självförsvarsrätten. Detta angrepp ske</w:t>
      </w:r>
      <w:r w:rsidRPr="00424FD2">
        <w:t>d</w:t>
      </w:r>
      <w:r w:rsidRPr="00424FD2">
        <w:t>de inte som ett svar på ett direkt anfall, vilket är den gängse tolkningen av självförsvarsrätten. Självförsvar är något man utför när man avvärjer ett anfall – inte när man genomför en vedergällningsaktion.</w:t>
      </w:r>
    </w:p>
    <w:p w:rsidR="00E0184E" w:rsidRPr="00424FD2" w:rsidRDefault="00E0184E" w:rsidP="00F6287C">
      <w:pPr>
        <w:pStyle w:val="Normaltindrag"/>
      </w:pPr>
      <w:r w:rsidRPr="00424FD2">
        <w:t>Det är viktigt att påpeka att USA har en säkerhets- och försvarsdoktrin, där man anser att man har rätt till preventivt krig, dvs. att man utifrån egna anal</w:t>
      </w:r>
      <w:r w:rsidRPr="00424FD2">
        <w:t>y</w:t>
      </w:r>
      <w:r w:rsidRPr="00424FD2">
        <w:t>ser och misstankar kan göra militära ingripanden på blotta misstanken att en stat eller annan militär makt utgör ett hot mot USA. FN har inte anammat denna doktrin, men det är högst oroande att världens dominerande stormakt antagit den. En sådan doktrin är orimlig eftersom den utplånar gränsen mellan självförsvar och anfallskrig.</w:t>
      </w:r>
    </w:p>
    <w:p w:rsidR="004E4EA1" w:rsidRPr="00424FD2" w:rsidRDefault="004E4EA1" w:rsidP="00A91DA0">
      <w:pPr>
        <w:pStyle w:val="Normaltindrag"/>
      </w:pPr>
      <w:r w:rsidRPr="00424FD2">
        <w:t xml:space="preserve">Sverige bör </w:t>
      </w:r>
      <w:r w:rsidR="00132BC8" w:rsidRPr="00424FD2">
        <w:t>följaktligen</w:t>
      </w:r>
      <w:r w:rsidRPr="00424FD2">
        <w:t xml:space="preserve"> i FN verka för en tydligare och mer distinkt tol</w:t>
      </w:r>
      <w:r w:rsidRPr="00424FD2">
        <w:t>k</w:t>
      </w:r>
      <w:r w:rsidRPr="00424FD2">
        <w:t xml:space="preserve">ning av vad som avses med självförsvar i internationella </w:t>
      </w:r>
      <w:r w:rsidR="00EB32EA" w:rsidRPr="00424FD2">
        <w:t>konflikter</w:t>
      </w:r>
      <w:r w:rsidRPr="00424FD2">
        <w:t>.</w:t>
      </w:r>
      <w:r w:rsidR="00EB32EA" w:rsidRPr="00424FD2">
        <w:t xml:space="preserve"> </w:t>
      </w:r>
      <w:r w:rsidRPr="00424FD2">
        <w:t xml:space="preserve">Detta vill vi att riksdagen </w:t>
      </w:r>
      <w:r w:rsidR="00EB32EA" w:rsidRPr="00424FD2">
        <w:t xml:space="preserve">som sin mening </w:t>
      </w:r>
      <w:r w:rsidRPr="00424FD2">
        <w:t xml:space="preserve">skall ge </w:t>
      </w:r>
      <w:r w:rsidR="00F6287C" w:rsidRPr="00424FD2">
        <w:t>regeringen</w:t>
      </w:r>
      <w:r w:rsidRPr="00424FD2">
        <w:t xml:space="preserve"> till känna.</w:t>
      </w:r>
    </w:p>
    <w:p w:rsidR="004E4EA1" w:rsidRPr="00424FD2" w:rsidRDefault="004E4EA1" w:rsidP="00A91DA0">
      <w:pPr>
        <w:pStyle w:val="Normaltindrag"/>
      </w:pPr>
      <w:r w:rsidRPr="00424FD2">
        <w:t>Interventionen i Afghanistan motiverades i efterhand med att man också ville skydda de a</w:t>
      </w:r>
      <w:r w:rsidRPr="00424FD2">
        <w:t>f</w:t>
      </w:r>
      <w:r w:rsidRPr="00424FD2">
        <w:t>ghanska kvinnorna från talibanregimens förtryck – något som man dessförinnan visat ett mycket ringa</w:t>
      </w:r>
      <w:r w:rsidR="00F6287C" w:rsidRPr="00424FD2">
        <w:t xml:space="preserve"> intresse för. När väl massmed</w:t>
      </w:r>
      <w:r w:rsidR="00F6287C" w:rsidRPr="00424FD2">
        <w:t>i</w:t>
      </w:r>
      <w:r w:rsidR="00F6287C" w:rsidRPr="00424FD2">
        <w:t>erna</w:t>
      </w:r>
      <w:r w:rsidRPr="00424FD2">
        <w:t>s tryck lättat har intresset för kvinnornas situation i la</w:t>
      </w:r>
      <w:r w:rsidRPr="00424FD2">
        <w:t>n</w:t>
      </w:r>
      <w:r w:rsidRPr="00424FD2">
        <w:t>det åter avtynat.</w:t>
      </w:r>
    </w:p>
    <w:p w:rsidR="004E4EA1" w:rsidRPr="00424FD2" w:rsidRDefault="004E4EA1" w:rsidP="00A91DA0">
      <w:pPr>
        <w:pStyle w:val="Rubrik1"/>
      </w:pPr>
      <w:bookmarkStart w:id="15" w:name="_Toc117500072"/>
      <w:r w:rsidRPr="00424FD2">
        <w:t>Politiska och ekonomiska maktförhållanden och fattigdomsbekämpning</w:t>
      </w:r>
      <w:bookmarkEnd w:id="15"/>
    </w:p>
    <w:p w:rsidR="004E4EA1" w:rsidRPr="00424FD2" w:rsidRDefault="004E4EA1" w:rsidP="00A91DA0">
      <w:r w:rsidRPr="00424FD2">
        <w:t>Även om USA i</w:t>
      </w:r>
      <w:r w:rsidR="00EB32EA" w:rsidRPr="00424FD2">
        <w:t xml:space="preserve"> </w:t>
      </w:r>
      <w:r w:rsidRPr="00424FD2">
        <w:t>dag framstår som den militärt och ekonomiskt dominerade stormakten måste detta tillstånd inte vara permanent. Det finns andra sto</w:t>
      </w:r>
      <w:r w:rsidRPr="00424FD2">
        <w:t>r</w:t>
      </w:r>
      <w:r w:rsidRPr="00424FD2">
        <w:t>makter i världen som i framtiden kan komma att tävla med USA. Kina g</w:t>
      </w:r>
      <w:r w:rsidRPr="00424FD2">
        <w:t>e</w:t>
      </w:r>
      <w:r w:rsidRPr="00424FD2">
        <w:t>nomgår en snabb ekonomisk utveckling även om det sker till priset av brister i mänskliga rättigheter, inhumana arbetsförhållanden och bristande dem</w:t>
      </w:r>
      <w:r w:rsidRPr="00424FD2">
        <w:t>o</w:t>
      </w:r>
      <w:r w:rsidRPr="00424FD2">
        <w:t>krati. Kina kan i</w:t>
      </w:r>
      <w:r w:rsidR="00EB32EA" w:rsidRPr="00424FD2">
        <w:t xml:space="preserve"> </w:t>
      </w:r>
      <w:r w:rsidRPr="00424FD2">
        <w:t>dag beskrivas som en stalinistisk partidiktatur i snabb kapitalistisk utveckling. Indiens befolkning har passerat miljardstrecket. Men landets ek</w:t>
      </w:r>
      <w:r w:rsidRPr="00424FD2">
        <w:t>o</w:t>
      </w:r>
      <w:r w:rsidRPr="00424FD2">
        <w:t>nomiska utveckling har också varit snabb. Brasilien är också ett land som växer i styrka. Dessa och en del andra länder kräver mer jämlika maktförhå</w:t>
      </w:r>
      <w:r w:rsidRPr="00424FD2">
        <w:t>l</w:t>
      </w:r>
      <w:r w:rsidRPr="00424FD2">
        <w:t>lande</w:t>
      </w:r>
      <w:r w:rsidR="00DE0173" w:rsidRPr="00424FD2">
        <w:t>n</w:t>
      </w:r>
      <w:r w:rsidRPr="00424FD2">
        <w:t xml:space="preserve"> på den internationella arenan och i Fö</w:t>
      </w:r>
      <w:r w:rsidRPr="00424FD2">
        <w:t>r</w:t>
      </w:r>
      <w:r w:rsidRPr="00424FD2">
        <w:t xml:space="preserve">enta </w:t>
      </w:r>
      <w:r w:rsidR="00F6287C" w:rsidRPr="00424FD2">
        <w:t>n</w:t>
      </w:r>
      <w:r w:rsidRPr="00424FD2">
        <w:t>ationerna.</w:t>
      </w:r>
    </w:p>
    <w:p w:rsidR="004E4EA1" w:rsidRPr="00424FD2" w:rsidRDefault="004E4EA1" w:rsidP="00A91DA0">
      <w:pPr>
        <w:pStyle w:val="Normaltindrag"/>
      </w:pPr>
      <w:r w:rsidRPr="00424FD2">
        <w:t>När det gäller de ekonomiska förhållandena i världen visar statistiken att andelen fattiga i vär</w:t>
      </w:r>
      <w:r w:rsidRPr="00424FD2">
        <w:t>l</w:t>
      </w:r>
      <w:r w:rsidRPr="00424FD2">
        <w:t>den, med undantag för Afrika, minskat. Likafullt har dock klyftan mellan rika och fattiga lä</w:t>
      </w:r>
      <w:r w:rsidRPr="00424FD2">
        <w:t>n</w:t>
      </w:r>
      <w:r w:rsidRPr="00424FD2">
        <w:t>der ökat liksom klyftan mellan rika och fattig</w:t>
      </w:r>
      <w:r w:rsidR="00EB32EA" w:rsidRPr="00424FD2">
        <w:t>a</w:t>
      </w:r>
      <w:r w:rsidRPr="00424FD2">
        <w:t xml:space="preserve"> inom länderna.</w:t>
      </w:r>
    </w:p>
    <w:p w:rsidR="00EB32EA" w:rsidRPr="00424FD2" w:rsidRDefault="00EB7048" w:rsidP="00B91394">
      <w:pPr>
        <w:pStyle w:val="Normaltindrag"/>
        <w:rPr>
          <w:snapToGrid w:val="0"/>
        </w:rPr>
      </w:pPr>
      <w:r w:rsidRPr="00424FD2">
        <w:t xml:space="preserve">Vid millennieskiftet proklamerade Förenta </w:t>
      </w:r>
      <w:r w:rsidR="00F6287C" w:rsidRPr="00424FD2">
        <w:t>n</w:t>
      </w:r>
      <w:r w:rsidRPr="00424FD2">
        <w:t>ationerna de s.k. millenniem</w:t>
      </w:r>
      <w:r w:rsidRPr="00424FD2">
        <w:t>å</w:t>
      </w:r>
      <w:r w:rsidRPr="00424FD2">
        <w:t xml:space="preserve">len, i vilka man förklarade att det borde vara möjligt att halvera fattigdomen till 2015. Ett nytt begrepp har blivit honnörsord i den internationella debatten </w:t>
      </w:r>
      <w:r w:rsidR="00EB32EA" w:rsidRPr="00424FD2">
        <w:t>–</w:t>
      </w:r>
      <w:r w:rsidRPr="00424FD2">
        <w:t xml:space="preserve"> fattigdomsb</w:t>
      </w:r>
      <w:r w:rsidRPr="00424FD2">
        <w:t>e</w:t>
      </w:r>
      <w:r w:rsidRPr="00424FD2">
        <w:t>kämpning.</w:t>
      </w:r>
      <w:r w:rsidR="00DE0173" w:rsidRPr="00424FD2">
        <w:t xml:space="preserve"> </w:t>
      </w:r>
      <w:r w:rsidRPr="00424FD2">
        <w:t>Detta borde innebära ett brott mot med den tidigare politiken, som med stor energi fördes fram av Världsbanken och IMF (Inte</w:t>
      </w:r>
      <w:r w:rsidRPr="00424FD2">
        <w:t>r</w:t>
      </w:r>
      <w:r w:rsidRPr="00424FD2">
        <w:t xml:space="preserve">nationella </w:t>
      </w:r>
      <w:r w:rsidR="00F6287C" w:rsidRPr="00424FD2">
        <w:t>v</w:t>
      </w:r>
      <w:r w:rsidRPr="00424FD2">
        <w:t>alutafo</w:t>
      </w:r>
      <w:r w:rsidRPr="00424FD2">
        <w:t>n</w:t>
      </w:r>
      <w:r w:rsidRPr="00424FD2">
        <w:t>den), om att de fattiga länderna måste genomföra s.k. strukturomvandling</w:t>
      </w:r>
      <w:r w:rsidRPr="00424FD2">
        <w:t>s</w:t>
      </w:r>
      <w:r w:rsidRPr="00424FD2">
        <w:t xml:space="preserve">program, vars huvudsakliga innehåll gick ut på att fattiga länder skulle sanera sin ekonomi genom att skära ned </w:t>
      </w:r>
      <w:r w:rsidR="00DE0173" w:rsidRPr="00424FD2">
        <w:t>sina offentliga utgifter, avreg</w:t>
      </w:r>
      <w:r w:rsidRPr="00424FD2">
        <w:t xml:space="preserve">lera, privatisera, införa avgifter </w:t>
      </w:r>
      <w:r w:rsidR="00EB32EA" w:rsidRPr="00424FD2">
        <w:t xml:space="preserve">på </w:t>
      </w:r>
      <w:r w:rsidRPr="00424FD2">
        <w:t>skolgång, a</w:t>
      </w:r>
      <w:r w:rsidR="00EB32EA" w:rsidRPr="00424FD2">
        <w:t>vgiftshöja vattenförbru</w:t>
      </w:r>
      <w:r w:rsidR="00EB32EA" w:rsidRPr="00424FD2">
        <w:t>k</w:t>
      </w:r>
      <w:r w:rsidR="00EB32EA" w:rsidRPr="00424FD2">
        <w:t>ning m</w:t>
      </w:r>
      <w:r w:rsidR="00F6287C" w:rsidRPr="00424FD2">
        <w:t>.</w:t>
      </w:r>
      <w:r w:rsidRPr="00424FD2">
        <w:t>m. Detta me</w:t>
      </w:r>
      <w:r w:rsidRPr="00424FD2">
        <w:t>d</w:t>
      </w:r>
      <w:r w:rsidRPr="00424FD2">
        <w:t>förde bara att de allra fattigaste i många länder blev än mer utsatta.</w:t>
      </w:r>
    </w:p>
    <w:p w:rsidR="00EB7048" w:rsidRPr="00424FD2" w:rsidRDefault="00EB7048" w:rsidP="00A91DA0">
      <w:pPr>
        <w:pStyle w:val="Normaltindrag"/>
      </w:pPr>
      <w:r w:rsidRPr="00424FD2">
        <w:rPr>
          <w:snapToGrid w:val="0"/>
        </w:rPr>
        <w:t>Ett av de största problemen med IMF och Världsbankens lånevillkor (ko</w:t>
      </w:r>
      <w:r w:rsidRPr="00424FD2">
        <w:rPr>
          <w:snapToGrid w:val="0"/>
        </w:rPr>
        <w:t>n</w:t>
      </w:r>
      <w:r w:rsidRPr="00424FD2">
        <w:rPr>
          <w:snapToGrid w:val="0"/>
        </w:rPr>
        <w:t>ditionalitet) har varit den svaga kopplingen till fattigdomsbekämpningen. Många utvecklingsländer har stora utlandsskulder, vilket hotar utvecklingen och fattigdomsbekämpningen i hela världen. IMF och Världsbanken tog i mitten av 1990-talet initiativ till det som kallas för HIPC (Heavily Indebted Poor Countries). Målet var att de fattigaste länderna ska</w:t>
      </w:r>
      <w:r w:rsidR="005817BE" w:rsidRPr="00424FD2">
        <w:rPr>
          <w:snapToGrid w:val="0"/>
        </w:rPr>
        <w:t>ll</w:t>
      </w:r>
      <w:r w:rsidRPr="00424FD2">
        <w:rPr>
          <w:snapToGrid w:val="0"/>
        </w:rPr>
        <w:t xml:space="preserve"> uppnå en hållbar skuldsituation, där det inte finns något behov att låna från IMF. Tyvärr har HIPC inte lyckats lösa problemen med skulderna. IMF och Världsbanken måste därför ta ett större ansvar för den utlåning man beviljat och inte påföra allt ansvar på låntagarna. Trevande försök har gjorts för att bemöta kritiken mot </w:t>
      </w:r>
      <w:r w:rsidR="00F6287C" w:rsidRPr="00424FD2">
        <w:rPr>
          <w:snapToGrid w:val="0"/>
        </w:rPr>
        <w:t>HIPC, vilket framtagande av PRS</w:t>
      </w:r>
      <w:r w:rsidRPr="00424FD2">
        <w:rPr>
          <w:snapToGrid w:val="0"/>
        </w:rPr>
        <w:t xml:space="preserve"> visar (Poverty Reduction Strategies). PRS är relativt nytt, men det finns redan nu en kritik mot att den inte når det mål som är uppsatt, dvs</w:t>
      </w:r>
      <w:r w:rsidR="005817BE" w:rsidRPr="00424FD2">
        <w:rPr>
          <w:snapToGrid w:val="0"/>
        </w:rPr>
        <w:t>.</w:t>
      </w:r>
      <w:r w:rsidRPr="00424FD2">
        <w:rPr>
          <w:snapToGrid w:val="0"/>
        </w:rPr>
        <w:t xml:space="preserve"> fattigdomsbekämpning. Bland an</w:t>
      </w:r>
      <w:r w:rsidR="005817BE" w:rsidRPr="00424FD2">
        <w:rPr>
          <w:snapToGrid w:val="0"/>
        </w:rPr>
        <w:t>dra</w:t>
      </w:r>
      <w:r w:rsidRPr="00424FD2">
        <w:rPr>
          <w:snapToGrid w:val="0"/>
        </w:rPr>
        <w:t xml:space="preserve"> FN-organen UNCTAD och WHO anser att det behövs förändringar av PRS.</w:t>
      </w:r>
    </w:p>
    <w:p w:rsidR="00EB7048" w:rsidRPr="00424FD2" w:rsidRDefault="00EB7048" w:rsidP="00A91DA0">
      <w:pPr>
        <w:pStyle w:val="Normaltindrag"/>
      </w:pPr>
      <w:r w:rsidRPr="00424FD2">
        <w:rPr>
          <w:snapToGrid w:val="0"/>
        </w:rPr>
        <w:t xml:space="preserve">Världens åtta rikaste länder, G8, kom i juli 2005 med ett positivt initiativ, som syftade till total skuldavskrivning för 18 HIPC-länder, varav 14 i Afrika. </w:t>
      </w:r>
      <w:r w:rsidR="005817BE" w:rsidRPr="00424FD2">
        <w:rPr>
          <w:snapToGrid w:val="0"/>
        </w:rPr>
        <w:t>E</w:t>
      </w:r>
      <w:r w:rsidRPr="00424FD2">
        <w:rPr>
          <w:snapToGrid w:val="0"/>
        </w:rPr>
        <w:t xml:space="preserve">tt </w:t>
      </w:r>
      <w:r w:rsidR="005817BE" w:rsidRPr="00424FD2">
        <w:rPr>
          <w:snapToGrid w:val="0"/>
        </w:rPr>
        <w:t>f</w:t>
      </w:r>
      <w:r w:rsidRPr="00424FD2">
        <w:rPr>
          <w:snapToGrid w:val="0"/>
        </w:rPr>
        <w:t xml:space="preserve">örslag </w:t>
      </w:r>
      <w:r w:rsidR="005817BE" w:rsidRPr="00424FD2">
        <w:rPr>
          <w:snapToGrid w:val="0"/>
        </w:rPr>
        <w:t xml:space="preserve">är </w:t>
      </w:r>
      <w:r w:rsidRPr="00424FD2">
        <w:rPr>
          <w:snapToGrid w:val="0"/>
        </w:rPr>
        <w:t>nu även antaget i samband med årsmötena för IMF och Värld</w:t>
      </w:r>
      <w:r w:rsidRPr="00424FD2">
        <w:rPr>
          <w:snapToGrid w:val="0"/>
        </w:rPr>
        <w:t>s</w:t>
      </w:r>
      <w:r w:rsidRPr="00424FD2">
        <w:rPr>
          <w:snapToGrid w:val="0"/>
        </w:rPr>
        <w:t>banken den 24</w:t>
      </w:r>
      <w:r w:rsidR="00F6287C" w:rsidRPr="00424FD2">
        <w:rPr>
          <w:snapToGrid w:val="0"/>
        </w:rPr>
        <w:t>–</w:t>
      </w:r>
      <w:r w:rsidRPr="00424FD2">
        <w:rPr>
          <w:snapToGrid w:val="0"/>
        </w:rPr>
        <w:t>25 september. Förslaget innehåller dock smolk i glädjebäg</w:t>
      </w:r>
      <w:r w:rsidRPr="00424FD2">
        <w:rPr>
          <w:snapToGrid w:val="0"/>
        </w:rPr>
        <w:t>a</w:t>
      </w:r>
      <w:r w:rsidRPr="00424FD2">
        <w:rPr>
          <w:snapToGrid w:val="0"/>
        </w:rPr>
        <w:t>ren. Styrelserna för IMF och Världsbanken har fått i uppdrag att bestämma hur dessa avskrivningar rent konkret ska</w:t>
      </w:r>
      <w:r w:rsidR="00F6287C" w:rsidRPr="00424FD2">
        <w:rPr>
          <w:snapToGrid w:val="0"/>
        </w:rPr>
        <w:t>ll</w:t>
      </w:r>
      <w:r w:rsidRPr="00424FD2">
        <w:rPr>
          <w:snapToGrid w:val="0"/>
        </w:rPr>
        <w:t xml:space="preserve"> genomföras. Men Världsbankens avskrivningar verkar inte bli några riktiga skuldavskrivningar. Det beror på att finansieringen är tänkt att ske genom att tidigarelägga bistånd från </w:t>
      </w:r>
      <w:r w:rsidR="005817BE" w:rsidRPr="00424FD2">
        <w:rPr>
          <w:snapToGrid w:val="0"/>
        </w:rPr>
        <w:t>i</w:t>
      </w:r>
      <w:r w:rsidRPr="00424FD2">
        <w:rPr>
          <w:snapToGrid w:val="0"/>
        </w:rPr>
        <w:t>-lä</w:t>
      </w:r>
      <w:r w:rsidR="005817BE" w:rsidRPr="00424FD2">
        <w:rPr>
          <w:snapToGrid w:val="0"/>
        </w:rPr>
        <w:t>nderna. Det betyder alltså att u</w:t>
      </w:r>
      <w:r w:rsidRPr="00424FD2">
        <w:rPr>
          <w:snapToGrid w:val="0"/>
        </w:rPr>
        <w:t>-länderna lånar till sin egen skuldavskrivning. IMF:s plan för skuldavskrivning verkar dock bättre eftersom den ska</w:t>
      </w:r>
      <w:r w:rsidR="00F6287C" w:rsidRPr="00424FD2">
        <w:rPr>
          <w:snapToGrid w:val="0"/>
        </w:rPr>
        <w:t>ll</w:t>
      </w:r>
      <w:r w:rsidRPr="00424FD2">
        <w:rPr>
          <w:snapToGrid w:val="0"/>
        </w:rPr>
        <w:t xml:space="preserve"> fina</w:t>
      </w:r>
      <w:r w:rsidRPr="00424FD2">
        <w:rPr>
          <w:snapToGrid w:val="0"/>
        </w:rPr>
        <w:t>n</w:t>
      </w:r>
      <w:r w:rsidRPr="00424FD2">
        <w:rPr>
          <w:snapToGrid w:val="0"/>
        </w:rPr>
        <w:t>sieras genom IMF:s budget. På så sätt blir även IMF ansvarig för de lån som de</w:t>
      </w:r>
      <w:r w:rsidR="005817BE" w:rsidRPr="00424FD2">
        <w:rPr>
          <w:snapToGrid w:val="0"/>
        </w:rPr>
        <w:t>n</w:t>
      </w:r>
      <w:r w:rsidRPr="00424FD2">
        <w:rPr>
          <w:snapToGrid w:val="0"/>
        </w:rPr>
        <w:t xml:space="preserve"> en gång beviljat. Det rimliga är dock att samtliga HIPC-länder får sina skulder avskrivna och att finansieringen inte sker genom några framtida b</w:t>
      </w:r>
      <w:r w:rsidRPr="00424FD2">
        <w:rPr>
          <w:snapToGrid w:val="0"/>
        </w:rPr>
        <w:t>i</w:t>
      </w:r>
      <w:r w:rsidRPr="00424FD2">
        <w:rPr>
          <w:snapToGrid w:val="0"/>
        </w:rPr>
        <w:t>ståndsmedel. Det är även viktigt att avskrivningarna inte är kopplade till nå</w:t>
      </w:r>
      <w:r w:rsidRPr="00424FD2">
        <w:rPr>
          <w:snapToGrid w:val="0"/>
        </w:rPr>
        <w:t>g</w:t>
      </w:r>
      <w:r w:rsidRPr="00424FD2">
        <w:rPr>
          <w:snapToGrid w:val="0"/>
        </w:rPr>
        <w:t xml:space="preserve">ra motprestationer </w:t>
      </w:r>
      <w:r w:rsidRPr="00424FD2">
        <w:rPr>
          <w:snapToGrid w:val="0"/>
          <w:color w:val="000000"/>
        </w:rPr>
        <w:t>i form av detaljerade makroekonomiska krav som inte bygger på nationella fattigdomsstrategier</w:t>
      </w:r>
      <w:r w:rsidRPr="00424FD2">
        <w:rPr>
          <w:snapToGrid w:val="0"/>
        </w:rPr>
        <w:t>.</w:t>
      </w:r>
    </w:p>
    <w:p w:rsidR="00EB7048" w:rsidRPr="00424FD2" w:rsidRDefault="00EB7048" w:rsidP="00A91DA0">
      <w:pPr>
        <w:pStyle w:val="Normaltindrag"/>
      </w:pPr>
      <w:r w:rsidRPr="00424FD2">
        <w:t>Skuldavskrivningar är dock inget universalmedel mot fattigdomen. Om fattigdomsbekämpningen skall bli effektiv måste den kombineras med förän</w:t>
      </w:r>
      <w:r w:rsidRPr="00424FD2">
        <w:t>d</w:t>
      </w:r>
      <w:r w:rsidRPr="00424FD2">
        <w:t>ringar av de rika ländernas handelspolitik mot de fattiga länderna och ett ökat bistånd från den rika världens länder.</w:t>
      </w:r>
    </w:p>
    <w:p w:rsidR="004E4EA1" w:rsidRPr="00424FD2" w:rsidRDefault="004E4EA1" w:rsidP="00A91DA0">
      <w:pPr>
        <w:pStyle w:val="Normaltindrag"/>
      </w:pPr>
      <w:r w:rsidRPr="00424FD2">
        <w:t>I de strategier man väljer i kampen mot världsfattigdomen måste</w:t>
      </w:r>
      <w:r w:rsidR="00F6287C" w:rsidRPr="00424FD2">
        <w:t xml:space="preserve"> det</w:t>
      </w:r>
      <w:r w:rsidRPr="00424FD2">
        <w:t>, om de skall få någon social effekt av betydelse</w:t>
      </w:r>
      <w:r w:rsidR="005817BE" w:rsidRPr="00424FD2">
        <w:t>, finnas</w:t>
      </w:r>
      <w:r w:rsidRPr="00424FD2">
        <w:t xml:space="preserve"> ett könsperspektiv. Att avskaffa könsdiskrimineringen är inte bara en viktig fråga i moraliskt </w:t>
      </w:r>
      <w:r w:rsidR="005817BE" w:rsidRPr="00424FD2">
        <w:t>häns</w:t>
      </w:r>
      <w:r w:rsidR="005817BE" w:rsidRPr="00424FD2">
        <w:t>e</w:t>
      </w:r>
      <w:r w:rsidR="005817BE" w:rsidRPr="00424FD2">
        <w:t>ende</w:t>
      </w:r>
      <w:r w:rsidRPr="00424FD2">
        <w:t xml:space="preserve">. </w:t>
      </w:r>
      <w:r w:rsidR="005817BE" w:rsidRPr="00424FD2">
        <w:t>Flera</w:t>
      </w:r>
      <w:r w:rsidRPr="00424FD2">
        <w:t xml:space="preserve"> studier visar att öka</w:t>
      </w:r>
      <w:r w:rsidR="005817BE" w:rsidRPr="00424FD2">
        <w:t>d</w:t>
      </w:r>
      <w:r w:rsidRPr="00424FD2">
        <w:t xml:space="preserve"> jämställdhet medför stigande produktivitet och ökad välfärd. Ekonomisk tillväxt och utveckling åstadkommer man bäst när män och kvinnor har samma tillgång till utbildning och samma möjligh</w:t>
      </w:r>
      <w:r w:rsidRPr="00424FD2">
        <w:t>e</w:t>
      </w:r>
      <w:r w:rsidRPr="00424FD2">
        <w:t>ter till arbete.</w:t>
      </w:r>
      <w:r w:rsidR="007D18D7" w:rsidRPr="00424FD2">
        <w:t xml:space="preserve"> </w:t>
      </w:r>
      <w:r w:rsidRPr="00424FD2">
        <w:t xml:space="preserve">Detta vill vi att riksdagen </w:t>
      </w:r>
      <w:r w:rsidR="00132BC8" w:rsidRPr="00424FD2">
        <w:t xml:space="preserve">som sin mening </w:t>
      </w:r>
      <w:r w:rsidRPr="00424FD2">
        <w:t>skall ge regeringen till känna.</w:t>
      </w:r>
    </w:p>
    <w:p w:rsidR="004E4EA1" w:rsidRPr="00424FD2" w:rsidRDefault="004E4EA1" w:rsidP="00A91DA0">
      <w:pPr>
        <w:pStyle w:val="Normaltindrag"/>
      </w:pPr>
      <w:r w:rsidRPr="00424FD2">
        <w:t>I övrigt hänvisas till</w:t>
      </w:r>
      <w:r w:rsidR="007F7449" w:rsidRPr="00424FD2">
        <w:t xml:space="preserve"> </w:t>
      </w:r>
      <w:r w:rsidR="00F6287C" w:rsidRPr="00424FD2">
        <w:t>V</w:t>
      </w:r>
      <w:r w:rsidR="007F7449" w:rsidRPr="00424FD2">
        <w:t>änsterpartiets motion 2004/05:</w:t>
      </w:r>
      <w:r w:rsidR="00F6287C" w:rsidRPr="00424FD2">
        <w:t>So20</w:t>
      </w:r>
      <w:r w:rsidR="007F7449" w:rsidRPr="00424FD2">
        <w:t xml:space="preserve"> </w:t>
      </w:r>
      <w:r w:rsidRPr="00424FD2">
        <w:t>med anledning av regeringens proposition Gemensamt ansvar. Sveriges politik för global utveckli</w:t>
      </w:r>
      <w:r w:rsidR="007F7449" w:rsidRPr="00424FD2">
        <w:t xml:space="preserve">ng 2002/03:122 samt till </w:t>
      </w:r>
      <w:r w:rsidRPr="00424FD2">
        <w:t>vänsterpartiets motioner 2005/06:</w:t>
      </w:r>
      <w:r w:rsidR="00F6287C" w:rsidRPr="00424FD2">
        <w:t>U249</w:t>
      </w:r>
      <w:r w:rsidRPr="00424FD2">
        <w:t xml:space="preserve"> och 2005/06:</w:t>
      </w:r>
      <w:r w:rsidR="00F6287C" w:rsidRPr="00424FD2">
        <w:t>Fi227</w:t>
      </w:r>
      <w:r w:rsidRPr="00424FD2">
        <w:t xml:space="preserve"> (motioner om IMF och V</w:t>
      </w:r>
      <w:r w:rsidR="00576764" w:rsidRPr="00424FD2">
        <w:t>ärldsbanken</w:t>
      </w:r>
      <w:r w:rsidRPr="00424FD2">
        <w:t xml:space="preserve"> samt Tobinskatten).</w:t>
      </w:r>
    </w:p>
    <w:p w:rsidR="004E4EA1" w:rsidRPr="00424FD2" w:rsidRDefault="004E4EA1" w:rsidP="00A91DA0">
      <w:pPr>
        <w:pStyle w:val="Rubrik1"/>
      </w:pPr>
      <w:bookmarkStart w:id="16" w:name="_Toc117500073"/>
      <w:r w:rsidRPr="00424FD2">
        <w:t>Samstämmigheten i den globala utvecklingspolitiken och krigsmaterielexport</w:t>
      </w:r>
      <w:bookmarkEnd w:id="16"/>
    </w:p>
    <w:p w:rsidR="004E4EA1" w:rsidRPr="00424FD2" w:rsidRDefault="004E4EA1" w:rsidP="00A91DA0">
      <w:r w:rsidRPr="00424FD2">
        <w:t>2004 antog den svenska riksdagen ett betänkande med anledning av regerin</w:t>
      </w:r>
      <w:r w:rsidRPr="00424FD2">
        <w:t>g</w:t>
      </w:r>
      <w:r w:rsidRPr="00424FD2">
        <w:t>ens proposition Gemensamt ansvar. Sveriges politik för global utveckling (</w:t>
      </w:r>
      <w:r w:rsidR="00F6287C" w:rsidRPr="00424FD2">
        <w:t>p</w:t>
      </w:r>
      <w:r w:rsidRPr="00424FD2">
        <w:t>rop. 2003/04:122), som gick ut på att den svenska politiken gentemot o</w:t>
      </w:r>
      <w:r w:rsidRPr="00424FD2">
        <w:t>m</w:t>
      </w:r>
      <w:r w:rsidRPr="00424FD2">
        <w:t>världen skulle bli mer samstämmig. Avsikten var att förhindra att det som gjordes på biståndspolit</w:t>
      </w:r>
      <w:r w:rsidRPr="00424FD2">
        <w:t>i</w:t>
      </w:r>
      <w:r w:rsidRPr="00424FD2">
        <w:t>kens område upphävdes av andra åtgärder på t.ex. handelspolitikens område. Detta mål är efte</w:t>
      </w:r>
      <w:r w:rsidRPr="00424FD2">
        <w:t>r</w:t>
      </w:r>
      <w:r w:rsidRPr="00424FD2">
        <w:t>strävansvärt och för andra länder efterföljansvärt.</w:t>
      </w:r>
    </w:p>
    <w:p w:rsidR="004E4EA1" w:rsidRPr="00424FD2" w:rsidRDefault="004E4EA1" w:rsidP="00A91DA0">
      <w:pPr>
        <w:pStyle w:val="Normaltindrag"/>
      </w:pPr>
      <w:r w:rsidRPr="00424FD2">
        <w:t>Det finns dock ett område som undantagits när det gäller samstämmi</w:t>
      </w:r>
      <w:r w:rsidRPr="00424FD2">
        <w:t>g</w:t>
      </w:r>
      <w:r w:rsidRPr="00424FD2">
        <w:t>hetsmålet – den sven</w:t>
      </w:r>
      <w:r w:rsidRPr="00424FD2">
        <w:t>s</w:t>
      </w:r>
      <w:r w:rsidRPr="00424FD2">
        <w:t>ka krigsmaterielexporten.</w:t>
      </w:r>
    </w:p>
    <w:p w:rsidR="004E4EA1" w:rsidRPr="00424FD2" w:rsidRDefault="004E4EA1" w:rsidP="00576764">
      <w:pPr>
        <w:pStyle w:val="Normaltindrag"/>
      </w:pPr>
      <w:r w:rsidRPr="00424FD2">
        <w:t>Sveriges säkerhetspolitiska läge har förändrats på ett genomgripande sätt sedan det kalla kr</w:t>
      </w:r>
      <w:r w:rsidRPr="00424FD2">
        <w:t>i</w:t>
      </w:r>
      <w:r w:rsidRPr="00424FD2">
        <w:t>gets slut. Krigsmaterielproduktion och krigsmaterielexport kan inte längre motiveras utifrån försvarspolitiska argument – dvs. att export av krigsmateriel är nödvändigt för att Sverige skall kunna finansiera sitt eget försvar. Det kalla kriget är slut. Om krigsmateriel i</w:t>
      </w:r>
      <w:r w:rsidR="00576764" w:rsidRPr="00424FD2">
        <w:t xml:space="preserve"> </w:t>
      </w:r>
      <w:r w:rsidRPr="00424FD2">
        <w:t>dag skall produceras och exporteras från Sv</w:t>
      </w:r>
      <w:r w:rsidRPr="00424FD2">
        <w:t>e</w:t>
      </w:r>
      <w:r w:rsidRPr="00424FD2">
        <w:t>rige kan det endast motiveras utifrån ”näringspolitiska” utgångspunkter – dvs. för snöd vi</w:t>
      </w:r>
      <w:r w:rsidRPr="00424FD2">
        <w:t>n</w:t>
      </w:r>
      <w:r w:rsidRPr="00424FD2">
        <w:t>nings skull. Sverige har ingått avtal med fem and</w:t>
      </w:r>
      <w:r w:rsidR="00F6287C" w:rsidRPr="00424FD2">
        <w:t>ra europeiska länder, alla Nato</w:t>
      </w:r>
      <w:r w:rsidRPr="00424FD2">
        <w:t>länder, om produktion och teknologisk</w:t>
      </w:r>
      <w:r w:rsidR="00576764" w:rsidRPr="00424FD2">
        <w:t>t</w:t>
      </w:r>
      <w:r w:rsidRPr="00424FD2">
        <w:t xml:space="preserve"> samarbete när det gäller utvecklandet av ny krigsmateriel. Motiveringen har varit att man ska</w:t>
      </w:r>
      <w:r w:rsidR="00F6287C" w:rsidRPr="00424FD2">
        <w:t>ll</w:t>
      </w:r>
      <w:r w:rsidRPr="00424FD2">
        <w:t xml:space="preserve"> stå sig i konkurrensen med USA när det gäller utvecklin</w:t>
      </w:r>
      <w:r w:rsidRPr="00424FD2">
        <w:t>g</w:t>
      </w:r>
      <w:r w:rsidRPr="00424FD2">
        <w:t>en av krigsmateriel. Samtidigt har det i olika sammanhang påpekats att det är viktigt att samarbeta med USA på detta område så att man kan tillgodogöra sig de senaste teknol</w:t>
      </w:r>
      <w:r w:rsidRPr="00424FD2">
        <w:t>o</w:t>
      </w:r>
      <w:r w:rsidRPr="00424FD2">
        <w:t>giska ”framstegen” på krigsmaterielområdet.</w:t>
      </w:r>
    </w:p>
    <w:p w:rsidR="004E4EA1" w:rsidRPr="00424FD2" w:rsidRDefault="004E4EA1" w:rsidP="00A91DA0">
      <w:pPr>
        <w:pStyle w:val="Normaltindrag"/>
      </w:pPr>
      <w:r w:rsidRPr="00424FD2">
        <w:t>Resultatet av detta torde bli att den rika västvärlden för egen del kommer att stå väpnad till tä</w:t>
      </w:r>
      <w:r w:rsidRPr="00424FD2">
        <w:t>n</w:t>
      </w:r>
      <w:r w:rsidRPr="00424FD2">
        <w:t xml:space="preserve">derna med det allra senaste av avancerad krigsmateriel och sälja mindre avancerad materiel till konfliktområden i fattiga områden i världen – områden där konflikter underblåsts av stormakter, vilket inträffade på 1980-talet då USA, tillsammans </w:t>
      </w:r>
      <w:r w:rsidR="00F6287C" w:rsidRPr="00424FD2">
        <w:t xml:space="preserve">med </w:t>
      </w:r>
      <w:r w:rsidRPr="00424FD2">
        <w:t>Saudiarabien och Pakistan</w:t>
      </w:r>
      <w:r w:rsidR="00F6287C" w:rsidRPr="00424FD2">
        <w:t>,</w:t>
      </w:r>
      <w:r w:rsidRPr="00424FD2">
        <w:t xml:space="preserve"> unde</w:t>
      </w:r>
      <w:r w:rsidRPr="00424FD2">
        <w:t>r</w:t>
      </w:r>
      <w:r w:rsidRPr="00424FD2">
        <w:t>stödde talibanerna under deras väg mot makten i Afghanistan.</w:t>
      </w:r>
    </w:p>
    <w:p w:rsidR="004E4EA1" w:rsidRPr="00424FD2" w:rsidRDefault="004E4EA1" w:rsidP="00A91DA0">
      <w:pPr>
        <w:pStyle w:val="Normaltindrag"/>
      </w:pPr>
      <w:r w:rsidRPr="00424FD2">
        <w:t>Inom EU finns en uppförandekod när det gäller vilka länder man kan e</w:t>
      </w:r>
      <w:r w:rsidRPr="00424FD2">
        <w:t>x</w:t>
      </w:r>
      <w:r w:rsidRPr="00424FD2">
        <w:t>portera krigsmateriel</w:t>
      </w:r>
      <w:r w:rsidR="00576764" w:rsidRPr="00424FD2">
        <w:t xml:space="preserve"> till</w:t>
      </w:r>
      <w:r w:rsidRPr="00424FD2">
        <w:t>. Den är vagt utformad och endast en rekommend</w:t>
      </w:r>
      <w:r w:rsidRPr="00424FD2">
        <w:t>a</w:t>
      </w:r>
      <w:r w:rsidRPr="00424FD2">
        <w:t>tion. Genom allehanda hål läcker krigsmateriel från Europa ut till platser i världen där de inte borde finnas.</w:t>
      </w:r>
    </w:p>
    <w:p w:rsidR="004E4EA1" w:rsidRPr="00424FD2" w:rsidRDefault="004E4EA1" w:rsidP="00A91DA0">
      <w:pPr>
        <w:pStyle w:val="Normaltindrag"/>
      </w:pPr>
      <w:r w:rsidRPr="00424FD2">
        <w:t>Under årens lopp har de svenska riktlinjerna för svensk krigsmateriele</w:t>
      </w:r>
      <w:r w:rsidRPr="00424FD2">
        <w:t>x</w:t>
      </w:r>
      <w:r w:rsidRPr="00424FD2">
        <w:t>port tolka</w:t>
      </w:r>
      <w:r w:rsidR="00F6287C" w:rsidRPr="00424FD2">
        <w:t>t</w:t>
      </w:r>
      <w:r w:rsidR="00576764" w:rsidRPr="00424FD2">
        <w:t>s</w:t>
      </w:r>
      <w:r w:rsidRPr="00424FD2">
        <w:t xml:space="preserve"> allt mindre restriktivt</w:t>
      </w:r>
      <w:r w:rsidR="00F6287C" w:rsidRPr="00424FD2">
        <w:t>,</w:t>
      </w:r>
      <w:r w:rsidRPr="00424FD2">
        <w:t xml:space="preserve"> varför en utredning tillsat</w:t>
      </w:r>
      <w:r w:rsidR="00F6287C" w:rsidRPr="00424FD2">
        <w:t>t</w:t>
      </w:r>
      <w:r w:rsidRPr="00424FD2">
        <w:t>s för att skapa ny</w:t>
      </w:r>
      <w:r w:rsidR="00F6287C" w:rsidRPr="00424FD2">
        <w:t>a</w:t>
      </w:r>
      <w:r w:rsidRPr="00424FD2">
        <w:t xml:space="preserve"> regler för krigsmaterielexporten. Denna utredning</w:t>
      </w:r>
      <w:r w:rsidR="00E0184E" w:rsidRPr="00424FD2">
        <w:t>, Krut, SOU 2005:9,</w:t>
      </w:r>
      <w:r w:rsidRPr="00424FD2">
        <w:t xml:space="preserve"> har dock inte lett fram till förslag om nya mer strikta regler utan snarare till en avreglering. I stället för att brott mot mänskliga rättigheter och mot folkrätten skall utgöra ett hinder för svensk krigsmaterielexport har utredningen anfört ”näringspolitiska” argument för en avreglering av krigsmaterielexporten. Utredningen menar att hinder för krigsmaterielexport endast skall föreligga om materielen är ”materielspecifik”, dvs. man måste kunna visa att den krigsmateriel som man avser att exportera kommer att användas för brott </w:t>
      </w:r>
      <w:r w:rsidR="00F6287C" w:rsidRPr="00424FD2">
        <w:t xml:space="preserve">mot </w:t>
      </w:r>
      <w:r w:rsidRPr="00424FD2">
        <w:t>mänskliga rättigheter, exempelvis för tortyr, om exporthinder skall föreligga.</w:t>
      </w:r>
    </w:p>
    <w:p w:rsidR="004E4EA1" w:rsidRPr="00424FD2" w:rsidRDefault="004E4EA1" w:rsidP="00A91DA0">
      <w:pPr>
        <w:pStyle w:val="Normaltindrag"/>
      </w:pPr>
      <w:r w:rsidRPr="00424FD2">
        <w:t xml:space="preserve">När det gäller </w:t>
      </w:r>
      <w:r w:rsidR="00F6287C" w:rsidRPr="00424FD2">
        <w:t>V</w:t>
      </w:r>
      <w:r w:rsidRPr="00424FD2">
        <w:t>änsterpartiets politik i krigsmaterielfrågor hänvisas till pa</w:t>
      </w:r>
      <w:r w:rsidRPr="00424FD2">
        <w:t>r</w:t>
      </w:r>
      <w:r w:rsidRPr="00424FD2">
        <w:t>tiets motion 2004/05:U20.</w:t>
      </w:r>
    </w:p>
    <w:p w:rsidR="004E4EA1" w:rsidRPr="00424FD2" w:rsidRDefault="004E4EA1" w:rsidP="00A91DA0">
      <w:pPr>
        <w:pStyle w:val="Rubrik1"/>
      </w:pPr>
      <w:bookmarkStart w:id="17" w:name="_Toc117500074"/>
      <w:r w:rsidRPr="00424FD2">
        <w:t>Klassförtryck, kvinnoförtryck och kvinnors rättigheter</w:t>
      </w:r>
      <w:bookmarkEnd w:id="17"/>
    </w:p>
    <w:p w:rsidR="004E4EA1" w:rsidRPr="00424FD2" w:rsidRDefault="004E4EA1" w:rsidP="00A91DA0">
      <w:r w:rsidRPr="00424FD2">
        <w:t>Alla i</w:t>
      </w:r>
      <w:r w:rsidR="00576764" w:rsidRPr="00424FD2">
        <w:t xml:space="preserve"> </w:t>
      </w:r>
      <w:r w:rsidRPr="00424FD2">
        <w:t>dag existerande samhällen är klassamhällen. Alla samhällen är också präglade av en könsmaktsordning där män är överordnade och kvinnor är underordnade. Män och kvinnor lever under ojämlika förhållanden när det gäller levnadsvillkor, frihet, inflytande och makt. Alla samhällen kännetec</w:t>
      </w:r>
      <w:r w:rsidRPr="00424FD2">
        <w:t>k</w:t>
      </w:r>
      <w:r w:rsidRPr="00424FD2">
        <w:t>nas dels av en klasstruktur, dels av en könsmaktsordning. På ett konkret plan flätas dessa strukturer samman på olika sätt i olika frågor. Män i alla samhä</w:t>
      </w:r>
      <w:r w:rsidRPr="00424FD2">
        <w:t>l</w:t>
      </w:r>
      <w:r w:rsidRPr="00424FD2">
        <w:t>len är överordnade kvinnor. Det är männen som innehar de flesta och vikt</w:t>
      </w:r>
      <w:r w:rsidRPr="00424FD2">
        <w:t>i</w:t>
      </w:r>
      <w:r w:rsidRPr="00424FD2">
        <w:t>gaste maktpositionerna, medan kvinnorna utför det tunga obetalda arbetet. I traditionella samhällen är könsmakt</w:t>
      </w:r>
      <w:r w:rsidR="00132BC8" w:rsidRPr="00424FD2">
        <w:t>s</w:t>
      </w:r>
      <w:r w:rsidRPr="00424FD2">
        <w:t>ordningen mycket tydlig. I moderna samhällen är den något mer sofistikerad, men på flera områden framträder den även där mycket tydligt.</w:t>
      </w:r>
    </w:p>
    <w:p w:rsidR="004E4EA1" w:rsidRPr="00424FD2" w:rsidRDefault="004E4EA1" w:rsidP="00A91DA0">
      <w:pPr>
        <w:pStyle w:val="Normaltindrag"/>
      </w:pPr>
      <w:r w:rsidRPr="00424FD2">
        <w:t>I ett internationellt perspektiv är det kvinnorna som utför det tunga och slitsamma arbetet samtidigt som det är männen som innehar maktpositione</w:t>
      </w:r>
      <w:r w:rsidRPr="00424FD2">
        <w:t>r</w:t>
      </w:r>
      <w:r w:rsidRPr="00424FD2">
        <w:t>na. Det är män som sitter i ledningen för stora nationella och internationella organisationer, företag och stater. Därmed blir det männens perspektiv och erfarenheter som kommer till uttryck när det bestäms vad som är viktigt och vad som är mindre viktigt. Det är deras perspektiv på samhället, världen och politiken som dominerar. Kvinnors erfarenheter och perspektiv kommer i skymundan och tas inte tillvara.</w:t>
      </w:r>
    </w:p>
    <w:p w:rsidR="004E4EA1" w:rsidRPr="00424FD2" w:rsidRDefault="004E4EA1" w:rsidP="00A91DA0">
      <w:pPr>
        <w:pStyle w:val="Normaltindrag"/>
      </w:pPr>
      <w:r w:rsidRPr="00424FD2">
        <w:t>I de flesta traditionella samhällen undertrycks och förtigs kvinnors rätti</w:t>
      </w:r>
      <w:r w:rsidRPr="00424FD2">
        <w:t>g</w:t>
      </w:r>
      <w:r w:rsidRPr="00424FD2">
        <w:t xml:space="preserve">heter. Våldtäkt </w:t>
      </w:r>
      <w:r w:rsidR="00576764" w:rsidRPr="00424FD2">
        <w:t xml:space="preserve">ses som </w:t>
      </w:r>
      <w:r w:rsidRPr="00424FD2">
        <w:t>ett ringa brott samtidigt som brottsoffre</w:t>
      </w:r>
      <w:r w:rsidR="00576764" w:rsidRPr="00424FD2">
        <w:t>n</w:t>
      </w:r>
      <w:r w:rsidRPr="00424FD2">
        <w:t>, våldtagna kvinnor och barn, råkar värst ut. Kvinnor har inte rätt att själv välja partner. Mäns sexuella otrohet uppfattas i många länder som ett normalt beteende, medan kvinnors otrohet bestraffas – inte sällan på ett ytterst brutalt sätt. Det är manligt dominerade organisationer såsom religiösa samfund och statsle</w:t>
      </w:r>
      <w:r w:rsidRPr="00424FD2">
        <w:t>d</w:t>
      </w:r>
      <w:r w:rsidRPr="00424FD2">
        <w:t>ningar som är fientligt inställda till sexualupplysning och användning av pr</w:t>
      </w:r>
      <w:r w:rsidRPr="00424FD2">
        <w:t>e</w:t>
      </w:r>
      <w:r w:rsidRPr="00424FD2">
        <w:t>ventivmedel. Dessa förhållanden inom stora och mäktiga organisationer b</w:t>
      </w:r>
      <w:r w:rsidRPr="00424FD2">
        <w:t>i</w:t>
      </w:r>
      <w:r w:rsidRPr="00424FD2">
        <w:t>drar verksamt genom sin kvinnofientliga hållning till</w:t>
      </w:r>
      <w:r w:rsidR="00A4483C" w:rsidRPr="00424FD2">
        <w:t xml:space="preserve"> att hiv/aids snabbt kan sprida sig</w:t>
      </w:r>
      <w:r w:rsidRPr="00424FD2">
        <w:t xml:space="preserve"> inom en befolkning och till att kvinnors sexuella och reproduktiva hälsa åsidosätts.</w:t>
      </w:r>
    </w:p>
    <w:p w:rsidR="00576764" w:rsidRPr="00424FD2" w:rsidRDefault="004E4EA1" w:rsidP="00A91DA0">
      <w:pPr>
        <w:pStyle w:val="Normaltindrag"/>
      </w:pPr>
      <w:r w:rsidRPr="00424FD2">
        <w:t>Kvinnor som bryter med patriarkala traditioner kan drabbas av s.k. heder</w:t>
      </w:r>
      <w:r w:rsidRPr="00424FD2">
        <w:t>s</w:t>
      </w:r>
      <w:r w:rsidRPr="00424FD2">
        <w:t>relaterat våld och bli mördade. Flickor kan, som i exempelvis Iran, giftas bort vid nio år</w:t>
      </w:r>
      <w:r w:rsidR="00F6287C" w:rsidRPr="00424FD2">
        <w:t>s</w:t>
      </w:r>
      <w:r w:rsidRPr="00424FD2">
        <w:t xml:space="preserve"> ålder. Kvinnor saknar i en del samhällen arvsrätt eller ärver mindre än sina bröder. Kvinnor är ekonomiskt mycket aktiva men oftast i arbeten som ger liten eller ingen inkomst. I flera samhällen har kvinnor heller ingen rätt att äga mark, inneha större ekonomiska tillgångar, starta eller leda företag. De har svårt att göra sin röst hörd inom politiken. Så ser den brutala verkli</w:t>
      </w:r>
      <w:r w:rsidRPr="00424FD2">
        <w:t>g</w:t>
      </w:r>
      <w:r w:rsidRPr="00424FD2">
        <w:t>heten ut i många samhällen, trots att grunden för kvinnors och mäns jä</w:t>
      </w:r>
      <w:r w:rsidRPr="00424FD2">
        <w:t>m</w:t>
      </w:r>
      <w:r w:rsidRPr="00424FD2">
        <w:t>ställdhet finns i FN-stadgan från 1945, i FN:s allmänna förklaring om mäns</w:t>
      </w:r>
      <w:r w:rsidRPr="00424FD2">
        <w:t>k</w:t>
      </w:r>
      <w:r w:rsidRPr="00424FD2">
        <w:t>liga rättigheter och särskilt i FN:s kvinnokonvention – Konventionen om avskaffande av all slags diskriminering av kvinnor (CED</w:t>
      </w:r>
      <w:r w:rsidR="00132BC8" w:rsidRPr="00424FD2">
        <w:t>-</w:t>
      </w:r>
      <w:r w:rsidRPr="00424FD2">
        <w:t xml:space="preserve">AW) – som 180 stater har ratificerat. I flertalet moderna samhällen har kvinnor haft andra möjligheter att organisera sig, andra medborgerliga och politiska rättigheter och kämpat sig till en starkare ställning. </w:t>
      </w:r>
    </w:p>
    <w:p w:rsidR="004E4EA1" w:rsidRPr="00424FD2" w:rsidRDefault="004E4EA1" w:rsidP="00A91DA0">
      <w:pPr>
        <w:pStyle w:val="Normaltindrag"/>
      </w:pPr>
      <w:r w:rsidRPr="00424FD2">
        <w:t>De har förmått öka sitt politiska inflytande och har lyckats bryta sig in på arbetsmarknaden i en utsträckning som tidigare inte var tänkbar. Trots fra</w:t>
      </w:r>
      <w:r w:rsidRPr="00424FD2">
        <w:t>m</w:t>
      </w:r>
      <w:r w:rsidRPr="00424FD2">
        <w:t>stegen är det uppenbart att full jämställdhet mellan män och kvinnor int</w:t>
      </w:r>
      <w:r w:rsidR="00576764" w:rsidRPr="00424FD2">
        <w:t xml:space="preserve">e uppnåtts. Det förekommer </w:t>
      </w:r>
      <w:r w:rsidRPr="00424FD2">
        <w:t>alltjämt kvinnomisshandel</w:t>
      </w:r>
      <w:r w:rsidR="00F6287C" w:rsidRPr="00424FD2">
        <w:t>,</w:t>
      </w:r>
      <w:r w:rsidRPr="00424FD2">
        <w:t xml:space="preserve"> och kvinnodiskrimin</w:t>
      </w:r>
      <w:r w:rsidRPr="00424FD2">
        <w:t>e</w:t>
      </w:r>
      <w:r w:rsidRPr="00424FD2">
        <w:t xml:space="preserve">ring i olika former </w:t>
      </w:r>
      <w:r w:rsidR="00576764" w:rsidRPr="00424FD2">
        <w:t xml:space="preserve">finns </w:t>
      </w:r>
      <w:r w:rsidRPr="00424FD2">
        <w:t>inom arbetslivet eller när det gäller utbildningsmö</w:t>
      </w:r>
      <w:r w:rsidRPr="00424FD2">
        <w:t>j</w:t>
      </w:r>
      <w:r w:rsidRPr="00424FD2">
        <w:t>ligheter. Prostitution</w:t>
      </w:r>
      <w:r w:rsidR="00576764" w:rsidRPr="00424FD2">
        <w:t>en</w:t>
      </w:r>
      <w:r w:rsidRPr="00424FD2">
        <w:t xml:space="preserve"> är utbre</w:t>
      </w:r>
      <w:r w:rsidR="00576764" w:rsidRPr="00424FD2">
        <w:t>dd</w:t>
      </w:r>
      <w:r w:rsidRPr="00424FD2">
        <w:t xml:space="preserve"> och människohandel för sexuella ändamål är ett stort problem som upprätthålls av de rika länderna i </w:t>
      </w:r>
      <w:r w:rsidR="00F6287C" w:rsidRPr="00424FD2">
        <w:t>n</w:t>
      </w:r>
      <w:r w:rsidRPr="00424FD2">
        <w:t>ord. Kvinnor i de rika länderna måste liksom kvinnor i de fattiga länderna kämpa för rätten till sin kropp, för rätten till fri abort och för sexuell och reproduktiv hälsa.</w:t>
      </w:r>
    </w:p>
    <w:p w:rsidR="004E4EA1" w:rsidRPr="00424FD2" w:rsidRDefault="004E4EA1" w:rsidP="00A91DA0">
      <w:pPr>
        <w:pStyle w:val="Normaltindrag"/>
      </w:pPr>
      <w:r w:rsidRPr="00424FD2">
        <w:t>För Vänsterpartiet är det feministiska perspektivet jämbördigt med klas</w:t>
      </w:r>
      <w:r w:rsidRPr="00424FD2">
        <w:t>s</w:t>
      </w:r>
      <w:r w:rsidRPr="00424FD2">
        <w:t>perspektivet. Föreställningen att förtrycket av kvinnor endast skulle vara en förlängning eller biprodukt av klassförtrycket är en för</w:t>
      </w:r>
      <w:r w:rsidR="00F6287C" w:rsidRPr="00424FD2">
        <w:t>åldrad och felaktig uppfattning</w:t>
      </w:r>
      <w:r w:rsidRPr="00424FD2">
        <w:t xml:space="preserve"> som lämnar en rad samhälleliga missförhållanden oförklarade. Följaktligen kan ett sådant föråldrat synsätt inte bidra till att orättvisorna upphävs.</w:t>
      </w:r>
    </w:p>
    <w:p w:rsidR="004E4EA1" w:rsidRPr="00424FD2" w:rsidRDefault="004E4EA1" w:rsidP="00A91DA0">
      <w:pPr>
        <w:pStyle w:val="Normaltindrag"/>
      </w:pPr>
      <w:r w:rsidRPr="00424FD2">
        <w:t xml:space="preserve">För att bryta ner den rådande könsmaktsordningen </w:t>
      </w:r>
      <w:r w:rsidR="00132BC8" w:rsidRPr="00424FD2">
        <w:t>förpliktigar</w:t>
      </w:r>
      <w:r w:rsidRPr="00424FD2">
        <w:t xml:space="preserve"> sig Vän</w:t>
      </w:r>
      <w:r w:rsidRPr="00424FD2">
        <w:t>s</w:t>
      </w:r>
      <w:r w:rsidRPr="00424FD2">
        <w:t>terpartiet att bekämpa all diskrimi</w:t>
      </w:r>
      <w:r w:rsidR="00F6287C" w:rsidRPr="00424FD2">
        <w:t>nering av kvinnor. Partiet stöd</w:t>
      </w:r>
      <w:r w:rsidRPr="00424FD2">
        <w:t>er kvinnors frigörelse genom att kämpa för deras rätt till arbete och utbildning, för rätten till kroppslig integritet och självbestämmande, för rätten till sexuell och r</w:t>
      </w:r>
      <w:r w:rsidRPr="00424FD2">
        <w:t>e</w:t>
      </w:r>
      <w:r w:rsidRPr="00424FD2">
        <w:t>produktiv hälsa, mot patriarkalt förtryck i olika former varhelst det föreko</w:t>
      </w:r>
      <w:r w:rsidRPr="00424FD2">
        <w:t>m</w:t>
      </w:r>
      <w:r w:rsidRPr="00424FD2">
        <w:t>mer. Det är en kamp som måste genomsyra såväl den svenska inrikespolitiken som den globala utvecklingspolitiken.</w:t>
      </w:r>
    </w:p>
    <w:p w:rsidR="004E4EA1" w:rsidRPr="00424FD2" w:rsidRDefault="004E4EA1" w:rsidP="00A91DA0">
      <w:pPr>
        <w:pStyle w:val="Normaltindrag"/>
      </w:pPr>
      <w:r w:rsidRPr="00424FD2">
        <w:t>Den svenska globala utvecklingspolitiken måste regelmässigt redovisa hur man har tagit tillvara o</w:t>
      </w:r>
      <w:r w:rsidR="00F6287C" w:rsidRPr="00424FD2">
        <w:t>ch utvecklat genusaspekterna så</w:t>
      </w:r>
      <w:r w:rsidRPr="00424FD2">
        <w:t>som det anges i FN:s kvinnokonvention och i resolution 1325. Återrapporteringskrav avseende fördelning, innehåll och åtgärder ur ett könsmaktsperspektiv skall skärpas. Tillvaratagandet av kvinnors erfarenheter, kvinnors roll och möjlighet till medverkan när det gäller förebyggandet av konflikter bör redovisas utförlig</w:t>
      </w:r>
      <w:r w:rsidRPr="00424FD2">
        <w:t>a</w:t>
      </w:r>
      <w:r w:rsidRPr="00424FD2">
        <w:t>re.</w:t>
      </w:r>
      <w:r w:rsidR="00576764" w:rsidRPr="00424FD2">
        <w:t xml:space="preserve"> </w:t>
      </w:r>
      <w:r w:rsidRPr="00424FD2">
        <w:t>Detta bör riksdagen som sin mening ge regeringen till känna.</w:t>
      </w:r>
    </w:p>
    <w:p w:rsidR="004E4EA1" w:rsidRPr="00424FD2" w:rsidRDefault="004E4EA1" w:rsidP="00A91DA0">
      <w:pPr>
        <w:pStyle w:val="Rubrik1"/>
      </w:pPr>
      <w:bookmarkStart w:id="18" w:name="_Toc117500075"/>
      <w:r w:rsidRPr="00424FD2">
        <w:t>Nationell självbestämmanderätt, statsbildningar och etnisk tillhörighet</w:t>
      </w:r>
      <w:bookmarkEnd w:id="18"/>
    </w:p>
    <w:p w:rsidR="004E4EA1" w:rsidRPr="00424FD2" w:rsidRDefault="004E4EA1" w:rsidP="00A91DA0">
      <w:r w:rsidRPr="00424FD2">
        <w:t>Nationalstaten i den form vi känner den är en produkt av det sena 1700-talet och 1800-talets strävanden att skapa geografiskt sammanhängande områden där språk, kultur och marknader utgjorde en enhet med en sammanhållande statsapparat. De gamla lösliga feodalstaterna, furstendömen och kejsardömen, upplöstes och nya riken uppstod. Denna process fortsatte långt in på 1900-talet. Nationalstaternas uppkomst motsvarar ett stadium i den kapitalistiska utvecklingen.</w:t>
      </w:r>
    </w:p>
    <w:p w:rsidR="004E4EA1" w:rsidRPr="00424FD2" w:rsidRDefault="004E4EA1" w:rsidP="00A91DA0">
      <w:pPr>
        <w:pStyle w:val="Normaltindrag"/>
      </w:pPr>
      <w:r w:rsidRPr="00424FD2">
        <w:t xml:space="preserve">Några nationella stater som </w:t>
      </w:r>
      <w:r w:rsidR="00576764" w:rsidRPr="00424FD2">
        <w:t>var</w:t>
      </w:r>
      <w:r w:rsidRPr="00424FD2">
        <w:t xml:space="preserve"> etniskt, kulturellt och språkligt homogena </w:t>
      </w:r>
      <w:r w:rsidR="00F6287C" w:rsidRPr="00424FD2">
        <w:t>–</w:t>
      </w:r>
      <w:r w:rsidRPr="00424FD2">
        <w:t xml:space="preserve"> ”etniskt rena” – kom dock egentligen aldrig att skapas någonstans i världen. Likafullt uppstod det under nationalstaternas framväxt starka nationalchauv</w:t>
      </w:r>
      <w:r w:rsidRPr="00424FD2">
        <w:t>i</w:t>
      </w:r>
      <w:r w:rsidRPr="00424FD2">
        <w:t>nistisk</w:t>
      </w:r>
      <w:r w:rsidR="00F6287C" w:rsidRPr="00424FD2">
        <w:t>a</w:t>
      </w:r>
      <w:r w:rsidRPr="00424FD2">
        <w:t xml:space="preserve"> ideologier i de flesta länder vilka fortfarande spelar stor roll, trots att den ekonomiska utvecklingen under de senaste decennierna med stora fol</w:t>
      </w:r>
      <w:r w:rsidRPr="00424FD2">
        <w:t>k</w:t>
      </w:r>
      <w:r w:rsidRPr="00424FD2">
        <w:t>omflyttningar har gjort att den etniskt, språkligt och kulturellt homogena staten blivit en illusion. Trots detta har cyniska politiska krafter i sina strävanden efter makt och herravälde sökt spela på ideologiska föreställningar om ”etnisk renhet”.</w:t>
      </w:r>
    </w:p>
    <w:p w:rsidR="004E4EA1" w:rsidRPr="00424FD2" w:rsidRDefault="004E4EA1" w:rsidP="00A91DA0">
      <w:pPr>
        <w:pStyle w:val="Normaltindrag"/>
      </w:pPr>
      <w:r w:rsidRPr="00424FD2">
        <w:t>I varje statsbildning finns det ofta en etnisk grupp som är den mest fra</w:t>
      </w:r>
      <w:r w:rsidRPr="00424FD2">
        <w:t>m</w:t>
      </w:r>
      <w:r w:rsidRPr="00424FD2">
        <w:t>trädande. Oftast är det den som är störst till antalet – men inte alltid. (Den vita minoriteten var den styrande och dominerande gruppen i apartheidregimens Sydafrika.).</w:t>
      </w:r>
    </w:p>
    <w:p w:rsidR="004E4EA1" w:rsidRPr="00424FD2" w:rsidRDefault="004E4EA1" w:rsidP="00A91DA0">
      <w:pPr>
        <w:pStyle w:val="Normaltindrag"/>
      </w:pPr>
      <w:r w:rsidRPr="00424FD2">
        <w:t>Inom en statsbildning kan sålunda förekomma olika etniska folkgrupper med skilda kulturer och som talar olika språk. Varje form av etnisk diskrim</w:t>
      </w:r>
      <w:r w:rsidRPr="00424FD2">
        <w:t>i</w:t>
      </w:r>
      <w:r w:rsidRPr="00424FD2">
        <w:t xml:space="preserve">nering är </w:t>
      </w:r>
      <w:r w:rsidR="00576764" w:rsidRPr="00424FD2">
        <w:t>oförenlig</w:t>
      </w:r>
      <w:r w:rsidRPr="00424FD2">
        <w:t xml:space="preserve"> </w:t>
      </w:r>
      <w:r w:rsidR="00576764" w:rsidRPr="00424FD2">
        <w:t xml:space="preserve">med </w:t>
      </w:r>
      <w:r w:rsidRPr="00424FD2">
        <w:t>statsbildningar som</w:t>
      </w:r>
      <w:r w:rsidR="00576764" w:rsidRPr="00424FD2">
        <w:t xml:space="preserve"> säger sig</w:t>
      </w:r>
      <w:r w:rsidR="00F6287C" w:rsidRPr="00424FD2">
        <w:t xml:space="preserve"> respektera</w:t>
      </w:r>
      <w:r w:rsidRPr="00424FD2">
        <w:t xml:space="preserve"> mänskliga och demokratiska rättigheter. Likafullt förekommer det i åtskilliga statsbil</w:t>
      </w:r>
      <w:r w:rsidRPr="00424FD2">
        <w:t>d</w:t>
      </w:r>
      <w:r w:rsidRPr="00424FD2">
        <w:t>ningar att vissa etniska folkgrupper favoriseras medan andra diskrimineras och förtrycks. Dessa staters medborgare behandlas olika på grund av etnicitet.</w:t>
      </w:r>
    </w:p>
    <w:p w:rsidR="004E4EA1" w:rsidRPr="00424FD2" w:rsidRDefault="004E4EA1" w:rsidP="00A91DA0">
      <w:pPr>
        <w:pStyle w:val="Normaltindrag"/>
      </w:pPr>
      <w:r w:rsidRPr="00424FD2">
        <w:t>Inom en statsbildning kan den etniska problematiken hanteras på olika sätt så att mänskliga och demokratiska rättigheter respekteras. Det kan ske genom att staten erkänner alla etniska folkgrupper som medborgare i staten och ger alla grupper samma medborgerliga rättigheter och avkräver dem alla samma skyldigheter samtidigt som man erkänner och skapar möjligheter för etniska minoriteters specifika rättigheter att tala och skriva på sitt eget språk och utveckla sin kultur.</w:t>
      </w:r>
    </w:p>
    <w:p w:rsidR="004E4EA1" w:rsidRPr="00424FD2" w:rsidRDefault="004E4EA1" w:rsidP="00A91DA0">
      <w:pPr>
        <w:pStyle w:val="Normaltindrag"/>
      </w:pPr>
      <w:r w:rsidRPr="00424FD2">
        <w:t>Sverige bör inom ramen för den allmänna kampen för mänsklig</w:t>
      </w:r>
      <w:r w:rsidR="00F6287C" w:rsidRPr="00424FD2">
        <w:t>a</w:t>
      </w:r>
      <w:r w:rsidRPr="00424FD2">
        <w:t xml:space="preserve"> och d</w:t>
      </w:r>
      <w:r w:rsidRPr="00424FD2">
        <w:t>e</w:t>
      </w:r>
      <w:r w:rsidRPr="00424FD2">
        <w:t>mokratiska rättigheter i Turkiet aktivt stödja kurdernas och andra etniska gruppers kamp för sina nationella och kulturella rättigheter i Turkiet och Syrien.</w:t>
      </w:r>
    </w:p>
    <w:p w:rsidR="004E4EA1" w:rsidRPr="00424FD2" w:rsidRDefault="004E4EA1" w:rsidP="00A91DA0">
      <w:pPr>
        <w:pStyle w:val="Normaltindrag"/>
      </w:pPr>
      <w:r w:rsidRPr="00424FD2">
        <w:t xml:space="preserve">När det gäller utvecklingen i </w:t>
      </w:r>
      <w:r w:rsidR="00F6287C" w:rsidRPr="00424FD2">
        <w:t>Turkiet hänvisas till motion 2004/</w:t>
      </w:r>
      <w:r w:rsidRPr="00424FD2">
        <w:t>05:U272.</w:t>
      </w:r>
    </w:p>
    <w:p w:rsidR="004E4EA1" w:rsidRPr="00424FD2" w:rsidRDefault="004E4EA1" w:rsidP="00A91DA0">
      <w:pPr>
        <w:pStyle w:val="Normaltindrag"/>
      </w:pPr>
      <w:r w:rsidRPr="00424FD2">
        <w:t>I vissa länder kan minoriteter vara lokaliserade till etniskt homogena o</w:t>
      </w:r>
      <w:r w:rsidRPr="00424FD2">
        <w:t>m</w:t>
      </w:r>
      <w:r w:rsidRPr="00424FD2">
        <w:t>råden. I sådana fall kan en federal lösning på etniska problem vara lämplig</w:t>
      </w:r>
      <w:r w:rsidR="00F6287C" w:rsidRPr="00424FD2">
        <w:t>t</w:t>
      </w:r>
      <w:r w:rsidRPr="00424FD2">
        <w:t xml:space="preserve">. Det är detta som utgör utgångspunkten för </w:t>
      </w:r>
      <w:r w:rsidR="00F6287C" w:rsidRPr="00424FD2">
        <w:t>V</w:t>
      </w:r>
      <w:r w:rsidRPr="00424FD2">
        <w:t>änsterpartiets stöd till de irakiska och iranska kurdernas berättigade krav att få ingå i en federation med Irak respektive Iran.</w:t>
      </w:r>
    </w:p>
    <w:p w:rsidR="004E4EA1" w:rsidRPr="00424FD2" w:rsidRDefault="004E4EA1" w:rsidP="00A91DA0">
      <w:pPr>
        <w:pStyle w:val="Normaltindrag"/>
      </w:pPr>
      <w:r w:rsidRPr="00424FD2">
        <w:t>Kurderna har emellertid inte fört sin kamp i ett politiskt tomrum. Kurderna har genom historien varit utsatt för omgivande staters och stormakters man</w:t>
      </w:r>
      <w:r w:rsidRPr="00424FD2">
        <w:t>i</w:t>
      </w:r>
      <w:r w:rsidRPr="00424FD2">
        <w:t>pulationer och ofta utnyttja</w:t>
      </w:r>
      <w:r w:rsidR="00576764" w:rsidRPr="00424FD2">
        <w:t>t</w:t>
      </w:r>
      <w:r w:rsidRPr="00424FD2">
        <w:t>s och i slutändan svikits i sin kamp. Denna fara föreligger fortfarande under USA:s ockupation av Irak, där USA har mer omfattande mål, där den kurdiska befolkningens regionala självstyre spelar en underordnad roll.</w:t>
      </w:r>
    </w:p>
    <w:p w:rsidR="004E4EA1" w:rsidRPr="00424FD2" w:rsidRDefault="004E4EA1" w:rsidP="00A91DA0">
      <w:pPr>
        <w:pStyle w:val="Normaltindrag"/>
      </w:pPr>
      <w:r w:rsidRPr="00424FD2">
        <w:t>Under senare år har nya fenomen uppträtt när det gäller förhållandet me</w:t>
      </w:r>
      <w:r w:rsidRPr="00424FD2">
        <w:t>l</w:t>
      </w:r>
      <w:r w:rsidRPr="00424FD2">
        <w:t>lan statsbil</w:t>
      </w:r>
      <w:r w:rsidR="00576764" w:rsidRPr="00424FD2">
        <w:t>dningar och etniska folkgrupper</w:t>
      </w:r>
      <w:r w:rsidRPr="00424FD2">
        <w:t>. Härskande eliter i områden, vilka endast utgör en del av landet och är rika på eftertraktade naturtillgångar som olja, gas eller mineraler, vill att dessa områden med alla sina rikedomar skall bryta sig loss och avskärma sig från den övriga delen av staten. Ofta unde</w:t>
      </w:r>
      <w:r w:rsidRPr="00424FD2">
        <w:t>r</w:t>
      </w:r>
      <w:r w:rsidRPr="00424FD2">
        <w:t>stöds dessa utbrytningsförsök av transnationella företag. Den övriga delen av befolkningen lämnas därhän, men kan tänkas få besöka det rika området som gästarbetare.</w:t>
      </w:r>
    </w:p>
    <w:p w:rsidR="004E4EA1" w:rsidRPr="00424FD2" w:rsidRDefault="004E4EA1" w:rsidP="00A91DA0">
      <w:pPr>
        <w:pStyle w:val="Normaltindrag"/>
      </w:pPr>
      <w:r w:rsidRPr="00424FD2">
        <w:t>De transnationella företagen påverkar sålunda inte bara sociala förhålla</w:t>
      </w:r>
      <w:r w:rsidRPr="00424FD2">
        <w:t>n</w:t>
      </w:r>
      <w:r w:rsidRPr="00424FD2">
        <w:t>den i olika länder. De kan även påverka statsbildningarna som sådana. Ett sådant exempel utgör Bolivia, där en överklass med i huvudsak europeiskt ursprung söker bryta loss det rika St. Cruz-området och bilda en ekonomisk zon med egna lagar och regler dit landets fattiga urbefolkning kan tillåtas komma för att arbeta på usla villkor och till dåliga löner.</w:t>
      </w:r>
    </w:p>
    <w:p w:rsidR="004E4EA1" w:rsidRPr="00424FD2" w:rsidRDefault="004E4EA1" w:rsidP="00A91DA0">
      <w:pPr>
        <w:pStyle w:val="Normaltindrag"/>
      </w:pPr>
      <w:r w:rsidRPr="00424FD2">
        <w:t>Denna typ av uppbrytande av statsbildningar, som endast grundar sig på ekonomisk exploatering av människors arbetskraft och leder till diskrimin</w:t>
      </w:r>
      <w:r w:rsidRPr="00424FD2">
        <w:t>e</w:t>
      </w:r>
      <w:r w:rsidRPr="00424FD2">
        <w:t>ring av stora folkgrupper, måste bekämpas.</w:t>
      </w:r>
    </w:p>
    <w:p w:rsidR="004E4EA1" w:rsidRPr="00424FD2" w:rsidRDefault="004E4EA1" w:rsidP="00A91DA0">
      <w:pPr>
        <w:pStyle w:val="Normaltindrag"/>
      </w:pPr>
      <w:r w:rsidRPr="00424FD2">
        <w:t>Sverige bör inom EU verka för att europeiska transnationella företag fö</w:t>
      </w:r>
      <w:r w:rsidRPr="00424FD2">
        <w:t>r</w:t>
      </w:r>
      <w:r w:rsidRPr="00424FD2">
        <w:t>mås att omförhandla de avtal om exploateringen av bolivianska naturtillgån</w:t>
      </w:r>
      <w:r w:rsidRPr="00424FD2">
        <w:t>g</w:t>
      </w:r>
      <w:r w:rsidRPr="00424FD2">
        <w:t>ar som i</w:t>
      </w:r>
      <w:r w:rsidR="00A23124" w:rsidRPr="00424FD2">
        <w:t>nte</w:t>
      </w:r>
      <w:r w:rsidRPr="00424FD2">
        <w:t xml:space="preserve"> ratificerats av det bolivianska parlamentet.</w:t>
      </w:r>
      <w:r w:rsidR="00A23124" w:rsidRPr="00424FD2">
        <w:t xml:space="preserve"> </w:t>
      </w:r>
      <w:r w:rsidRPr="00424FD2">
        <w:t>Detta vill vi att riksd</w:t>
      </w:r>
      <w:r w:rsidRPr="00424FD2">
        <w:t>a</w:t>
      </w:r>
      <w:r w:rsidRPr="00424FD2">
        <w:t xml:space="preserve">gen </w:t>
      </w:r>
      <w:r w:rsidR="00A23124" w:rsidRPr="00424FD2">
        <w:t xml:space="preserve">som sin mening </w:t>
      </w:r>
      <w:r w:rsidRPr="00424FD2">
        <w:t>skall ge regeringen till</w:t>
      </w:r>
      <w:r w:rsidR="00A23124" w:rsidRPr="00424FD2">
        <w:t xml:space="preserve"> </w:t>
      </w:r>
      <w:r w:rsidRPr="00424FD2">
        <w:t>känna.</w:t>
      </w:r>
    </w:p>
    <w:p w:rsidR="004E4EA1" w:rsidRPr="00424FD2" w:rsidRDefault="004E4EA1" w:rsidP="00A91DA0">
      <w:pPr>
        <w:pStyle w:val="Normaltindrag"/>
      </w:pPr>
      <w:r w:rsidRPr="00424FD2">
        <w:t>Sverige bör i alla internationella sammanhang verka för att skydda länders bestämmanderätt över sina naturtillgångar, så att transnationella företag och korrupta regimer förhindras från att i strid med demokratins principer orät</w:t>
      </w:r>
      <w:r w:rsidRPr="00424FD2">
        <w:t>t</w:t>
      </w:r>
      <w:r w:rsidRPr="00424FD2">
        <w:t>mätigt beröva folken deras naturtillgångar.</w:t>
      </w:r>
      <w:r w:rsidR="00A23124" w:rsidRPr="00424FD2">
        <w:t xml:space="preserve"> </w:t>
      </w:r>
      <w:r w:rsidRPr="00424FD2">
        <w:t xml:space="preserve">Detta vill vi att riksdagen </w:t>
      </w:r>
      <w:r w:rsidR="00A23124" w:rsidRPr="00424FD2">
        <w:t xml:space="preserve">som sin mening </w:t>
      </w:r>
      <w:r w:rsidRPr="00424FD2">
        <w:t>skall ge regeringen till</w:t>
      </w:r>
      <w:r w:rsidR="00A23124" w:rsidRPr="00424FD2">
        <w:t xml:space="preserve"> </w:t>
      </w:r>
      <w:r w:rsidRPr="00424FD2">
        <w:t>känna.</w:t>
      </w:r>
    </w:p>
    <w:p w:rsidR="004E4EA1" w:rsidRPr="00424FD2" w:rsidRDefault="004E4EA1" w:rsidP="00B91394">
      <w:pPr>
        <w:pStyle w:val="Normaltindrag"/>
      </w:pPr>
      <w:r w:rsidRPr="00424FD2">
        <w:t xml:space="preserve">När det gäller Kongo och </w:t>
      </w:r>
      <w:r w:rsidR="000D19FE" w:rsidRPr="00424FD2">
        <w:t>Boliv</w:t>
      </w:r>
      <w:r w:rsidR="00BC2241" w:rsidRPr="00424FD2">
        <w:t>i</w:t>
      </w:r>
      <w:r w:rsidR="000D19FE" w:rsidRPr="00424FD2">
        <w:t xml:space="preserve">a hänvisas till motionerna </w:t>
      </w:r>
      <w:r w:rsidR="00BC2241" w:rsidRPr="00424FD2">
        <w:t>2004/05:U214 och 2005/06:</w:t>
      </w:r>
      <w:r w:rsidR="00F6287C" w:rsidRPr="00424FD2">
        <w:t>U311.</w:t>
      </w:r>
    </w:p>
    <w:p w:rsidR="004E4EA1" w:rsidRPr="00424FD2" w:rsidRDefault="004E4EA1" w:rsidP="00A91DA0">
      <w:pPr>
        <w:pStyle w:val="Rubrik1"/>
      </w:pPr>
      <w:bookmarkStart w:id="19" w:name="_Toc117500076"/>
      <w:r w:rsidRPr="00424FD2">
        <w:t>Kriget mot terrorismen, kampen mot fattigdomen och för en hållbar produktionsordning</w:t>
      </w:r>
      <w:bookmarkEnd w:id="19"/>
      <w:r w:rsidRPr="00424FD2">
        <w:t xml:space="preserve"> </w:t>
      </w:r>
    </w:p>
    <w:p w:rsidR="004E4EA1" w:rsidRPr="00424FD2" w:rsidRDefault="004E4EA1" w:rsidP="00A91DA0">
      <w:r w:rsidRPr="00424FD2">
        <w:t>Även om produktionen av krigsmateriel ytterst inte innebär något annat än ett samhällsekonomiskt slöseri med resurser är den i ett annat sammanhang ett effektivt medel att få hjulen i en kapitalistisk ekonomi att snurra. Krigsmat</w:t>
      </w:r>
      <w:r w:rsidRPr="00424FD2">
        <w:t>e</w:t>
      </w:r>
      <w:r w:rsidRPr="00424FD2">
        <w:t>rielproduktion ger företagen säkra vinster och skapar sysselsättning bland befolkningen. Det samlade välståndet ökar dock inte.</w:t>
      </w:r>
    </w:p>
    <w:p w:rsidR="004E4EA1" w:rsidRPr="00424FD2" w:rsidRDefault="004E4EA1" w:rsidP="00A91DA0">
      <w:pPr>
        <w:pStyle w:val="Normaltindrag"/>
      </w:pPr>
      <w:r w:rsidRPr="00424FD2">
        <w:t>Krig kan följaktligen vara både lönsamt och sysselsättningsskapande. Det är emellertid inte nödvändigt att föra krig för att åstadkomma detta. En omfa</w:t>
      </w:r>
      <w:r w:rsidRPr="00424FD2">
        <w:t>t</w:t>
      </w:r>
      <w:r w:rsidRPr="00424FD2">
        <w:t>tande krigsmaterielproduktion kan motiveras med att det föreligger ett militärt hot och att man därför måste rusta och vara beredd att försvara sig.</w:t>
      </w:r>
    </w:p>
    <w:p w:rsidR="004E4EA1" w:rsidRPr="00424FD2" w:rsidRDefault="004E4EA1" w:rsidP="00A91DA0">
      <w:pPr>
        <w:pStyle w:val="Normaltindrag"/>
      </w:pPr>
      <w:r w:rsidRPr="00424FD2">
        <w:t>Trots sin oförstörda produktionsapparat, sitt kärnvapenövertag och sin överväldigande militära styrka framställde USA-administrationen efter andra världskrigets slut det skövlade Sovjetunionen som ett hot mot västvärlden. Därmed kunde de amerikanska företagen utveckla sin produktion utan pr</w:t>
      </w:r>
      <w:r w:rsidRPr="00424FD2">
        <w:t>o</w:t>
      </w:r>
      <w:r w:rsidRPr="00424FD2">
        <w:t>blematiska omläggningar av produktionsinriktning samtidigt som de kunde vara säkra på goda och stabila vinster. Det kalla kriget var en följd av den kapitalistiska produktionsordningens logik och den stormaktsrivalitet som uppstått mellan världskrigets segrarmakter – mellan öst och väst.</w:t>
      </w:r>
    </w:p>
    <w:p w:rsidR="004E4EA1" w:rsidRPr="00424FD2" w:rsidRDefault="004E4EA1" w:rsidP="00A91DA0">
      <w:pPr>
        <w:pStyle w:val="Normaltindrag"/>
      </w:pPr>
      <w:r w:rsidRPr="00424FD2">
        <w:t>I och med att Sovjetunionen några år efter krigsslutet också skaffat sig kärnvapen uppstod en form av balans mellan Sovjet och USA i militärt avs</w:t>
      </w:r>
      <w:r w:rsidRPr="00424FD2">
        <w:t>e</w:t>
      </w:r>
      <w:r w:rsidRPr="00424FD2">
        <w:t>ende. Det var dock en riskabel balans som hotade mänsklighetens existens och som exempelvis under Kubakrisen fick hela världen att hålla andan. Spänningarna mellan USA och Sovjet är inte lika stora som under det kalla kriget, men kärnvapen, mer utvecklade och ännu farliga</w:t>
      </w:r>
      <w:r w:rsidR="00F6287C" w:rsidRPr="00424FD2">
        <w:t>re</w:t>
      </w:r>
      <w:r w:rsidRPr="00424FD2">
        <w:t xml:space="preserve"> än under Kubakr</w:t>
      </w:r>
      <w:r w:rsidRPr="00424FD2">
        <w:t>i</w:t>
      </w:r>
      <w:r w:rsidRPr="00424FD2">
        <w:t>sen, finns fortfarande kvar och hotar fortfarande mänskligheten.</w:t>
      </w:r>
    </w:p>
    <w:p w:rsidR="004E4EA1" w:rsidRPr="00424FD2" w:rsidRDefault="004E4EA1" w:rsidP="00B91394">
      <w:pPr>
        <w:pStyle w:val="Normaltindrag"/>
      </w:pPr>
      <w:r w:rsidRPr="00424FD2">
        <w:t>När det sovjetiska systemet brutit samman och det kalla kriget var över försvann det hot som motiverat de omfattande rustningarna. Nedrustning skulle medföra omfattande och besvärliga omläggningar och krissituationer. Mil</w:t>
      </w:r>
      <w:r w:rsidRPr="00424FD2">
        <w:t>i</w:t>
      </w:r>
      <w:r w:rsidRPr="00424FD2">
        <w:t xml:space="preserve">tärutgifterna sjönk under </w:t>
      </w:r>
      <w:r w:rsidR="0010798E" w:rsidRPr="00424FD2">
        <w:t>19</w:t>
      </w:r>
      <w:r w:rsidRPr="00424FD2">
        <w:t>90-talet, då det var svårt att i avsaknaden av hot motivera en ökning eller ens bevarandet av status quo. Militärutgifterna sjönk inte bara i Europa utan även i USA.</w:t>
      </w:r>
    </w:p>
    <w:p w:rsidR="004E4EA1" w:rsidRPr="00424FD2" w:rsidRDefault="004E4EA1" w:rsidP="00A91DA0">
      <w:pPr>
        <w:pStyle w:val="Normaltindrag"/>
      </w:pPr>
      <w:r w:rsidRPr="00424FD2">
        <w:t>Den 11 september 2001 inträffade emellertid terrorangreppet på World Trade Center i New York, vilket radikalt förändrade den internationella situ</w:t>
      </w:r>
      <w:r w:rsidRPr="00424FD2">
        <w:t>a</w:t>
      </w:r>
      <w:r w:rsidRPr="00424FD2">
        <w:t>tionen. Det gamla hotet ersattes med ett nytt – terrorismen. Satsningar inom produktionen av krigsmateriel kunde åter motiveras. I den officiella prop</w:t>
      </w:r>
      <w:r w:rsidRPr="00424FD2">
        <w:t>a</w:t>
      </w:r>
      <w:r w:rsidRPr="00424FD2">
        <w:t>gandan talade man inte bara om ett hot. USA:s president förklarade krig mot terrorismen.</w:t>
      </w:r>
    </w:p>
    <w:p w:rsidR="004E4EA1" w:rsidRPr="00424FD2" w:rsidRDefault="004E4EA1" w:rsidP="00A91DA0">
      <w:pPr>
        <w:pStyle w:val="Normaltindrag"/>
      </w:pPr>
      <w:r w:rsidRPr="00424FD2">
        <w:t>Terrorattacken i New York och på andra plaster i världen har skänkt USA och västvärlden möjlighet att fortsätta sina rustningar i en värld vars statsle</w:t>
      </w:r>
      <w:r w:rsidRPr="00424FD2">
        <w:t>d</w:t>
      </w:r>
      <w:r w:rsidRPr="00424FD2">
        <w:t>ningar borde ha som främsta uppgift att ägna sig åt fattigdomsbekämpning.</w:t>
      </w:r>
    </w:p>
    <w:p w:rsidR="004E4EA1" w:rsidRPr="00424FD2" w:rsidRDefault="004E4EA1" w:rsidP="00A91DA0">
      <w:pPr>
        <w:pStyle w:val="Normaltindrag"/>
      </w:pPr>
      <w:r w:rsidRPr="00424FD2">
        <w:t>På det ideologiska planet har det uppstått en situation som liknar den som var förhärskande under det kalla kriget. President Bush talar om ondskans axelmakter, medan terroristerna talar om USA som ”den store satan”. Rel</w:t>
      </w:r>
      <w:r w:rsidRPr="00424FD2">
        <w:t>i</w:t>
      </w:r>
      <w:r w:rsidRPr="00424FD2">
        <w:t>giösa föreställningar har dragits in i krigföringen. Kristna och islamistiska fundamentalister medverkar i propagandan och mobiliseringen i en kamp som bara leder uppmärksamheten bort från mänsklighetens viktigaste frågor – kampen för en hållbar produktionsordning i världen och fattigdomsbekäm</w:t>
      </w:r>
      <w:r w:rsidRPr="00424FD2">
        <w:t>p</w:t>
      </w:r>
      <w:r w:rsidRPr="00424FD2">
        <w:t>ning.</w:t>
      </w:r>
    </w:p>
    <w:p w:rsidR="004E4EA1" w:rsidRPr="00424FD2" w:rsidRDefault="004E4EA1" w:rsidP="00A91DA0">
      <w:pPr>
        <w:pStyle w:val="Normaltindrag"/>
      </w:pPr>
      <w:r w:rsidRPr="00424FD2">
        <w:t>Såväl terrorismen som de krafter som använder terrorismen som förevän</w:t>
      </w:r>
      <w:r w:rsidRPr="00424FD2">
        <w:t>d</w:t>
      </w:r>
      <w:r w:rsidRPr="00424FD2">
        <w:t>ning för att föra krig, plundra världen på dess naturtillgångar i</w:t>
      </w:r>
      <w:r w:rsidR="0010798E" w:rsidRPr="00424FD2">
        <w:t xml:space="preserve"> </w:t>
      </w:r>
      <w:r w:rsidRPr="00424FD2">
        <w:t>stället för att använda sina res</w:t>
      </w:r>
      <w:r w:rsidR="00F6287C" w:rsidRPr="00424FD2">
        <w:t>urser till fattigdomsbekämpning</w:t>
      </w:r>
      <w:r w:rsidRPr="00424FD2">
        <w:t xml:space="preserve"> betingar varandra. Terrori</w:t>
      </w:r>
      <w:r w:rsidRPr="00424FD2">
        <w:t>s</w:t>
      </w:r>
      <w:r w:rsidRPr="00424FD2">
        <w:t>terna och de som för det s.k. kriget mot terrorismen har ett ömsesidigt behov av varandra i det att de behöver varandra för att motivera sin existens och sin destruktiva verksamhet. Tillsammans hotar de mänskligheten.</w:t>
      </w:r>
    </w:p>
    <w:p w:rsidR="004E4EA1" w:rsidRPr="00424FD2" w:rsidRDefault="004E4EA1" w:rsidP="00A91DA0">
      <w:pPr>
        <w:pStyle w:val="Rubrik1"/>
      </w:pPr>
      <w:bookmarkStart w:id="20" w:name="_Toc117500077"/>
      <w:r w:rsidRPr="00424FD2">
        <w:t xml:space="preserve">Reformeringen av Förenta </w:t>
      </w:r>
      <w:r w:rsidR="00F6287C" w:rsidRPr="00424FD2">
        <w:t>n</w:t>
      </w:r>
      <w:r w:rsidRPr="00424FD2">
        <w:t>ationerna</w:t>
      </w:r>
      <w:bookmarkEnd w:id="20"/>
    </w:p>
    <w:p w:rsidR="004E4EA1" w:rsidRPr="00424FD2" w:rsidRDefault="004E4EA1" w:rsidP="00A91DA0">
      <w:r w:rsidRPr="00424FD2">
        <w:t>Förenta nationerna spelar en viktig roll när det gäller kampen för mänskliga rättigheter och under de senaste decennierna också för kampen för kvinn</w:t>
      </w:r>
      <w:r w:rsidR="0010798E" w:rsidRPr="00424FD2">
        <w:t>or</w:t>
      </w:r>
      <w:r w:rsidRPr="00424FD2">
        <w:t>s och barns rättigheter.</w:t>
      </w:r>
    </w:p>
    <w:p w:rsidR="004E4EA1" w:rsidRPr="00424FD2" w:rsidRDefault="004E4EA1" w:rsidP="00A91DA0">
      <w:pPr>
        <w:pStyle w:val="Normaltindrag"/>
      </w:pPr>
      <w:r w:rsidRPr="00424FD2">
        <w:t>Trots att åtskilliga FN-dokument slår fast att det är den rådande ekonomi</w:t>
      </w:r>
      <w:r w:rsidRPr="00424FD2">
        <w:t>s</w:t>
      </w:r>
      <w:r w:rsidRPr="00424FD2">
        <w:t>ka världsordningen, med växande klyftor mellan rika och fattig</w:t>
      </w:r>
      <w:r w:rsidR="00F6287C" w:rsidRPr="00424FD2">
        <w:t>a</w:t>
      </w:r>
      <w:r w:rsidRPr="00424FD2">
        <w:t xml:space="preserve"> inom lände</w:t>
      </w:r>
      <w:r w:rsidRPr="00424FD2">
        <w:t>r</w:t>
      </w:r>
      <w:r w:rsidRPr="00424FD2">
        <w:t>na och mellan länder, som är grundorsaken till krig och brott mot mänskliga rättigheter erkänns i praktiken inte brott mot ekonomiska och sociala rättigh</w:t>
      </w:r>
      <w:r w:rsidRPr="00424FD2">
        <w:t>e</w:t>
      </w:r>
      <w:r w:rsidRPr="00424FD2">
        <w:t>ter som ett brott mot de mänskliga rättigheterna.</w:t>
      </w:r>
    </w:p>
    <w:p w:rsidR="004E4EA1" w:rsidRPr="00424FD2" w:rsidRDefault="004E4EA1" w:rsidP="00F6287C">
      <w:pPr>
        <w:pStyle w:val="Normaltindrag"/>
      </w:pPr>
      <w:r w:rsidRPr="00424FD2">
        <w:t xml:space="preserve">Det område där Förenta </w:t>
      </w:r>
      <w:r w:rsidR="00F6287C" w:rsidRPr="00424FD2">
        <w:t>n</w:t>
      </w:r>
      <w:r w:rsidRPr="00424FD2">
        <w:t>ationerna som företrädare för världens folk haft svårast att hävd</w:t>
      </w:r>
      <w:r w:rsidR="0010798E" w:rsidRPr="00424FD2">
        <w:t>a</w:t>
      </w:r>
      <w:r w:rsidRPr="00424FD2">
        <w:t xml:space="preserve"> sig har varit folkrätten.</w:t>
      </w:r>
    </w:p>
    <w:p w:rsidR="004E4EA1" w:rsidRPr="00424FD2" w:rsidRDefault="004E4EA1" w:rsidP="00B91394">
      <w:pPr>
        <w:pStyle w:val="Normaltindrag"/>
      </w:pPr>
      <w:r w:rsidRPr="00424FD2">
        <w:t>Hela frågeställningen om förhållandet mellan folkrätt och mänskliga rä</w:t>
      </w:r>
      <w:r w:rsidRPr="00424FD2">
        <w:t>t</w:t>
      </w:r>
      <w:r w:rsidRPr="00424FD2">
        <w:t xml:space="preserve">tigheter, hur dessa rättighetskomplex skall tolkas och hanteras hotar att bli alltmer deformerade. Den grumlas av stormakters ekonomiska och politiska intressen. Dessa intressen kommer allt tydligare till uttryck i hur stormakterna uppträder och tar ställning i </w:t>
      </w:r>
      <w:r w:rsidR="0010798E" w:rsidRPr="00424FD2">
        <w:t>s</w:t>
      </w:r>
      <w:r w:rsidRPr="00424FD2">
        <w:t>äkerhetsrådet.</w:t>
      </w:r>
      <w:r w:rsidR="00DE0173" w:rsidRPr="00424FD2">
        <w:t xml:space="preserve"> </w:t>
      </w:r>
      <w:r w:rsidRPr="00424FD2">
        <w:t>Detta är ett missförhållande som måste vara en av de främsta drivkrafterna när det gäller en fortsatt reform</w:t>
      </w:r>
      <w:r w:rsidRPr="00424FD2">
        <w:t>e</w:t>
      </w:r>
      <w:r w:rsidRPr="00424FD2">
        <w:t xml:space="preserve">ring av Förenta nationerna, av </w:t>
      </w:r>
      <w:r w:rsidR="0010798E" w:rsidRPr="00424FD2">
        <w:t>s</w:t>
      </w:r>
      <w:r w:rsidRPr="00424FD2">
        <w:t>äkerhetsrådets ställning och av de olika råd</w:t>
      </w:r>
      <w:r w:rsidRPr="00424FD2">
        <w:t>s</w:t>
      </w:r>
      <w:r w:rsidRPr="00424FD2">
        <w:t>medlemmarnas (såväl de permanenta som icke-permanenta medlemmarnas) möjligheter att utöva inflytande, då det gäller att hantera konflikter och hur förhållandet mellan folkrätt och mänskl</w:t>
      </w:r>
      <w:r w:rsidRPr="00424FD2">
        <w:t>i</w:t>
      </w:r>
      <w:r w:rsidRPr="00424FD2">
        <w:t>ga rättigheter skall hanteras.</w:t>
      </w:r>
    </w:p>
    <w:p w:rsidR="004E4EA1" w:rsidRPr="00424FD2" w:rsidRDefault="004E4EA1" w:rsidP="00A91DA0">
      <w:pPr>
        <w:pStyle w:val="Normaltindrag"/>
      </w:pPr>
      <w:r w:rsidRPr="00424FD2">
        <w:t>Trots förekomsten av icke-permanenta medlemmar är de permanenta me</w:t>
      </w:r>
      <w:r w:rsidRPr="00424FD2">
        <w:t>d</w:t>
      </w:r>
      <w:r w:rsidRPr="00424FD2">
        <w:t>lemmarnas inflytande oproportionerligt</w:t>
      </w:r>
      <w:r w:rsidR="0010798E" w:rsidRPr="00424FD2">
        <w:t xml:space="preserve"> stort i s</w:t>
      </w:r>
      <w:r w:rsidRPr="00424FD2">
        <w:t>äkerhetsrådet och medför att stora delar av världens bef</w:t>
      </w:r>
      <w:r w:rsidR="0010798E" w:rsidRPr="00424FD2">
        <w:t>olkning inte finns företrädd i sä</w:t>
      </w:r>
      <w:r w:rsidRPr="00424FD2">
        <w:t>kerhetsrådet.</w:t>
      </w:r>
    </w:p>
    <w:p w:rsidR="004E4EA1" w:rsidRPr="00424FD2" w:rsidRDefault="0010798E" w:rsidP="00A91DA0">
      <w:pPr>
        <w:pStyle w:val="Normaltindrag"/>
      </w:pPr>
      <w:r w:rsidRPr="00424FD2">
        <w:t>En stark kraft, som i s</w:t>
      </w:r>
      <w:r w:rsidR="004E4EA1" w:rsidRPr="00424FD2">
        <w:t>äkerhetsrådet kunde företräda de i</w:t>
      </w:r>
      <w:r w:rsidRPr="00424FD2">
        <w:t xml:space="preserve"> </w:t>
      </w:r>
      <w:r w:rsidR="004E4EA1" w:rsidRPr="00424FD2">
        <w:t>dag orepresent</w:t>
      </w:r>
      <w:r w:rsidR="004E4EA1" w:rsidRPr="00424FD2">
        <w:t>e</w:t>
      </w:r>
      <w:r w:rsidR="004E4EA1" w:rsidRPr="00424FD2">
        <w:t>rade, skulle sannolikt ha en balanserade inverkan på förhållandet mellan stormakterna och kunna medverka till en mer välbalanserad hållning när det gäller att hantera det komplicerade förhållandet mellan folkrätten och de mänskliga rättigheterna och därmed kunna bidra till en fredligare värld.</w:t>
      </w:r>
    </w:p>
    <w:p w:rsidR="004E4EA1" w:rsidRPr="00424FD2" w:rsidRDefault="004E4EA1" w:rsidP="00A91DA0">
      <w:pPr>
        <w:pStyle w:val="Normaltindrag"/>
      </w:pPr>
      <w:r w:rsidRPr="00424FD2">
        <w:t>Folkrätt och mänskliga rättigheter kan inte frikopplas från staters maktfö</w:t>
      </w:r>
      <w:r w:rsidRPr="00424FD2">
        <w:t>r</w:t>
      </w:r>
      <w:r w:rsidRPr="00424FD2">
        <w:t xml:space="preserve">hållanden och maktambitioner. Reformeringen av Förenta </w:t>
      </w:r>
      <w:r w:rsidR="00F6287C" w:rsidRPr="00424FD2">
        <w:t>n</w:t>
      </w:r>
      <w:r w:rsidRPr="00424FD2">
        <w:t>ationerna hänger intimt samman med hur man utvecklar tolkningen och hanteringen av förhå</w:t>
      </w:r>
      <w:r w:rsidRPr="00424FD2">
        <w:t>l</w:t>
      </w:r>
      <w:r w:rsidRPr="00424FD2">
        <w:t>landet mellan folkrätten och de mänskliga rättigheterna. Makt måste omförd</w:t>
      </w:r>
      <w:r w:rsidRPr="00424FD2">
        <w:t>e</w:t>
      </w:r>
      <w:r w:rsidRPr="00424FD2">
        <w:t>las från de gamla stormakterna till stater som under den nuvarande ordningen har ett ringa inflytande över Förenta nationerna och dess olika institutioner.</w:t>
      </w:r>
    </w:p>
    <w:p w:rsidR="004E4EA1" w:rsidRPr="00424FD2" w:rsidRDefault="004E4EA1" w:rsidP="00A91DA0">
      <w:pPr>
        <w:pStyle w:val="Normaltindrag"/>
      </w:pPr>
      <w:r w:rsidRPr="00424FD2">
        <w:t>FN präglas än i</w:t>
      </w:r>
      <w:r w:rsidR="0010798E" w:rsidRPr="00424FD2">
        <w:t xml:space="preserve"> </w:t>
      </w:r>
      <w:r w:rsidRPr="00424FD2">
        <w:t>dag av de maktförhållanden som rådde i världen vid andra världskrigets slut då det kalla kriget ännu inte inletts och avkoloniseringen ännu inte påbörjats. Den senare utvecklingen medförde att FN i flera situati</w:t>
      </w:r>
      <w:r w:rsidRPr="00424FD2">
        <w:t>o</w:t>
      </w:r>
      <w:r w:rsidRPr="00424FD2">
        <w:t>ner kom att förlamas. En av efterkrigstidens djupaste konflikter, Vietnamkr</w:t>
      </w:r>
      <w:r w:rsidRPr="00424FD2">
        <w:t>i</w:t>
      </w:r>
      <w:r w:rsidRPr="00424FD2">
        <w:t>get, kom aldrig upp på FN:s dagordning.</w:t>
      </w:r>
    </w:p>
    <w:p w:rsidR="004E4EA1" w:rsidRPr="00424FD2" w:rsidRDefault="004E4EA1" w:rsidP="00A91DA0">
      <w:pPr>
        <w:pStyle w:val="Normaltindrag"/>
      </w:pPr>
      <w:r w:rsidRPr="00424FD2">
        <w:t>Idag råder helt andra maktförhållanden. Likafullt är det samma stormakter som sitter som permanenta medlemmar med vetorätt i FN:s säkerhetsråd som vid bildandet – USA, Ryssland, Storbritannien, Frankrike och Kina. Storma</w:t>
      </w:r>
      <w:r w:rsidRPr="00424FD2">
        <w:t>k</w:t>
      </w:r>
      <w:r w:rsidRPr="00424FD2">
        <w:t>ter som Indien och Brasilien står utanför. Militärt starkast är USA med mil</w:t>
      </w:r>
      <w:r w:rsidRPr="00424FD2">
        <w:t>i</w:t>
      </w:r>
      <w:r w:rsidRPr="00424FD2">
        <w:t>tärbaser över hela världen. Denna överlägsenhet har medfört att USA kunnat bryta mot folkrätten utan att drabbas av några repressalier. USA har till och med förmått de övriga medlem</w:t>
      </w:r>
      <w:r w:rsidR="0010798E" w:rsidRPr="00424FD2">
        <w:t>marna i s</w:t>
      </w:r>
      <w:r w:rsidRPr="00424FD2">
        <w:t>äkerhetsrådet att i efterhand godkänna USA:s interventioner.</w:t>
      </w:r>
    </w:p>
    <w:p w:rsidR="004E4EA1" w:rsidRPr="00424FD2" w:rsidRDefault="004E4EA1" w:rsidP="00A91DA0">
      <w:pPr>
        <w:pStyle w:val="Normaltindrag"/>
      </w:pPr>
      <w:r w:rsidRPr="00424FD2">
        <w:t xml:space="preserve">Detta betyder dock inte att Sverige i FN bör arbeta för att fler länder skall bli permanenta medlemmar med vetorätt i </w:t>
      </w:r>
      <w:r w:rsidR="00F6287C" w:rsidRPr="00424FD2">
        <w:t>s</w:t>
      </w:r>
      <w:r w:rsidRPr="00424FD2">
        <w:t>äkerhetsrådet. En ökning</w:t>
      </w:r>
      <w:r w:rsidR="0010798E" w:rsidRPr="00424FD2">
        <w:t xml:space="preserve"> av</w:t>
      </w:r>
      <w:r w:rsidRPr="00424FD2">
        <w:t xml:space="preserve"> ant</w:t>
      </w:r>
      <w:r w:rsidRPr="00424FD2">
        <w:t>a</w:t>
      </w:r>
      <w:r w:rsidRPr="00424FD2">
        <w:t>let permanenta medlemmar med vetorätt är sannolikt inte den rätta vägen. Det skulle troligen göra FN än mer handlingsförlamat. Däremot borde länder med stor fattig befolkn</w:t>
      </w:r>
      <w:r w:rsidR="0010798E" w:rsidRPr="00424FD2">
        <w:t>ing få en starkare ställning i sä</w:t>
      </w:r>
      <w:r w:rsidRPr="00424FD2">
        <w:t>kerhetsrådet.</w:t>
      </w:r>
      <w:r w:rsidR="0010798E" w:rsidRPr="00424FD2">
        <w:t xml:space="preserve"> </w:t>
      </w:r>
      <w:r w:rsidRPr="00424FD2">
        <w:t xml:space="preserve">Detta vill vi att riksdagen </w:t>
      </w:r>
      <w:r w:rsidR="0010798E" w:rsidRPr="00424FD2">
        <w:t xml:space="preserve">som sin mening </w:t>
      </w:r>
      <w:r w:rsidRPr="00424FD2">
        <w:t>skall ge regeringen till</w:t>
      </w:r>
      <w:r w:rsidR="0010798E" w:rsidRPr="00424FD2">
        <w:t xml:space="preserve"> </w:t>
      </w:r>
      <w:r w:rsidRPr="00424FD2">
        <w:t>känna.</w:t>
      </w:r>
    </w:p>
    <w:p w:rsidR="004E4EA1" w:rsidRPr="00424FD2" w:rsidRDefault="00715731" w:rsidP="00A91DA0">
      <w:pPr>
        <w:pStyle w:val="Normaltindrag"/>
      </w:pPr>
      <w:r w:rsidRPr="00424FD2">
        <w:t>Ledstjärna för</w:t>
      </w:r>
      <w:r w:rsidR="004E4EA1" w:rsidRPr="00424FD2">
        <w:t xml:space="preserve"> Sveriges arbe</w:t>
      </w:r>
      <w:r w:rsidR="0010798E" w:rsidRPr="00424FD2">
        <w:t>te i FN bör vara ett vetofritt s</w:t>
      </w:r>
      <w:r w:rsidR="004E4EA1" w:rsidRPr="00424FD2">
        <w:t>äkerhetsråd.</w:t>
      </w:r>
      <w:r w:rsidR="0010798E" w:rsidRPr="00424FD2">
        <w:t xml:space="preserve"> </w:t>
      </w:r>
      <w:r w:rsidR="004E4EA1" w:rsidRPr="00424FD2">
        <w:t>De</w:t>
      </w:r>
      <w:r w:rsidR="004E4EA1" w:rsidRPr="00424FD2">
        <w:t>t</w:t>
      </w:r>
      <w:r w:rsidR="004E4EA1" w:rsidRPr="00424FD2">
        <w:t xml:space="preserve">ta vill vi att riksdagen </w:t>
      </w:r>
      <w:r w:rsidR="0010798E" w:rsidRPr="00424FD2">
        <w:t xml:space="preserve">som sin mening skall </w:t>
      </w:r>
      <w:r w:rsidR="004E4EA1" w:rsidRPr="00424FD2">
        <w:t>ge regeringen till</w:t>
      </w:r>
      <w:r w:rsidR="0010798E" w:rsidRPr="00424FD2">
        <w:t xml:space="preserve"> </w:t>
      </w:r>
      <w:r w:rsidR="004E4EA1" w:rsidRPr="00424FD2">
        <w:t>känna.</w:t>
      </w:r>
    </w:p>
    <w:p w:rsidR="004E4EA1" w:rsidRPr="00424FD2" w:rsidRDefault="004E4EA1" w:rsidP="00A91DA0">
      <w:pPr>
        <w:pStyle w:val="Normaltindrag"/>
      </w:pPr>
      <w:r w:rsidRPr="00424FD2">
        <w:t>FN brottas med stora problem när det gäller korruption och byråkrati. U</w:t>
      </w:r>
      <w:r w:rsidRPr="00424FD2">
        <w:t>t</w:t>
      </w:r>
      <w:r w:rsidRPr="00424FD2">
        <w:t>ifrån denna brist har USA bedrivit propaganda mot FN och försökt att unde</w:t>
      </w:r>
      <w:r w:rsidRPr="00424FD2">
        <w:t>r</w:t>
      </w:r>
      <w:r w:rsidRPr="00424FD2">
        <w:t>minera FN:s ställning och ifrågasätta FN:s auktoritet. FN</w:t>
      </w:r>
      <w:r w:rsidR="0010798E" w:rsidRPr="00424FD2">
        <w:t>:s</w:t>
      </w:r>
      <w:r w:rsidRPr="00424FD2">
        <w:t xml:space="preserve"> ställning skall inte undermineras. I</w:t>
      </w:r>
      <w:r w:rsidR="0010798E" w:rsidRPr="00424FD2">
        <w:t xml:space="preserve"> </w:t>
      </w:r>
      <w:r w:rsidRPr="00424FD2">
        <w:t>stället skall dess brister avhjälpas. Och de avhjälps knappast</w:t>
      </w:r>
      <w:r w:rsidR="0010798E" w:rsidRPr="00424FD2">
        <w:t xml:space="preserve"> genom att en av medlemmarna i s</w:t>
      </w:r>
      <w:r w:rsidRPr="00424FD2">
        <w:t>äkerhetsrådet tar internationell lag i egna händer.</w:t>
      </w:r>
    </w:p>
    <w:p w:rsidR="004E4EA1" w:rsidRPr="00424FD2" w:rsidRDefault="004E4EA1" w:rsidP="00A91DA0">
      <w:pPr>
        <w:pStyle w:val="Normaltindrag"/>
      </w:pPr>
      <w:r w:rsidRPr="00424FD2">
        <w:t>FN måste i framtiden utveckla en mer sofistikerad form av repressalier och sanktioner när det gäller att ta itu med regimer som begår brott mot folkrätt och mänskliga rättigheter än de som till exempel kom till uttryck mot Irak under Saddam Hussein, som kostade miljoner irakiska medborgare livet.</w:t>
      </w:r>
    </w:p>
    <w:p w:rsidR="004E4EA1" w:rsidRPr="00424FD2" w:rsidRDefault="004E4EA1" w:rsidP="00A91DA0">
      <w:pPr>
        <w:pStyle w:val="Normaltindrag"/>
      </w:pPr>
      <w:r w:rsidRPr="00424FD2">
        <w:t>Sverige bör verka för att utveckla mer sofistikerade former av sanktioner, som riktar sig mot de regimer som bryter mot folkrätt och mänskliga rättigh</w:t>
      </w:r>
      <w:r w:rsidRPr="00424FD2">
        <w:t>e</w:t>
      </w:r>
      <w:r w:rsidRPr="00424FD2">
        <w:t>ter.</w:t>
      </w:r>
      <w:r w:rsidR="0010798E" w:rsidRPr="00424FD2">
        <w:t xml:space="preserve"> </w:t>
      </w:r>
      <w:r w:rsidRPr="00424FD2">
        <w:t xml:space="preserve">Detta vill vi att riksdagen </w:t>
      </w:r>
      <w:r w:rsidR="0010798E" w:rsidRPr="00424FD2">
        <w:t xml:space="preserve">som sin mening </w:t>
      </w:r>
      <w:r w:rsidRPr="00424FD2">
        <w:t>skall ge regeringen till</w:t>
      </w:r>
      <w:r w:rsidR="0010798E" w:rsidRPr="00424FD2">
        <w:t xml:space="preserve"> </w:t>
      </w:r>
      <w:r w:rsidRPr="00424FD2">
        <w:t>känna.</w:t>
      </w:r>
    </w:p>
    <w:p w:rsidR="004E4EA1" w:rsidRPr="00424FD2" w:rsidRDefault="004E4EA1" w:rsidP="00B91394">
      <w:pPr>
        <w:pStyle w:val="Normaltindrag"/>
      </w:pPr>
      <w:r w:rsidRPr="00424FD2">
        <w:t>De olika FN-organ som har till uppgift att arbeta med frågor som rör ek</w:t>
      </w:r>
      <w:r w:rsidRPr="00424FD2">
        <w:t>o</w:t>
      </w:r>
      <w:r w:rsidRPr="00424FD2">
        <w:t>nomiska och sociala rättigheter och fattigdomsbekämpning måste förstärkas och ges större tyngd och auktoritet. FN måste i det sammanhanget få ett sta</w:t>
      </w:r>
      <w:r w:rsidRPr="00424FD2">
        <w:t>r</w:t>
      </w:r>
      <w:r w:rsidRPr="00424FD2">
        <w:t>kare inflytande på Världsbanken och IMF.</w:t>
      </w:r>
      <w:r w:rsidR="0010798E" w:rsidRPr="00424FD2">
        <w:t xml:space="preserve"> </w:t>
      </w:r>
      <w:r w:rsidRPr="00424FD2">
        <w:t xml:space="preserve">Detta vill vi att riksdagen </w:t>
      </w:r>
      <w:r w:rsidR="0010798E" w:rsidRPr="00424FD2">
        <w:t>som sin m</w:t>
      </w:r>
      <w:r w:rsidR="0010798E" w:rsidRPr="00424FD2">
        <w:t>e</w:t>
      </w:r>
      <w:r w:rsidR="0010798E" w:rsidRPr="00424FD2">
        <w:t xml:space="preserve">ning </w:t>
      </w:r>
      <w:r w:rsidRPr="00424FD2">
        <w:t>skall ge regeringen till</w:t>
      </w:r>
      <w:r w:rsidR="0010798E" w:rsidRPr="00424FD2">
        <w:t xml:space="preserve"> </w:t>
      </w:r>
      <w:r w:rsidRPr="00424FD2">
        <w:t>känna.</w:t>
      </w:r>
    </w:p>
    <w:p w:rsidR="004E4EA1" w:rsidRPr="00424FD2" w:rsidRDefault="004E4EA1" w:rsidP="00B91394">
      <w:pPr>
        <w:pStyle w:val="Normaltindrag"/>
      </w:pPr>
      <w:r w:rsidRPr="00424FD2">
        <w:t xml:space="preserve">FN spelar en viktig roll när det gäller nedrustning i fråga om </w:t>
      </w:r>
      <w:r w:rsidR="00F6287C" w:rsidRPr="00424FD2">
        <w:t xml:space="preserve">såväl </w:t>
      </w:r>
      <w:r w:rsidRPr="00424FD2">
        <w:t>kärnv</w:t>
      </w:r>
      <w:r w:rsidRPr="00424FD2">
        <w:t>a</w:t>
      </w:r>
      <w:r w:rsidRPr="00424FD2">
        <w:t>pen och tunga vapen som s.k. lätta vapen. FN:s resurser när det gäller avläg</w:t>
      </w:r>
      <w:r w:rsidRPr="00424FD2">
        <w:t>s</w:t>
      </w:r>
      <w:r w:rsidRPr="00424FD2">
        <w:t>nande av minor i krigshärjade områden måste få ett utökat tekniskt och ek</w:t>
      </w:r>
      <w:r w:rsidRPr="00424FD2">
        <w:t>o</w:t>
      </w:r>
      <w:r w:rsidRPr="00424FD2">
        <w:t>nomiskt stöd.</w:t>
      </w:r>
      <w:r w:rsidR="0010798E" w:rsidRPr="00424FD2">
        <w:t xml:space="preserve"> </w:t>
      </w:r>
      <w:r w:rsidRPr="00424FD2">
        <w:t xml:space="preserve">Detta vill vi att riksdagen </w:t>
      </w:r>
      <w:r w:rsidR="0010798E" w:rsidRPr="00424FD2">
        <w:t xml:space="preserve">som sin mening </w:t>
      </w:r>
      <w:r w:rsidRPr="00424FD2">
        <w:t>skall ge regeringen till</w:t>
      </w:r>
      <w:r w:rsidR="0010798E" w:rsidRPr="00424FD2">
        <w:t xml:space="preserve"> </w:t>
      </w:r>
      <w:r w:rsidRPr="00424FD2">
        <w:t>känna.</w:t>
      </w:r>
    </w:p>
    <w:p w:rsidR="004E4EA1" w:rsidRPr="00424FD2" w:rsidRDefault="004E4EA1" w:rsidP="00A91DA0">
      <w:pPr>
        <w:pStyle w:val="Normaltindrag"/>
      </w:pPr>
      <w:r w:rsidRPr="00424FD2">
        <w:t>Under senare år har flera länder skaffat sig kärnvapen. Pakistan och Indien har utvecklat kärnvapen och Nordkorea står berett att göra det. Israel har sedan länge kärnvapen, vilket inte gör det lättare när det gäller att förhindra att Iran också skaffar sig kärnvapen.</w:t>
      </w:r>
    </w:p>
    <w:p w:rsidR="004E4EA1" w:rsidRPr="00424FD2" w:rsidRDefault="004E4EA1" w:rsidP="00A91DA0">
      <w:pPr>
        <w:pStyle w:val="Normaltindrag"/>
      </w:pPr>
      <w:r w:rsidRPr="00424FD2">
        <w:t>Internationella domstolen i Haag har fastslagit att användande av kärnv</w:t>
      </w:r>
      <w:r w:rsidRPr="00424FD2">
        <w:t>a</w:t>
      </w:r>
      <w:r w:rsidRPr="00424FD2">
        <w:t>pen strider mot internationell lag. Följaktligen borde även förberedelse till kärnvapenanvändning rubriceras som ett brott mot internationell lag. När det gäller kärnvapennedrustning bör Sverige i EU och FN verka för att dessa förbjuds och avvecklas.</w:t>
      </w:r>
      <w:r w:rsidR="0010798E" w:rsidRPr="00424FD2">
        <w:t xml:space="preserve"> </w:t>
      </w:r>
      <w:r w:rsidRPr="00424FD2">
        <w:t xml:space="preserve">Detta vill vi att riksdagen </w:t>
      </w:r>
      <w:r w:rsidR="0010798E" w:rsidRPr="00424FD2">
        <w:t xml:space="preserve">som sin mening </w:t>
      </w:r>
      <w:r w:rsidRPr="00424FD2">
        <w:t>skall ge regeringen till</w:t>
      </w:r>
      <w:r w:rsidR="0010798E" w:rsidRPr="00424FD2">
        <w:t xml:space="preserve"> </w:t>
      </w:r>
      <w:r w:rsidRPr="00424FD2">
        <w:t>känna.</w:t>
      </w:r>
    </w:p>
    <w:p w:rsidR="004E4EA1" w:rsidRPr="00424FD2" w:rsidRDefault="004E4EA1" w:rsidP="00A91DA0">
      <w:pPr>
        <w:pStyle w:val="Normaltindrag"/>
      </w:pPr>
      <w:r w:rsidRPr="00424FD2">
        <w:t>Det är uppenbart att FN:s organisatoriska uppbyggnad är otidsenlig. Det handlar inte längre om att bygga upp ett krigshärjat Europa eller avveckla kolonialvälden. FN behöver reformeras i en rad avseenden. Inte sällan plac</w:t>
      </w:r>
      <w:r w:rsidRPr="00424FD2">
        <w:t>e</w:t>
      </w:r>
      <w:r w:rsidRPr="00424FD2">
        <w:t>rar en del länder utan hänsyn till kompetens politiker som i något avseende förlorat sin position i hemlandets politiska liv på olika poster i FN. Detta är en olycklig informell ordning som knappast stärker FN:s auktoritet.</w:t>
      </w:r>
    </w:p>
    <w:p w:rsidR="004E4EA1" w:rsidRPr="00424FD2" w:rsidRDefault="004E4EA1" w:rsidP="00A91DA0">
      <w:pPr>
        <w:pStyle w:val="Normaltindrag"/>
      </w:pPr>
      <w:r w:rsidRPr="00424FD2">
        <w:t>Sverige bör i FN verka för att kompetenskraven när det gäller rekryterin</w:t>
      </w:r>
      <w:r w:rsidRPr="00424FD2">
        <w:t>g</w:t>
      </w:r>
      <w:r w:rsidRPr="00424FD2">
        <w:t>en till olika poster inom FN höjs.</w:t>
      </w:r>
      <w:r w:rsidR="0010798E" w:rsidRPr="00424FD2">
        <w:t xml:space="preserve"> </w:t>
      </w:r>
      <w:r w:rsidRPr="00424FD2">
        <w:t xml:space="preserve">Detta vill vi att riksdagen </w:t>
      </w:r>
      <w:r w:rsidR="0010798E" w:rsidRPr="00424FD2">
        <w:t xml:space="preserve">som sin mening </w:t>
      </w:r>
      <w:r w:rsidRPr="00424FD2">
        <w:t>skall ge regeringen till</w:t>
      </w:r>
      <w:r w:rsidR="0010798E" w:rsidRPr="00424FD2">
        <w:t xml:space="preserve"> </w:t>
      </w:r>
      <w:r w:rsidRPr="00424FD2">
        <w:t>känna.</w:t>
      </w:r>
    </w:p>
    <w:p w:rsidR="004E4EA1" w:rsidRPr="00424FD2" w:rsidRDefault="004E4EA1" w:rsidP="00A91DA0">
      <w:pPr>
        <w:pStyle w:val="Normaltindrag"/>
      </w:pPr>
      <w:r w:rsidRPr="00424FD2">
        <w:t>FN:s administration bör också reformeras i ett annat viktigt avseende. Kvinnorna är klart underrepresenterade på alla områden inom FN.</w:t>
      </w:r>
      <w:r w:rsidR="00830DB3" w:rsidRPr="00424FD2">
        <w:t xml:space="preserve"> </w:t>
      </w:r>
      <w:r w:rsidR="0010798E" w:rsidRPr="00424FD2">
        <w:t>Kvinnors representation måste förbättras på alla områden och nivåer inom FN-organisationen</w:t>
      </w:r>
      <w:r w:rsidR="00830DB3" w:rsidRPr="00424FD2">
        <w:t xml:space="preserve">. </w:t>
      </w:r>
      <w:r w:rsidRPr="00424FD2">
        <w:t xml:space="preserve">Detta vill vi att riksdagen </w:t>
      </w:r>
      <w:r w:rsidR="00830DB3" w:rsidRPr="00424FD2">
        <w:t xml:space="preserve">som sin mening </w:t>
      </w:r>
      <w:r w:rsidRPr="00424FD2">
        <w:t>skall ge regeringen till</w:t>
      </w:r>
      <w:r w:rsidR="00830DB3" w:rsidRPr="00424FD2">
        <w:t xml:space="preserve"> </w:t>
      </w:r>
      <w:r w:rsidRPr="00424FD2">
        <w:t>känna.</w:t>
      </w:r>
    </w:p>
    <w:p w:rsidR="004E4EA1" w:rsidRPr="00424FD2" w:rsidRDefault="004E4EA1" w:rsidP="00A91DA0">
      <w:pPr>
        <w:pStyle w:val="Normaltindrag"/>
      </w:pPr>
      <w:r w:rsidRPr="00424FD2">
        <w:t>När FN bildades var syftet inte att bilda ett statsapparaternas och statsle</w:t>
      </w:r>
      <w:r w:rsidRPr="00424FD2">
        <w:t>d</w:t>
      </w:r>
      <w:r w:rsidRPr="00424FD2">
        <w:t>ningarnas FN utan ett folkens FN. Studerar man FN:s arbete finner man dock snart att det är statsapparaterna och statsledningarna som fått spela huvudro</w:t>
      </w:r>
      <w:r w:rsidRPr="00424FD2">
        <w:t>l</w:t>
      </w:r>
      <w:r w:rsidRPr="00424FD2">
        <w:t xml:space="preserve">len till stor del beroende på </w:t>
      </w:r>
      <w:r w:rsidR="00BB032F" w:rsidRPr="00424FD2">
        <w:t xml:space="preserve">de </w:t>
      </w:r>
      <w:r w:rsidRPr="00424FD2">
        <w:t xml:space="preserve">dominerande </w:t>
      </w:r>
      <w:r w:rsidR="00E32AF8" w:rsidRPr="00424FD2">
        <w:t>stormakternas inflytande och s</w:t>
      </w:r>
      <w:r w:rsidRPr="00424FD2">
        <w:t>äkerhetsrådets ställning i organisationen. Om FN skall uppfylla sin ursprun</w:t>
      </w:r>
      <w:r w:rsidRPr="00424FD2">
        <w:t>g</w:t>
      </w:r>
      <w:r w:rsidRPr="00424FD2">
        <w:t>liga uppgift krävs att FN får en djupare förankring i de folkliga sociala röre</w:t>
      </w:r>
      <w:r w:rsidRPr="00424FD2">
        <w:t>l</w:t>
      </w:r>
      <w:r w:rsidRPr="00424FD2">
        <w:t>ser av olika slag, både äldre etablerade folkrörelser och nya</w:t>
      </w:r>
      <w:r w:rsidR="00F234F2" w:rsidRPr="00424FD2">
        <w:t>,</w:t>
      </w:r>
      <w:r w:rsidRPr="00424FD2">
        <w:t xml:space="preserve"> som vuxit fram under de senaste decennierna.</w:t>
      </w:r>
    </w:p>
    <w:p w:rsidR="004E4EA1" w:rsidRPr="00424FD2" w:rsidRDefault="004E4EA1" w:rsidP="00A91DA0">
      <w:pPr>
        <w:pStyle w:val="Normaltindrag"/>
      </w:pPr>
      <w:r w:rsidRPr="00424FD2">
        <w:t>Parallellt med de stora internationella konferenser FN organiserat med f</w:t>
      </w:r>
      <w:r w:rsidRPr="00424FD2">
        <w:t>ö</w:t>
      </w:r>
      <w:r w:rsidRPr="00424FD2">
        <w:t>reträdare för medlemsländernas statsledningar har det organiserats s.k. alte</w:t>
      </w:r>
      <w:r w:rsidRPr="00424FD2">
        <w:t>r</w:t>
      </w:r>
      <w:r w:rsidRPr="00424FD2">
        <w:t>nativkonferenser där en mängd folkliga organisationer deltagit. Dessa konf</w:t>
      </w:r>
      <w:r w:rsidRPr="00424FD2">
        <w:t>e</w:t>
      </w:r>
      <w:r w:rsidRPr="00424FD2">
        <w:t xml:space="preserve">renser har dock spelat </w:t>
      </w:r>
      <w:r w:rsidR="00BB032F" w:rsidRPr="00424FD2">
        <w:t>i division två</w:t>
      </w:r>
      <w:r w:rsidRPr="00424FD2">
        <w:t>. Om man tar fasta på FN:s ursprungliga syfte borde det vara de s.k. alternativkonferenserna som spelade den mest framträdande roll</w:t>
      </w:r>
      <w:r w:rsidR="00BB032F" w:rsidRPr="00424FD2">
        <w:t>en</w:t>
      </w:r>
      <w:r w:rsidRPr="00424FD2">
        <w:t>. Det är ofta där som nya idéer och förslag till lösningar presenteras, stöts och blöts medan statsledningarna inte sällan sitter fastlåsta i sina positioner smidda av fördomar, prestigehunger, byråkratism och snäva statsintressen sedan decennier.</w:t>
      </w:r>
    </w:p>
    <w:p w:rsidR="004E4EA1" w:rsidRPr="00424FD2" w:rsidRDefault="004E4EA1" w:rsidP="00A91DA0">
      <w:pPr>
        <w:pStyle w:val="Normaltindrag"/>
      </w:pPr>
      <w:r w:rsidRPr="00424FD2">
        <w:t>Sv</w:t>
      </w:r>
      <w:r w:rsidR="00F234F2" w:rsidRPr="00424FD2">
        <w:t>erige bör i FN verka för att få</w:t>
      </w:r>
      <w:r w:rsidRPr="00424FD2">
        <w:t xml:space="preserve"> en djupare förankring i folkliga sociala r</w:t>
      </w:r>
      <w:r w:rsidRPr="00424FD2">
        <w:t>ö</w:t>
      </w:r>
      <w:r w:rsidRPr="00424FD2">
        <w:t>relser.</w:t>
      </w:r>
      <w:r w:rsidR="00BB032F" w:rsidRPr="00424FD2">
        <w:t xml:space="preserve"> </w:t>
      </w:r>
      <w:r w:rsidRPr="00424FD2">
        <w:t xml:space="preserve">Detta vill vi att riksdagen </w:t>
      </w:r>
      <w:r w:rsidR="00E32AF8" w:rsidRPr="00424FD2">
        <w:t xml:space="preserve">som sin mening </w:t>
      </w:r>
      <w:r w:rsidRPr="00424FD2">
        <w:t>skall ge regeringen till</w:t>
      </w:r>
      <w:r w:rsidR="00E32AF8" w:rsidRPr="00424FD2">
        <w:t xml:space="preserve"> </w:t>
      </w:r>
      <w:r w:rsidRPr="00424FD2">
        <w:t>kä</w:t>
      </w:r>
      <w:r w:rsidRPr="00424FD2">
        <w:t>n</w:t>
      </w:r>
      <w:r w:rsidRPr="00424FD2">
        <w:t>na.</w:t>
      </w:r>
    </w:p>
    <w:p w:rsidR="004E4EA1" w:rsidRPr="00424FD2" w:rsidRDefault="004E4EA1" w:rsidP="00A91DA0">
      <w:pPr>
        <w:pStyle w:val="Rubrik1"/>
      </w:pPr>
      <w:bookmarkStart w:id="21" w:name="_Toc117500078"/>
      <w:r w:rsidRPr="00424FD2">
        <w:t>En världsomspännande kamp</w:t>
      </w:r>
      <w:bookmarkEnd w:id="21"/>
    </w:p>
    <w:p w:rsidR="004E4EA1" w:rsidRPr="00424FD2" w:rsidRDefault="004E4EA1" w:rsidP="00A91DA0">
      <w:r w:rsidRPr="00424FD2">
        <w:t>Världen över finns det partier, organisationer och rörelser som kämpar för en rättfärdig nationell frigörelse, för mänskliga rättigheter och respekt för fol</w:t>
      </w:r>
      <w:r w:rsidRPr="00424FD2">
        <w:t>k</w:t>
      </w:r>
      <w:r w:rsidRPr="00424FD2">
        <w:t>rätten, mot förtryck och förföljelse och försöker få underutvecklingens och miljöförstöringen</w:t>
      </w:r>
      <w:r w:rsidR="00F234F2" w:rsidRPr="00424FD2">
        <w:t>s</w:t>
      </w:r>
      <w:r w:rsidRPr="00424FD2">
        <w:t xml:space="preserve"> ekorrhjul att sluta snurra.</w:t>
      </w:r>
    </w:p>
    <w:p w:rsidR="004E4EA1" w:rsidRPr="00424FD2" w:rsidRDefault="004E4EA1" w:rsidP="00B91394">
      <w:pPr>
        <w:pStyle w:val="Normaltindrag"/>
      </w:pPr>
      <w:r w:rsidRPr="00424FD2">
        <w:t>Vänsterpartiet samarbetar redan med en rad organisationer av detta slag men söker ständigt fler och bredare kontakter med organisationer och rörelser med samma mål.</w:t>
      </w:r>
      <w:r w:rsidR="00DE0173" w:rsidRPr="00424FD2">
        <w:t xml:space="preserve"> </w:t>
      </w:r>
      <w:r w:rsidRPr="00424FD2">
        <w:t>Motståndarna är rika och mäktiga och besitter stora resurser och vägleds endast av sin strävan att på kort sikt göra så stora vinster som möjligt. I denna sin enda strävan söker de ständigt underminera, splittra och förlama de org</w:t>
      </w:r>
      <w:r w:rsidRPr="00424FD2">
        <w:t>a</w:t>
      </w:r>
      <w:r w:rsidRPr="00424FD2">
        <w:t>nisationer som solidariskt kämpar för folkrätt, mänskliga rättigheter, jämlikhet, demokrati, kvinnofrigörelse, etniska minoriteters rätti</w:t>
      </w:r>
      <w:r w:rsidRPr="00424FD2">
        <w:t>g</w:t>
      </w:r>
      <w:r w:rsidRPr="00424FD2">
        <w:t>heter, nationell och social frigörelse och en människovärdig och hållbar miljö. Kampen mot dessa krafter kräver uthållighet.</w:t>
      </w:r>
    </w:p>
    <w:p w:rsidR="00A91DA0" w:rsidRPr="00424FD2" w:rsidRDefault="004E4EA1" w:rsidP="00F234F2">
      <w:pPr>
        <w:pStyle w:val="Normaltindrag"/>
      </w:pPr>
      <w:r w:rsidRPr="00424FD2">
        <w:t xml:space="preserve">För </w:t>
      </w:r>
      <w:r w:rsidR="00F234F2" w:rsidRPr="00424FD2">
        <w:t>V</w:t>
      </w:r>
      <w:r w:rsidRPr="00424FD2">
        <w:t>änsterpartiet och alla andra organisationer och rörelser med samma mål gäller samma sak som 1948 gällde för författaren Arnold Ljungdal när han skrev att man inte får förtröttas i att söka ”riva tömmarna ur den blinde körsvennens hand och hejda civilisationens vagn på dess väg mot avgru</w:t>
      </w:r>
      <w:r w:rsidRPr="00424FD2">
        <w:t>n</w:t>
      </w:r>
      <w:r w:rsidRPr="00424FD2">
        <w:t>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91394" w:rsidRPr="00424FD2">
        <w:tblPrEx>
          <w:tblCellMar>
            <w:top w:w="0" w:type="dxa"/>
            <w:bottom w:w="0" w:type="dxa"/>
          </w:tblCellMar>
        </w:tblPrEx>
        <w:trPr>
          <w:cantSplit/>
        </w:trPr>
        <w:tc>
          <w:tcPr>
            <w:tcW w:w="3046" w:type="dxa"/>
          </w:tcPr>
          <w:p w:rsidR="00B91394" w:rsidRPr="00424FD2" w:rsidRDefault="00B91394" w:rsidP="00B91394">
            <w:pPr>
              <w:pStyle w:val="UnderskriftDatum"/>
              <w:spacing w:before="240"/>
            </w:pPr>
            <w:r w:rsidRPr="00424FD2">
              <w:t>Stockholm den 4 oktober 2005</w:t>
            </w:r>
          </w:p>
        </w:tc>
        <w:tc>
          <w:tcPr>
            <w:tcW w:w="3047" w:type="dxa"/>
          </w:tcPr>
          <w:p w:rsidR="00B91394" w:rsidRPr="00424FD2" w:rsidRDefault="00B91394" w:rsidP="00B91394">
            <w:pPr>
              <w:pStyle w:val="Underskrifter"/>
              <w:spacing w:before="240"/>
            </w:pPr>
          </w:p>
        </w:tc>
      </w:tr>
      <w:tr w:rsidR="00B91394" w:rsidRPr="00424FD2">
        <w:tblPrEx>
          <w:tblCellMar>
            <w:top w:w="0" w:type="dxa"/>
            <w:bottom w:w="0" w:type="dxa"/>
          </w:tblCellMar>
        </w:tblPrEx>
        <w:trPr>
          <w:cantSplit/>
        </w:trPr>
        <w:tc>
          <w:tcPr>
            <w:tcW w:w="3046" w:type="dxa"/>
          </w:tcPr>
          <w:p w:rsidR="00B91394" w:rsidRPr="00424FD2" w:rsidRDefault="00B91394" w:rsidP="00B91394">
            <w:pPr>
              <w:pStyle w:val="Underskrifter"/>
            </w:pPr>
            <w:r w:rsidRPr="00424FD2">
              <w:t>Lars Ohly (v)</w:t>
            </w:r>
          </w:p>
        </w:tc>
        <w:tc>
          <w:tcPr>
            <w:tcW w:w="3047" w:type="dxa"/>
          </w:tcPr>
          <w:p w:rsidR="00B91394" w:rsidRPr="00424FD2" w:rsidRDefault="00B91394" w:rsidP="00B91394">
            <w:pPr>
              <w:pStyle w:val="Underskrifter"/>
            </w:pPr>
          </w:p>
        </w:tc>
      </w:tr>
      <w:tr w:rsidR="00B91394" w:rsidRPr="00424FD2">
        <w:tblPrEx>
          <w:tblCellMar>
            <w:top w:w="0" w:type="dxa"/>
            <w:bottom w:w="0" w:type="dxa"/>
          </w:tblCellMar>
        </w:tblPrEx>
        <w:trPr>
          <w:cantSplit/>
        </w:trPr>
        <w:tc>
          <w:tcPr>
            <w:tcW w:w="3046" w:type="dxa"/>
          </w:tcPr>
          <w:p w:rsidR="00B91394" w:rsidRPr="00424FD2" w:rsidRDefault="00B91394" w:rsidP="00B91394">
            <w:pPr>
              <w:pStyle w:val="Underskrifter"/>
            </w:pPr>
            <w:r w:rsidRPr="00424FD2">
              <w:t>Lars Bäckström (v)</w:t>
            </w:r>
          </w:p>
        </w:tc>
        <w:tc>
          <w:tcPr>
            <w:tcW w:w="3047" w:type="dxa"/>
          </w:tcPr>
          <w:p w:rsidR="00B91394" w:rsidRPr="00424FD2" w:rsidRDefault="00B91394" w:rsidP="00B91394">
            <w:pPr>
              <w:pStyle w:val="Underskrifter"/>
            </w:pPr>
            <w:r w:rsidRPr="00424FD2">
              <w:t>Lennart Gustavsson (v)</w:t>
            </w:r>
          </w:p>
        </w:tc>
      </w:tr>
      <w:tr w:rsidR="00B91394" w:rsidRPr="00424FD2">
        <w:tblPrEx>
          <w:tblCellMar>
            <w:top w:w="0" w:type="dxa"/>
            <w:bottom w:w="0" w:type="dxa"/>
          </w:tblCellMar>
        </w:tblPrEx>
        <w:trPr>
          <w:cantSplit/>
        </w:trPr>
        <w:tc>
          <w:tcPr>
            <w:tcW w:w="3046" w:type="dxa"/>
          </w:tcPr>
          <w:p w:rsidR="00B91394" w:rsidRPr="00424FD2" w:rsidRDefault="00B91394" w:rsidP="00B91394">
            <w:pPr>
              <w:pStyle w:val="Underskrifter"/>
            </w:pPr>
            <w:r w:rsidRPr="00424FD2">
              <w:t>Berit Jóhannesson (v)</w:t>
            </w:r>
          </w:p>
        </w:tc>
        <w:tc>
          <w:tcPr>
            <w:tcW w:w="3047" w:type="dxa"/>
          </w:tcPr>
          <w:p w:rsidR="00B91394" w:rsidRPr="00424FD2" w:rsidRDefault="00B91394" w:rsidP="00B91394">
            <w:pPr>
              <w:pStyle w:val="Underskrifter"/>
            </w:pPr>
            <w:r w:rsidRPr="00424FD2">
              <w:t>Sermin Özürküt (v)</w:t>
            </w:r>
          </w:p>
        </w:tc>
      </w:tr>
      <w:tr w:rsidR="00B91394" w:rsidRPr="00424FD2">
        <w:tblPrEx>
          <w:tblCellMar>
            <w:top w:w="0" w:type="dxa"/>
            <w:bottom w:w="0" w:type="dxa"/>
          </w:tblCellMar>
        </w:tblPrEx>
        <w:trPr>
          <w:cantSplit/>
        </w:trPr>
        <w:tc>
          <w:tcPr>
            <w:tcW w:w="3046" w:type="dxa"/>
          </w:tcPr>
          <w:p w:rsidR="00B91394" w:rsidRPr="00424FD2" w:rsidRDefault="00B91394" w:rsidP="00B91394">
            <w:pPr>
              <w:pStyle w:val="Underskrifter"/>
            </w:pPr>
            <w:r w:rsidRPr="00424FD2">
              <w:t>Alice Åström (v)</w:t>
            </w:r>
          </w:p>
        </w:tc>
        <w:tc>
          <w:tcPr>
            <w:tcW w:w="3047" w:type="dxa"/>
          </w:tcPr>
          <w:p w:rsidR="00B91394" w:rsidRPr="00424FD2" w:rsidRDefault="00B91394" w:rsidP="00B91394">
            <w:pPr>
              <w:pStyle w:val="Underskrifter"/>
            </w:pPr>
          </w:p>
        </w:tc>
      </w:tr>
    </w:tbl>
    <w:p w:rsidR="004E4EA1" w:rsidRPr="00424FD2" w:rsidRDefault="004E4EA1" w:rsidP="00B91394">
      <w:pPr>
        <w:pStyle w:val="Normaltindrag"/>
      </w:pPr>
    </w:p>
    <w:sectPr w:rsidR="004E4EA1" w:rsidRPr="00424FD2" w:rsidSect="00B913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141A" w:rsidRPr="00424FD2" w:rsidRDefault="009B141A">
      <w:r w:rsidRPr="00424FD2">
        <w:separator/>
      </w:r>
    </w:p>
  </w:endnote>
  <w:endnote w:type="continuationSeparator" w:id="0">
    <w:p w:rsidR="009B141A" w:rsidRPr="00424FD2" w:rsidRDefault="009B141A">
      <w:r w:rsidRPr="00424F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34F2" w:rsidRPr="00424FD2" w:rsidRDefault="00424FD2" w:rsidP="00B91394">
    <w:pPr>
      <w:pStyle w:val="Sidfot"/>
    </w:pPr>
    <w:r w:rsidRPr="00424F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35676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1394" w:rsidRDefault="00B91394">
                          <w:pPr>
                            <w:pStyle w:val="NormalS5sidnrV"/>
                          </w:pPr>
                          <w:r>
                            <w:fldChar w:fldCharType="begin"/>
                          </w:r>
                          <w:r>
                            <w:instrText xml:space="preserve"> PAGE *\charformat</w:instrText>
                          </w:r>
                          <w:r>
                            <w:fldChar w:fldCharType="separate"/>
                          </w:r>
                          <w:r w:rsidR="00817FB8">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1394" w:rsidRDefault="00B91394">
                    <w:pPr>
                      <w:pStyle w:val="NormalS5sidnrV"/>
                    </w:pPr>
                    <w:r>
                      <w:fldChar w:fldCharType="begin"/>
                    </w:r>
                    <w:r>
                      <w:instrText xml:space="preserve"> PAGE *\charformat</w:instrText>
                    </w:r>
                    <w:r>
                      <w:fldChar w:fldCharType="separate"/>
                    </w:r>
                    <w:r w:rsidR="00817FB8">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34F2" w:rsidRPr="00424FD2" w:rsidRDefault="00424FD2" w:rsidP="00B91394">
    <w:pPr>
      <w:pStyle w:val="Sidfot"/>
    </w:pPr>
    <w:r w:rsidRPr="00424F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53207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1394" w:rsidRDefault="00B91394">
                          <w:pPr>
                            <w:pStyle w:val="NormalS5sidnrH"/>
                            <w:ind w:right="0"/>
                          </w:pPr>
                          <w:r>
                            <w:fldChar w:fldCharType="begin"/>
                          </w:r>
                          <w:r>
                            <w:instrText xml:space="preserve"> PAGE *\charformat</w:instrText>
                          </w:r>
                          <w:r>
                            <w:fldChar w:fldCharType="separate"/>
                          </w:r>
                          <w:r w:rsidR="00817FB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1394" w:rsidRDefault="00B91394">
                    <w:pPr>
                      <w:pStyle w:val="NormalS5sidnrH"/>
                      <w:ind w:right="0"/>
                    </w:pPr>
                    <w:r>
                      <w:fldChar w:fldCharType="begin"/>
                    </w:r>
                    <w:r>
                      <w:instrText xml:space="preserve"> PAGE *\charformat</w:instrText>
                    </w:r>
                    <w:r>
                      <w:fldChar w:fldCharType="separate"/>
                    </w:r>
                    <w:r w:rsidR="00817FB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34F2" w:rsidRPr="00424FD2" w:rsidRDefault="00424FD2" w:rsidP="00B91394">
    <w:pPr>
      <w:pStyle w:val="Sidfot"/>
    </w:pPr>
    <w:r w:rsidRPr="00424F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21117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1394" w:rsidRDefault="00B91394">
                          <w:pPr>
                            <w:pStyle w:val="NormalS5sidnrH"/>
                            <w:ind w:right="0"/>
                          </w:pPr>
                          <w:r>
                            <w:fldChar w:fldCharType="begin"/>
                          </w:r>
                          <w:r>
                            <w:instrText xml:space="preserve"> PAGE *\charformat</w:instrText>
                          </w:r>
                          <w:r>
                            <w:fldChar w:fldCharType="separate"/>
                          </w:r>
                          <w:r w:rsidR="00817FB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1394" w:rsidRDefault="00B91394">
                    <w:pPr>
                      <w:pStyle w:val="NormalS5sidnrH"/>
                      <w:ind w:right="0"/>
                    </w:pPr>
                    <w:r>
                      <w:fldChar w:fldCharType="begin"/>
                    </w:r>
                    <w:r>
                      <w:instrText xml:space="preserve"> PAGE *\charformat</w:instrText>
                    </w:r>
                    <w:r>
                      <w:fldChar w:fldCharType="separate"/>
                    </w:r>
                    <w:r w:rsidR="00817FB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141A" w:rsidRPr="00424FD2" w:rsidRDefault="009B141A">
      <w:r w:rsidRPr="00424FD2">
        <w:separator/>
      </w:r>
    </w:p>
  </w:footnote>
  <w:footnote w:type="continuationSeparator" w:id="0">
    <w:p w:rsidR="009B141A" w:rsidRPr="00424FD2" w:rsidRDefault="009B141A">
      <w:r w:rsidRPr="00424F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34F2" w:rsidRPr="00424FD2" w:rsidRDefault="00424FD2" w:rsidP="00B91394">
    <w:pPr>
      <w:pStyle w:val="Sidhuvud"/>
    </w:pPr>
    <w:r w:rsidRPr="00424F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78373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1394" w:rsidRDefault="00B91394">
                          <w:pPr>
                            <w:pStyle w:val="KantRubrikS5V"/>
                          </w:pPr>
                          <w:r>
                            <w:fldChar w:fldCharType="begin"/>
                          </w:r>
                          <w:r>
                            <w:instrText xml:space="preserve"> DOCPROPERTY "YearUser" *\charformat </w:instrText>
                          </w:r>
                          <w:r>
                            <w:fldChar w:fldCharType="separate"/>
                          </w:r>
                          <w:r w:rsidR="00817FB8">
                            <w:t>2005/06</w:t>
                          </w:r>
                          <w:r>
                            <w:fldChar w:fldCharType="end"/>
                          </w:r>
                          <w:r>
                            <w:t>:</w:t>
                          </w:r>
                          <w:r>
                            <w:fldChar w:fldCharType="begin"/>
                          </w:r>
                          <w:r>
                            <w:instrText xml:space="preserve"> DOCPROPERTY "Motionsnummer" *\charformat </w:instrText>
                          </w:r>
                          <w:r>
                            <w:fldChar w:fldCharType="separate"/>
                          </w:r>
                          <w:r w:rsidR="00817FB8">
                            <w:t>U311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1394" w:rsidRDefault="00B91394">
                    <w:pPr>
                      <w:pStyle w:val="KantRubrikS5V"/>
                    </w:pPr>
                    <w:r>
                      <w:fldChar w:fldCharType="begin"/>
                    </w:r>
                    <w:r>
                      <w:instrText xml:space="preserve"> DOCPROPERTY "YearUser" *\charformat </w:instrText>
                    </w:r>
                    <w:r>
                      <w:fldChar w:fldCharType="separate"/>
                    </w:r>
                    <w:r w:rsidR="00817FB8">
                      <w:t>2005/06</w:t>
                    </w:r>
                    <w:r>
                      <w:fldChar w:fldCharType="end"/>
                    </w:r>
                    <w:r>
                      <w:t>:</w:t>
                    </w:r>
                    <w:r>
                      <w:fldChar w:fldCharType="begin"/>
                    </w:r>
                    <w:r>
                      <w:instrText xml:space="preserve"> DOCPROPERTY "Motionsnummer" *\charformat </w:instrText>
                    </w:r>
                    <w:r>
                      <w:fldChar w:fldCharType="separate"/>
                    </w:r>
                    <w:r w:rsidR="00817FB8">
                      <w:t>U311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34F2" w:rsidRPr="00424FD2" w:rsidRDefault="00424FD2" w:rsidP="00B91394">
    <w:pPr>
      <w:pStyle w:val="Sidhuvud"/>
    </w:pPr>
    <w:r w:rsidRPr="00424F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32153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1394" w:rsidRDefault="00B91394">
                          <w:pPr>
                            <w:pStyle w:val="KantRubrikS5H"/>
                            <w:ind w:right="0"/>
                          </w:pPr>
                          <w:r>
                            <w:fldChar w:fldCharType="begin"/>
                          </w:r>
                          <w:r>
                            <w:instrText xml:space="preserve"> DOCPROPERTY "YearUser" *\charformat </w:instrText>
                          </w:r>
                          <w:r>
                            <w:fldChar w:fldCharType="separate"/>
                          </w:r>
                          <w:r w:rsidR="00817FB8">
                            <w:t>2005/06</w:t>
                          </w:r>
                          <w:r>
                            <w:fldChar w:fldCharType="end"/>
                          </w:r>
                          <w:r>
                            <w:t>:</w:t>
                          </w:r>
                          <w:r>
                            <w:fldChar w:fldCharType="begin"/>
                          </w:r>
                          <w:r>
                            <w:instrText xml:space="preserve"> DOCPROPERTY "Motionsnummer" *\charformat </w:instrText>
                          </w:r>
                          <w:r>
                            <w:fldChar w:fldCharType="separate"/>
                          </w:r>
                          <w:r w:rsidR="00817FB8">
                            <w:t>U311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1394" w:rsidRDefault="00B91394">
                    <w:pPr>
                      <w:pStyle w:val="KantRubrikS5H"/>
                      <w:ind w:right="0"/>
                    </w:pPr>
                    <w:r>
                      <w:fldChar w:fldCharType="begin"/>
                    </w:r>
                    <w:r>
                      <w:instrText xml:space="preserve"> DOCPROPERTY "YearUser" *\charformat </w:instrText>
                    </w:r>
                    <w:r>
                      <w:fldChar w:fldCharType="separate"/>
                    </w:r>
                    <w:r w:rsidR="00817FB8">
                      <w:t>2005/06</w:t>
                    </w:r>
                    <w:r>
                      <w:fldChar w:fldCharType="end"/>
                    </w:r>
                    <w:r>
                      <w:t>:</w:t>
                    </w:r>
                    <w:r>
                      <w:fldChar w:fldCharType="begin"/>
                    </w:r>
                    <w:r>
                      <w:instrText xml:space="preserve"> DOCPROPERTY "Motionsnummer" *\charformat </w:instrText>
                    </w:r>
                    <w:r>
                      <w:fldChar w:fldCharType="separate"/>
                    </w:r>
                    <w:r w:rsidR="00817FB8">
                      <w:t>U311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394" w:rsidRPr="00424FD2" w:rsidRDefault="00B91394">
    <w:pPr>
      <w:pStyle w:val="FSHNormal"/>
      <w:tabs>
        <w:tab w:val="right" w:pos="5840"/>
      </w:tabs>
    </w:pPr>
    <w:r w:rsidRPr="00424FD2">
      <w:br/>
    </w:r>
    <w:r w:rsidRPr="00424FD2">
      <w:fldChar w:fldCharType="begin" w:fldLock="1"/>
    </w:r>
    <w:r w:rsidRPr="00424FD2">
      <w:instrText xml:space="preserve"> DOCPROPERTY</w:instrText>
    </w:r>
    <w:r w:rsidRPr="00424FD2">
      <w:rPr>
        <w:sz w:val="18"/>
      </w:rPr>
      <w:instrText xml:space="preserve"> "YearUser" *\charformat </w:instrText>
    </w:r>
    <w:r w:rsidRPr="00424FD2">
      <w:fldChar w:fldCharType="separate"/>
    </w:r>
    <w:r w:rsidR="00817FB8" w:rsidRPr="00424FD2">
      <w:t>2005/06</w:t>
    </w:r>
    <w:r w:rsidRPr="00424FD2">
      <w:fldChar w:fldCharType="end"/>
    </w:r>
    <w:r w:rsidRPr="00424FD2">
      <w:t xml:space="preserve"> </w:t>
    </w:r>
    <w:r w:rsidRPr="00424FD2">
      <w:tab/>
      <w:t xml:space="preserve">mnr: </w:t>
    </w:r>
    <w:r w:rsidRPr="00424FD2">
      <w:fldChar w:fldCharType="begin" w:fldLock="1"/>
    </w:r>
    <w:r w:rsidRPr="00424FD2">
      <w:instrText xml:space="preserve"> DOCPROPERTY</w:instrText>
    </w:r>
    <w:r w:rsidRPr="00424FD2">
      <w:rPr>
        <w:sz w:val="18"/>
      </w:rPr>
      <w:instrText xml:space="preserve"> "Motionsnummer" *\charformat </w:instrText>
    </w:r>
    <w:r w:rsidRPr="00424FD2">
      <w:fldChar w:fldCharType="separate"/>
    </w:r>
    <w:r w:rsidR="00817FB8" w:rsidRPr="00424FD2">
      <w:t>U311</w:t>
    </w:r>
    <w:r w:rsidRPr="00424FD2">
      <w:fldChar w:fldCharType="end"/>
    </w:r>
    <w:r w:rsidRPr="00424FD2">
      <w:br/>
    </w:r>
    <w:r w:rsidRPr="00424FD2">
      <w:fldChar w:fldCharType="begin" w:fldLock="1"/>
    </w:r>
    <w:r w:rsidRPr="00424FD2">
      <w:instrText xml:space="preserve"> DOCPROPERTY</w:instrText>
    </w:r>
    <w:r w:rsidRPr="00424FD2">
      <w:rPr>
        <w:sz w:val="18"/>
      </w:rPr>
      <w:instrText xml:space="preserve"> "Samling" *\charformat </w:instrText>
    </w:r>
    <w:r w:rsidRPr="00424FD2">
      <w:fldChar w:fldCharType="end"/>
    </w:r>
    <w:r w:rsidRPr="00424FD2">
      <w:tab/>
      <w:t xml:space="preserve">pnr: </w:t>
    </w:r>
    <w:r w:rsidRPr="00424FD2">
      <w:fldChar w:fldCharType="begin" w:fldLock="1"/>
    </w:r>
    <w:r w:rsidRPr="00424FD2">
      <w:instrText xml:space="preserve"> DOCPROPERTY</w:instrText>
    </w:r>
    <w:r w:rsidRPr="00424FD2">
      <w:rPr>
        <w:sz w:val="18"/>
      </w:rPr>
      <w:instrText xml:space="preserve"> "Partinummer" *\charformat </w:instrText>
    </w:r>
    <w:r w:rsidRPr="00424FD2">
      <w:fldChar w:fldCharType="separate"/>
    </w:r>
    <w:r w:rsidR="00817FB8" w:rsidRPr="00424FD2">
      <w:t>v604</w:t>
    </w:r>
    <w:r w:rsidRPr="00424FD2">
      <w:fldChar w:fldCharType="end"/>
    </w:r>
  </w:p>
  <w:p w:rsidR="00B91394" w:rsidRPr="00424FD2" w:rsidRDefault="00B91394">
    <w:pPr>
      <w:pStyle w:val="FSHRub1"/>
    </w:pPr>
    <w:r w:rsidRPr="00424FD2">
      <w:t>Motion till riksdagen</w:t>
    </w:r>
    <w:r w:rsidRPr="00424FD2">
      <w:br/>
    </w:r>
    <w:r w:rsidRPr="00424FD2">
      <w:fldChar w:fldCharType="begin" w:fldLock="1"/>
    </w:r>
    <w:r w:rsidRPr="00424FD2">
      <w:instrText xml:space="preserve"> DOCPROPERTY "YearUser" *\charformat </w:instrText>
    </w:r>
    <w:r w:rsidRPr="00424FD2">
      <w:fldChar w:fldCharType="separate"/>
    </w:r>
    <w:r w:rsidR="00817FB8" w:rsidRPr="00424FD2">
      <w:t>2005/06</w:t>
    </w:r>
    <w:r w:rsidRPr="00424FD2">
      <w:fldChar w:fldCharType="end"/>
    </w:r>
    <w:r w:rsidRPr="00424FD2">
      <w:t>:</w:t>
    </w:r>
    <w:r w:rsidRPr="00424FD2">
      <w:fldChar w:fldCharType="begin" w:fldLock="1"/>
    </w:r>
    <w:r w:rsidRPr="00424FD2">
      <w:instrText xml:space="preserve"> DOCPROPERTY "Motionsnummer" *\charformat </w:instrText>
    </w:r>
    <w:r w:rsidRPr="00424FD2">
      <w:fldChar w:fldCharType="separate"/>
    </w:r>
    <w:r w:rsidR="00817FB8" w:rsidRPr="00424FD2">
      <w:t>U311</w:t>
    </w:r>
    <w:r w:rsidRPr="00424FD2">
      <w:fldChar w:fldCharType="end"/>
    </w:r>
  </w:p>
  <w:p w:rsidR="00B91394" w:rsidRPr="00424FD2" w:rsidRDefault="00B91394">
    <w:pPr>
      <w:pStyle w:val="FSHNormalS5"/>
    </w:pPr>
    <w:r w:rsidRPr="00424FD2">
      <w:fldChar w:fldCharType="begin" w:fldLock="1"/>
    </w:r>
    <w:r w:rsidRPr="00424FD2">
      <w:instrText xml:space="preserve"> DOCPROPERTY "MotionarText" *\charformat </w:instrText>
    </w:r>
    <w:r w:rsidRPr="00424FD2">
      <w:fldChar w:fldCharType="separate"/>
    </w:r>
    <w:r w:rsidR="00817FB8" w:rsidRPr="00424FD2">
      <w:t>av Lars Ohly m.fl. (v)</w:t>
    </w:r>
    <w:r w:rsidRPr="00424FD2">
      <w:fldChar w:fldCharType="end"/>
    </w:r>
    <w:r w:rsidRPr="00424FD2">
      <w:br/>
    </w:r>
    <w:r w:rsidRPr="00424FD2">
      <w:fldChar w:fldCharType="begin" w:fldLock="1"/>
    </w:r>
    <w:r w:rsidRPr="00424FD2">
      <w:instrText xml:space="preserve"> DOCPROPERTY "SvarFrasKort" *\charformat </w:instrText>
    </w:r>
    <w:r w:rsidRPr="00424FD2">
      <w:fldChar w:fldCharType="end"/>
    </w:r>
  </w:p>
  <w:p w:rsidR="00B91394" w:rsidRPr="00424FD2" w:rsidRDefault="00B91394">
    <w:pPr>
      <w:pStyle w:val="FSHTitel"/>
    </w:pPr>
    <w:r w:rsidRPr="00424FD2">
      <w:fldChar w:fldCharType="begin" w:fldLock="1"/>
    </w:r>
    <w:r w:rsidRPr="00424FD2">
      <w:instrText xml:space="preserve"> DOCPROPERTY</w:instrText>
    </w:r>
    <w:r w:rsidRPr="00424FD2">
      <w:rPr>
        <w:sz w:val="18"/>
      </w:rPr>
      <w:instrText xml:space="preserve"> "RubrikSvar" *\charformat </w:instrText>
    </w:r>
    <w:r w:rsidRPr="00424FD2">
      <w:fldChar w:fldCharType="separate"/>
    </w:r>
    <w:r w:rsidR="00817FB8" w:rsidRPr="00424FD2">
      <w:t>Maktförhållanden och rättigheter i världspolitiken</w:t>
    </w:r>
    <w:r w:rsidRPr="00424FD2">
      <w:fldChar w:fldCharType="end"/>
    </w:r>
  </w:p>
  <w:p w:rsidR="00B91394" w:rsidRPr="00424FD2" w:rsidRDefault="00B91394" w:rsidP="00B9139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8723F77"/>
    <w:multiLevelType w:val="multilevel"/>
    <w:tmpl w:val="E00E0AF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400514B"/>
    <w:multiLevelType w:val="multilevel"/>
    <w:tmpl w:val="738C5BA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587830BC"/>
    <w:multiLevelType w:val="hybridMultilevel"/>
    <w:tmpl w:val="A0CC4304"/>
    <w:lvl w:ilvl="0" w:tplc="B860B3E4">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692851586">
    <w:abstractNumId w:val="15"/>
  </w:num>
  <w:num w:numId="2" w16cid:durableId="71632388">
    <w:abstractNumId w:val="10"/>
  </w:num>
  <w:num w:numId="3" w16cid:durableId="1987929054">
    <w:abstractNumId w:val="11"/>
  </w:num>
  <w:num w:numId="4" w16cid:durableId="2042046221">
    <w:abstractNumId w:val="13"/>
  </w:num>
  <w:num w:numId="5" w16cid:durableId="1678265211">
    <w:abstractNumId w:val="8"/>
  </w:num>
  <w:num w:numId="6" w16cid:durableId="1910455193">
    <w:abstractNumId w:val="3"/>
  </w:num>
  <w:num w:numId="7" w16cid:durableId="556204572">
    <w:abstractNumId w:val="2"/>
  </w:num>
  <w:num w:numId="8" w16cid:durableId="574047452">
    <w:abstractNumId w:val="1"/>
  </w:num>
  <w:num w:numId="9" w16cid:durableId="2112895742">
    <w:abstractNumId w:val="0"/>
  </w:num>
  <w:num w:numId="10" w16cid:durableId="1601177518">
    <w:abstractNumId w:val="9"/>
  </w:num>
  <w:num w:numId="11" w16cid:durableId="1130393682">
    <w:abstractNumId w:val="7"/>
  </w:num>
  <w:num w:numId="12" w16cid:durableId="1494099565">
    <w:abstractNumId w:val="6"/>
  </w:num>
  <w:num w:numId="13" w16cid:durableId="1687562385">
    <w:abstractNumId w:val="5"/>
  </w:num>
  <w:num w:numId="14" w16cid:durableId="2078160617">
    <w:abstractNumId w:val="4"/>
  </w:num>
  <w:num w:numId="15" w16cid:durableId="1016421297">
    <w:abstractNumId w:val="14"/>
  </w:num>
  <w:num w:numId="16" w16cid:durableId="15087125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9"/>
  </w:docVars>
  <w:rsids>
    <w:rsidRoot w:val="00EB7048"/>
    <w:rsid w:val="00010A92"/>
    <w:rsid w:val="00051F42"/>
    <w:rsid w:val="00064BC3"/>
    <w:rsid w:val="00066775"/>
    <w:rsid w:val="00072FB9"/>
    <w:rsid w:val="00086A6E"/>
    <w:rsid w:val="000D19FE"/>
    <w:rsid w:val="00100531"/>
    <w:rsid w:val="0010798E"/>
    <w:rsid w:val="00132BC8"/>
    <w:rsid w:val="00201DFB"/>
    <w:rsid w:val="00204A63"/>
    <w:rsid w:val="00212FF1"/>
    <w:rsid w:val="00230193"/>
    <w:rsid w:val="0025068A"/>
    <w:rsid w:val="002818D3"/>
    <w:rsid w:val="002A52AB"/>
    <w:rsid w:val="002C5669"/>
    <w:rsid w:val="002D11A8"/>
    <w:rsid w:val="002E411A"/>
    <w:rsid w:val="0034721F"/>
    <w:rsid w:val="00360F96"/>
    <w:rsid w:val="00377533"/>
    <w:rsid w:val="00424FD2"/>
    <w:rsid w:val="00445271"/>
    <w:rsid w:val="00450FAF"/>
    <w:rsid w:val="004A0504"/>
    <w:rsid w:val="004C1FF8"/>
    <w:rsid w:val="004E38D9"/>
    <w:rsid w:val="004E4EA1"/>
    <w:rsid w:val="00576764"/>
    <w:rsid w:val="005817BE"/>
    <w:rsid w:val="005B6186"/>
    <w:rsid w:val="00657E7D"/>
    <w:rsid w:val="00715731"/>
    <w:rsid w:val="00740D6D"/>
    <w:rsid w:val="00775802"/>
    <w:rsid w:val="007903DA"/>
    <w:rsid w:val="00794149"/>
    <w:rsid w:val="007B67A7"/>
    <w:rsid w:val="007C040D"/>
    <w:rsid w:val="007C370B"/>
    <w:rsid w:val="007C6092"/>
    <w:rsid w:val="007D18D7"/>
    <w:rsid w:val="007F7449"/>
    <w:rsid w:val="00817FB8"/>
    <w:rsid w:val="00830DB3"/>
    <w:rsid w:val="008E59D4"/>
    <w:rsid w:val="00935FA2"/>
    <w:rsid w:val="009B141A"/>
    <w:rsid w:val="00A053C6"/>
    <w:rsid w:val="00A23124"/>
    <w:rsid w:val="00A4483C"/>
    <w:rsid w:val="00A91DA0"/>
    <w:rsid w:val="00AE36E0"/>
    <w:rsid w:val="00B07BC2"/>
    <w:rsid w:val="00B13BF0"/>
    <w:rsid w:val="00B34E45"/>
    <w:rsid w:val="00B727E3"/>
    <w:rsid w:val="00B91394"/>
    <w:rsid w:val="00BB032F"/>
    <w:rsid w:val="00BC2241"/>
    <w:rsid w:val="00C1285C"/>
    <w:rsid w:val="00C15D5B"/>
    <w:rsid w:val="00C27B7D"/>
    <w:rsid w:val="00CF7737"/>
    <w:rsid w:val="00D00B69"/>
    <w:rsid w:val="00D1174F"/>
    <w:rsid w:val="00D152DC"/>
    <w:rsid w:val="00DC6C70"/>
    <w:rsid w:val="00DE0173"/>
    <w:rsid w:val="00E0184E"/>
    <w:rsid w:val="00E159AE"/>
    <w:rsid w:val="00E22893"/>
    <w:rsid w:val="00E32AF8"/>
    <w:rsid w:val="00E32F3B"/>
    <w:rsid w:val="00E360DE"/>
    <w:rsid w:val="00E73AD4"/>
    <w:rsid w:val="00E75D28"/>
    <w:rsid w:val="00E84F25"/>
    <w:rsid w:val="00EA2ED7"/>
    <w:rsid w:val="00EB22F8"/>
    <w:rsid w:val="00EB32EA"/>
    <w:rsid w:val="00EB7048"/>
    <w:rsid w:val="00F175B7"/>
    <w:rsid w:val="00F234F2"/>
    <w:rsid w:val="00F400CA"/>
    <w:rsid w:val="00F6287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0671485-8E9E-422E-99A3-870B1FC78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B91394"/>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91394"/>
    <w:pPr>
      <w:numPr>
        <w:ilvl w:val="1"/>
      </w:numPr>
      <w:spacing w:before="500" w:line="250" w:lineRule="exact"/>
      <w:outlineLvl w:val="1"/>
    </w:pPr>
    <w:rPr>
      <w:sz w:val="27"/>
    </w:rPr>
  </w:style>
  <w:style w:type="paragraph" w:styleId="Rubrik3">
    <w:name w:val="heading 3"/>
    <w:aliases w:val="Mellanrubrik"/>
    <w:basedOn w:val="Rubrik2"/>
    <w:next w:val="Normal"/>
    <w:qFormat/>
    <w:rsid w:val="00B91394"/>
    <w:pPr>
      <w:numPr>
        <w:ilvl w:val="2"/>
      </w:numPr>
      <w:spacing w:before="250" w:after="0"/>
      <w:outlineLvl w:val="2"/>
    </w:pPr>
    <w:rPr>
      <w:b/>
      <w:sz w:val="21"/>
    </w:rPr>
  </w:style>
  <w:style w:type="paragraph" w:styleId="Rubrik4">
    <w:name w:val="heading 4"/>
    <w:aliases w:val="KursivRubrik"/>
    <w:basedOn w:val="Rubrik3"/>
    <w:next w:val="Normal"/>
    <w:qFormat/>
    <w:rsid w:val="00B91394"/>
    <w:pPr>
      <w:numPr>
        <w:ilvl w:val="3"/>
      </w:numPr>
      <w:outlineLvl w:val="3"/>
    </w:pPr>
    <w:rPr>
      <w:b w:val="0"/>
      <w:i/>
    </w:rPr>
  </w:style>
  <w:style w:type="paragraph" w:styleId="Rubrik5">
    <w:name w:val="heading 5"/>
    <w:aliases w:val="PackadFetRubrik,PackadKursivRubrik"/>
    <w:basedOn w:val="Rubrik4"/>
    <w:next w:val="Normal"/>
    <w:qFormat/>
    <w:rsid w:val="00B91394"/>
    <w:pPr>
      <w:numPr>
        <w:ilvl w:val="4"/>
      </w:numPr>
      <w:tabs>
        <w:tab w:val="clear" w:pos="1021"/>
      </w:tabs>
      <w:spacing w:before="125"/>
      <w:outlineLvl w:val="4"/>
    </w:pPr>
    <w:rPr>
      <w:i w:val="0"/>
      <w:sz w:val="19"/>
    </w:rPr>
  </w:style>
  <w:style w:type="paragraph" w:styleId="Rubrik6">
    <w:name w:val="heading 6"/>
    <w:basedOn w:val="Rubrik5"/>
    <w:next w:val="Normal"/>
    <w:qFormat/>
    <w:rsid w:val="00B91394"/>
    <w:pPr>
      <w:numPr>
        <w:ilvl w:val="5"/>
      </w:numPr>
      <w:spacing w:before="50" w:line="200" w:lineRule="exact"/>
      <w:outlineLvl w:val="5"/>
    </w:pPr>
    <w:rPr>
      <w:caps/>
      <w:sz w:val="14"/>
    </w:rPr>
  </w:style>
  <w:style w:type="paragraph" w:styleId="Rubrik7">
    <w:name w:val="heading 7"/>
    <w:basedOn w:val="Rubrik6"/>
    <w:next w:val="Normal"/>
    <w:qFormat/>
    <w:rsid w:val="00B91394"/>
    <w:pPr>
      <w:numPr>
        <w:ilvl w:val="6"/>
      </w:numPr>
      <w:spacing w:before="0"/>
      <w:outlineLvl w:val="6"/>
    </w:pPr>
  </w:style>
  <w:style w:type="paragraph" w:styleId="Rubrik8">
    <w:name w:val="heading 8"/>
    <w:basedOn w:val="Rubrik7"/>
    <w:next w:val="Normal"/>
    <w:qFormat/>
    <w:rsid w:val="00B91394"/>
    <w:pPr>
      <w:numPr>
        <w:ilvl w:val="7"/>
      </w:numPr>
      <w:outlineLvl w:val="7"/>
    </w:pPr>
  </w:style>
  <w:style w:type="paragraph" w:styleId="Rubrik9">
    <w:name w:val="heading 9"/>
    <w:basedOn w:val="Rubrik8"/>
    <w:next w:val="Normal"/>
    <w:qFormat/>
    <w:rsid w:val="00B91394"/>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A52AB"/>
    <w:pPr>
      <w:spacing w:after="250"/>
    </w:pPr>
  </w:style>
  <w:style w:type="paragraph" w:customStyle="1" w:styleId="Hemstlatt">
    <w:name w:val="Hemstl_att"/>
    <w:aliases w:val="HemstPunkt,HemstPunktFlera,HemställansPunkt,Förslagstext"/>
    <w:basedOn w:val="Normal"/>
    <w:next w:val="Normal"/>
    <w:rsid w:val="00B91394"/>
    <w:pPr>
      <w:keepLines/>
      <w:numPr>
        <w:numId w:val="1"/>
      </w:numPr>
      <w:spacing w:before="0"/>
    </w:pPr>
  </w:style>
  <w:style w:type="paragraph" w:styleId="Ballongtext">
    <w:name w:val="Balloon Text"/>
    <w:basedOn w:val="Normal"/>
    <w:semiHidden/>
    <w:rsid w:val="00B91394"/>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10388</Words>
  <Characters>62121</Characters>
  <Application>Microsoft Office Word</Application>
  <DocSecurity>4</DocSecurity>
  <Lines>1109</Lines>
  <Paragraphs>284</Paragraphs>
  <ScaleCrop>false</ScaleCrop>
  <HeadingPairs>
    <vt:vector size="2" baseType="variant">
      <vt:variant>
        <vt:lpstr>Rubrik</vt:lpstr>
      </vt:variant>
      <vt:variant>
        <vt:i4>1</vt:i4>
      </vt:variant>
    </vt:vector>
  </HeadingPairs>
  <TitlesOfParts>
    <vt:vector size="1" baseType="lpstr">
      <vt:lpstr>U311</vt:lpstr>
    </vt:vector>
  </TitlesOfParts>
  <Company>Riksdagen</Company>
  <LinksUpToDate>false</LinksUpToDate>
  <CharactersWithSpaces>72225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U311</dc:title>
  <dc:subject>U311</dc:subject>
  <dc:creator>Riksdagen</dc:creator>
  <cp:keywords>Riksdagen</cp:keywords>
  <dc:description/>
  <cp:lastModifiedBy>Lars Brink</cp:lastModifiedBy>
  <cp:revision>2</cp:revision>
  <cp:lastPrinted>2005-11-04T09:50:00Z</cp:lastPrinted>
  <dcterms:created xsi:type="dcterms:W3CDTF">2025-12-16T21:49:00Z</dcterms:created>
  <dcterms:modified xsi:type="dcterms:W3CDTF">2025-12-16T21:49:00Z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mot2000_423_2005-10-19</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HA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Maktförhållanden och rättigheter i världspolitiken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Maktförhållanden och rättigheter i världspolitiken</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v604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Lars Ohly m.fl. (v)</vt:lpwstr>
  </property>
  <property fmtid="{D5CDD505-2E9C-101B-9397-08002B2CF9AE}" pid="26" name="MotionarLista">
    <vt:lpwstr>Ohly, Lars (v)\Bäckström, Lars (v)\Gustavsson, Lennart (v)\Jóhannesson, Berit (v)\Özürküt, Sermin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Lars Bäckström (v), Lennart Gustavsson (v), Berit Jóhannesson (v), Sermin Özürküt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U311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inger.diaz@riksdagen.se</vt:lpwstr>
  </property>
  <property fmtid="{D5CDD505-2E9C-101B-9397-08002B2CF9AE}" pid="45" name="ReservUID">
    <vt:lpwstr>peter jansson</vt:lpwstr>
  </property>
  <property fmtid="{D5CDD505-2E9C-101B-9397-08002B2CF9AE}" pid="46" name="MotionID">
    <vt:lpwstr>20052006000000000118000006040080</vt:lpwstr>
  </property>
  <property fmtid="{D5CDD505-2E9C-101B-9397-08002B2CF9AE}" pid="47" name="datum">
    <vt:lpwstr>051004</vt:lpwstr>
  </property>
  <property fmtid="{D5CDD505-2E9C-101B-9397-08002B2CF9AE}" pid="48" name="avsändar-e-post">
    <vt:lpwstr>inger.diaz@riksdagen.se</vt:lpwstr>
  </property>
  <property fmtid="{D5CDD505-2E9C-101B-9397-08002B2CF9AE}" pid="49" name="id">
    <vt:lpwstr>20052006000000000118000006040080</vt:lpwstr>
  </property>
  <property fmtid="{D5CDD505-2E9C-101B-9397-08002B2CF9AE}" pid="50" name="nummer">
    <vt:lpwstr>311</vt:lpwstr>
  </property>
  <property fmtid="{D5CDD505-2E9C-101B-9397-08002B2CF9AE}" pid="51" name="utskottsbeteckning">
    <vt:lpwstr>U</vt:lpwstr>
  </property>
</Properties>
</file>