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208D" w:rsidRDefault="00462B99" w14:paraId="01AC97DF" w14:textId="77777777">
      <w:pPr>
        <w:pStyle w:val="RubrikFrslagTIllRiksdagsbeslut"/>
      </w:pPr>
      <w:sdt>
        <w:sdtPr>
          <w:alias w:val="CC_Boilerplate_4"/>
          <w:tag w:val="CC_Boilerplate_4"/>
          <w:id w:val="-1644581176"/>
          <w:lock w:val="sdtContentLocked"/>
          <w:placeholder>
            <w:docPart w:val="5785563B1D404C24BCDC8F6E6E485653"/>
          </w:placeholder>
          <w:text/>
        </w:sdtPr>
        <w:sdtEndPr/>
        <w:sdtContent>
          <w:r w:rsidRPr="009B062B" w:rsidR="00AF30DD">
            <w:t>Förslag till riksdagsbeslut</w:t>
          </w:r>
        </w:sdtContent>
      </w:sdt>
      <w:bookmarkEnd w:id="0"/>
      <w:bookmarkEnd w:id="1"/>
    </w:p>
    <w:sdt>
      <w:sdtPr>
        <w:alias w:val="Yrkande 1"/>
        <w:tag w:val="3ae87a39-c287-458f-b090-50e389745bb4"/>
        <w:id w:val="-1477757831"/>
        <w:lock w:val="sdtLocked"/>
      </w:sdtPr>
      <w:sdtEndPr/>
      <w:sdtContent>
        <w:p w:rsidR="00B57831" w:rsidRDefault="00562A99" w14:paraId="42F0CD39" w14:textId="77777777">
          <w:pPr>
            <w:pStyle w:val="Frslagstext"/>
            <w:numPr>
              <w:ilvl w:val="0"/>
              <w:numId w:val="0"/>
            </w:numPr>
          </w:pPr>
          <w:r>
            <w:t>Riksdagen ställer sig bakom det som anförs i motionen om att begränsa ungas tillgång till digital våldsporr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D10E2822564EBB86424A0D8E5C35A2"/>
        </w:placeholder>
        <w:text/>
      </w:sdtPr>
      <w:sdtEndPr/>
      <w:sdtContent>
        <w:p w:rsidRPr="009B062B" w:rsidR="006D79C9" w:rsidP="00333E95" w:rsidRDefault="006D79C9" w14:paraId="3677B76D" w14:textId="77777777">
          <w:pPr>
            <w:pStyle w:val="Rubrik1"/>
          </w:pPr>
          <w:r>
            <w:t>Motivering</w:t>
          </w:r>
        </w:p>
      </w:sdtContent>
    </w:sdt>
    <w:bookmarkEnd w:displacedByCustomXml="prev" w:id="3"/>
    <w:bookmarkEnd w:displacedByCustomXml="prev" w:id="4"/>
    <w:p w:rsidR="00617527" w:rsidP="00462B99" w:rsidRDefault="00617527" w14:paraId="54CDABBC" w14:textId="1626CC5E">
      <w:pPr>
        <w:pStyle w:val="Normalutanindragellerluft"/>
      </w:pPr>
      <w:r>
        <w:t>De allra flesta barn kommer i kontakt med nätporr förr eller senare,</w:t>
      </w:r>
      <w:r w:rsidR="00562A99">
        <w:t xml:space="preserve"> och</w:t>
      </w:r>
      <w:r>
        <w:t xml:space="preserve"> genomsnitts</w:t>
      </w:r>
      <w:r w:rsidR="00462B99">
        <w:softHyphen/>
      </w:r>
      <w:r>
        <w:t>åldern är 11</w:t>
      </w:r>
      <w:r w:rsidR="00562A99">
        <w:t> </w:t>
      </w:r>
      <w:r>
        <w:t>år. Då grundläggs barnens syn på vad sex och relationer är. Vår uppgift som lagstiftare och vuxna är att ge möjlighet till ett nyfiket utforskande i trygghet, utan krav, risk för utnyttjande eller förnedring. Och vi är skyldiga att skydda dem från vad vi vet är skadligt material.</w:t>
      </w:r>
    </w:p>
    <w:p w:rsidR="00617527" w:rsidP="00617527" w:rsidRDefault="00617527" w14:paraId="52D73A38" w14:textId="51E12EDA">
      <w:r>
        <w:t>Den enorma och aldrig sinande porrvärld som unga möter idag är långt ifrån oskyldiga bilder eller erotik mellan jämlika vuxna. Den överväldigande majoriteten av nätporren innehåller fysisk aggression, incest, förnedring och verbalt våld. 9</w:t>
      </w:r>
      <w:r w:rsidR="00562A99">
        <w:t> </w:t>
      </w:r>
      <w:r>
        <w:t>av</w:t>
      </w:r>
      <w:r w:rsidR="00562A99">
        <w:t> </w:t>
      </w:r>
      <w:r>
        <w:t>10 scener i nätporren innehåller fysisk eller verbal aggression. Det som för bara några år sedan betraktades som extremporr är idag mainstream. Våldsamma handlingar som strypningar, slag, gagging och ”ass to mouth” presenteras som normalt och som något som både män och kvinnor till synes njuter av. Det är långt ifrån den jämställdhetskamp vi för på alla andra områden i samhället.</w:t>
      </w:r>
    </w:p>
    <w:p w:rsidR="00617527" w:rsidP="00617527" w:rsidRDefault="00617527" w14:paraId="491EE9EE" w14:textId="254A3CC5">
      <w:r>
        <w:t>Regelbunden konsumtion av våldsporr ger ökad risk för sexuellt tvång och övergrepp i nära relationer. Unizons jourer vittnar om hur unga tjejer beskriver pojkvänner som är våldsamma under sex</w:t>
      </w:r>
      <w:r w:rsidR="00562A99">
        <w:t xml:space="preserve"> –</w:t>
      </w:r>
      <w:r>
        <w:t xml:space="preserve"> killar som lärt sig från porren att deras vilja är norm och att tystnad är samtycke. I nästan all våldsporr är det män som utövar våld mot kvinnor och flickor, samtidigt som det framställs som att de accepterar och njuter av övergreppen. Budskapet till unga tittare är tydligt: sex är förnedring och våld. Så sjukt!</w:t>
      </w:r>
    </w:p>
    <w:p w:rsidR="00617527" w:rsidP="00617527" w:rsidRDefault="00617527" w14:paraId="401ED1B7" w14:textId="697AFB93">
      <w:r>
        <w:t>Barnkonventionen slår fast att barn ska skyddas från skadligt material. Barnkonven</w:t>
      </w:r>
      <w:r w:rsidR="00462B99">
        <w:softHyphen/>
      </w:r>
      <w:r>
        <w:t xml:space="preserve">tionen är lag i Sverige. Ändå har varje barn i landet fri tillgång till våldsporr, dygnet </w:t>
      </w:r>
      <w:r>
        <w:lastRenderedPageBreak/>
        <w:t>runt, i sina mobiler. Det är ett svek från vuxenvärlden. Unga killar blir porrskadade och kvinnor som kommer i deras närhet drabbas av det. Problemet är gigantiskt och påverkar alla uppväxande generationer.</w:t>
      </w:r>
    </w:p>
    <w:p w:rsidR="00617527" w:rsidP="00617527" w:rsidRDefault="00617527" w14:paraId="7B94D756" w14:textId="2E1236E8">
      <w:r>
        <w:t>Datainspektionen, Statens medieråd och Barnombudsmannen har redan slagit fast att videoplattformar måste vidta åtgärder för att hindra barn från att exponeras för porno</w:t>
      </w:r>
      <w:r w:rsidR="00462B99">
        <w:softHyphen/>
      </w:r>
      <w:r>
        <w:t>grafi med ingående våldsskildringar. Trots det fortsätter de att erbjuda sitt extrema innehåll, helt utan krav på åldersverifiering, filter eller ansvar för skadorna.</w:t>
      </w:r>
    </w:p>
    <w:p w:rsidR="00617527" w:rsidP="00617527" w:rsidRDefault="00617527" w14:paraId="1D5F3DB8" w14:textId="0BD12977">
      <w:r>
        <w:t>I andra länder vidtar regeringar åtgärder mot detta. Frankrike, Spanien, Stor</w:t>
      </w:r>
      <w:r w:rsidR="00462B99">
        <w:softHyphen/>
      </w:r>
      <w:r>
        <w:t>britannien och Australien lägger ansvar på plattformarna och har lagstiftat om åldersverifiering. I USA har de flesta delstater regler för åldersverifikation för att försvåra att minderåriga ser våldet.</w:t>
      </w:r>
    </w:p>
    <w:p w:rsidR="00617527" w:rsidP="00617527" w:rsidRDefault="00617527" w14:paraId="557893C3" w14:textId="0A86C948">
      <w:r>
        <w:t>Men i Sverige har den moderatledda regeringen inte tagit ett enda initiativ för att begränsa barns exponering för våldsporr. Det är både nonchalant och farligt.</w:t>
      </w:r>
    </w:p>
    <w:p w:rsidR="00617527" w:rsidP="00617527" w:rsidRDefault="00617527" w14:paraId="078F9FE4" w14:textId="2C0A06C4">
      <w:r>
        <w:t>Vi behöver lagstiftning som ställer krav på obligatoriska åldersverifieringssystem och standardiserade föräldrakontroller på sociala medier och videoplattformar. Vi måste hålla plattformarna ansvariga för att skadligt material är tillgängligt för barn och ge myndigheter tydliga befogenheter att ingripa när regler bryts.</w:t>
      </w:r>
    </w:p>
    <w:p w:rsidR="0035208D" w:rsidP="00617527" w:rsidRDefault="00617527" w14:paraId="5300E43F" w14:textId="72308322">
      <w:r>
        <w:t>Barn och unga har rätt att växa upp utan att deras syn på sex och relationer formas av våld och förnedring. Vi vet att våldsporr skadar. Vi vet att det går att begränsa till</w:t>
      </w:r>
      <w:r w:rsidR="00462B99">
        <w:softHyphen/>
      </w:r>
      <w:r>
        <w:t>gången. Frågan är inte om vi kan – utan om vi vill.</w:t>
      </w:r>
    </w:p>
    <w:sdt>
      <w:sdtPr>
        <w:rPr>
          <w:i/>
          <w:noProof/>
        </w:rPr>
        <w:alias w:val="CC_Underskrifter"/>
        <w:tag w:val="CC_Underskrifter"/>
        <w:id w:val="583496634"/>
        <w:lock w:val="sdtContentLocked"/>
        <w:placeholder>
          <w:docPart w:val="189BE1AE570C4A4A983EFE480F33A9B5"/>
        </w:placeholder>
      </w:sdtPr>
      <w:sdtEndPr/>
      <w:sdtContent>
        <w:p w:rsidR="0035208D" w:rsidP="0035208D" w:rsidRDefault="0035208D" w14:paraId="271ECFDD" w14:textId="05DB8EC6"/>
        <w:p w:rsidR="0035208D" w:rsidP="0035208D" w:rsidRDefault="00462B99" w14:paraId="58F7081C" w14:textId="09573D41"/>
      </w:sdtContent>
    </w:sdt>
    <w:tbl>
      <w:tblPr>
        <w:tblW w:w="5000" w:type="pct"/>
        <w:tblLook w:val="04A0" w:firstRow="1" w:lastRow="0" w:firstColumn="1" w:lastColumn="0" w:noHBand="0" w:noVBand="1"/>
        <w:tblCaption w:val="underskrifter"/>
      </w:tblPr>
      <w:tblGrid>
        <w:gridCol w:w="4252"/>
        <w:gridCol w:w="4252"/>
      </w:tblGrid>
      <w:tr w:rsidR="00B57831" w14:paraId="29B31C6D" w14:textId="77777777">
        <w:trPr>
          <w:cantSplit/>
        </w:trPr>
        <w:tc>
          <w:tcPr>
            <w:tcW w:w="50" w:type="pct"/>
            <w:vAlign w:val="bottom"/>
          </w:tcPr>
          <w:p w:rsidR="00B57831" w:rsidRDefault="00562A99" w14:paraId="2459DC7D" w14:textId="77777777">
            <w:pPr>
              <w:pStyle w:val="Underskrifter"/>
              <w:spacing w:after="0"/>
            </w:pPr>
            <w:r>
              <w:t>Åsa Eriksson (S)</w:t>
            </w:r>
          </w:p>
        </w:tc>
        <w:tc>
          <w:tcPr>
            <w:tcW w:w="50" w:type="pct"/>
            <w:vAlign w:val="bottom"/>
          </w:tcPr>
          <w:p w:rsidR="00B57831" w:rsidRDefault="00562A99" w14:paraId="266C7437" w14:textId="77777777">
            <w:pPr>
              <w:pStyle w:val="Underskrifter"/>
              <w:spacing w:after="0"/>
            </w:pPr>
            <w:r>
              <w:t>Eva Lindh (S)</w:t>
            </w:r>
          </w:p>
        </w:tc>
      </w:tr>
    </w:tbl>
    <w:p w:rsidRPr="008E0FE2" w:rsidR="004801AC" w:rsidP="00DF3554" w:rsidRDefault="004801AC" w14:paraId="7D8DC87C" w14:textId="17FEF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B643" w14:textId="77777777" w:rsidR="00B74E2A" w:rsidRDefault="00B74E2A" w:rsidP="000C1CAD">
      <w:pPr>
        <w:spacing w:line="240" w:lineRule="auto"/>
      </w:pPr>
      <w:r>
        <w:separator/>
      </w:r>
    </w:p>
  </w:endnote>
  <w:endnote w:type="continuationSeparator" w:id="0">
    <w:p w14:paraId="1D76C05A" w14:textId="77777777" w:rsidR="00B74E2A" w:rsidRDefault="00B74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7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E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5EDF" w14:textId="6F9842A0" w:rsidR="00262EA3" w:rsidRPr="0035208D" w:rsidRDefault="00262EA3" w:rsidP="00352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0BBD" w14:textId="77777777" w:rsidR="00B74E2A" w:rsidRDefault="00B74E2A" w:rsidP="000C1CAD">
      <w:pPr>
        <w:spacing w:line="240" w:lineRule="auto"/>
      </w:pPr>
      <w:r>
        <w:separator/>
      </w:r>
    </w:p>
  </w:footnote>
  <w:footnote w:type="continuationSeparator" w:id="0">
    <w:p w14:paraId="685DEF44" w14:textId="77777777" w:rsidR="00B74E2A" w:rsidRDefault="00B74E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27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D8141" wp14:editId="61746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48989" w14:textId="3A154EE5" w:rsidR="00262EA3" w:rsidRDefault="00462B99" w:rsidP="008103B5">
                          <w:pPr>
                            <w:jc w:val="right"/>
                          </w:pPr>
                          <w:sdt>
                            <w:sdtPr>
                              <w:alias w:val="CC_Noformat_Partikod"/>
                              <w:tag w:val="CC_Noformat_Partikod"/>
                              <w:id w:val="-53464382"/>
                              <w:placeholder>
                                <w:docPart w:val="24A535F7CDEE40BE9B29136B6B3B2AEB"/>
                              </w:placeholder>
                              <w:text/>
                            </w:sdtPr>
                            <w:sdtEndPr/>
                            <w:sdtContent>
                              <w:r w:rsidR="00617527">
                                <w:t>S</w:t>
                              </w:r>
                            </w:sdtContent>
                          </w:sdt>
                          <w:sdt>
                            <w:sdtPr>
                              <w:alias w:val="CC_Noformat_Partinummer"/>
                              <w:tag w:val="CC_Noformat_Partinummer"/>
                              <w:id w:val="-1709555926"/>
                              <w:placeholder>
                                <w:docPart w:val="38868DC286174F3C8BAD4984F9EB791E"/>
                              </w:placeholder>
                              <w:text/>
                            </w:sdtPr>
                            <w:sdtEndPr/>
                            <w:sdtContent>
                              <w:r w:rsidR="00617527">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D81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48989" w14:textId="3A154EE5" w:rsidR="00262EA3" w:rsidRDefault="00462B99" w:rsidP="008103B5">
                    <w:pPr>
                      <w:jc w:val="right"/>
                    </w:pPr>
                    <w:sdt>
                      <w:sdtPr>
                        <w:alias w:val="CC_Noformat_Partikod"/>
                        <w:tag w:val="CC_Noformat_Partikod"/>
                        <w:id w:val="-53464382"/>
                        <w:placeholder>
                          <w:docPart w:val="24A535F7CDEE40BE9B29136B6B3B2AEB"/>
                        </w:placeholder>
                        <w:text/>
                      </w:sdtPr>
                      <w:sdtEndPr/>
                      <w:sdtContent>
                        <w:r w:rsidR="00617527">
                          <w:t>S</w:t>
                        </w:r>
                      </w:sdtContent>
                    </w:sdt>
                    <w:sdt>
                      <w:sdtPr>
                        <w:alias w:val="CC_Noformat_Partinummer"/>
                        <w:tag w:val="CC_Noformat_Partinummer"/>
                        <w:id w:val="-1709555926"/>
                        <w:placeholder>
                          <w:docPart w:val="38868DC286174F3C8BAD4984F9EB791E"/>
                        </w:placeholder>
                        <w:text/>
                      </w:sdtPr>
                      <w:sdtEndPr/>
                      <w:sdtContent>
                        <w:r w:rsidR="00617527">
                          <w:t>15</w:t>
                        </w:r>
                      </w:sdtContent>
                    </w:sdt>
                  </w:p>
                </w:txbxContent>
              </v:textbox>
              <w10:wrap anchorx="page"/>
            </v:shape>
          </w:pict>
        </mc:Fallback>
      </mc:AlternateContent>
    </w:r>
  </w:p>
  <w:p w14:paraId="2822C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901E" w14:textId="77777777" w:rsidR="00262EA3" w:rsidRDefault="00262EA3" w:rsidP="008563AC">
    <w:pPr>
      <w:jc w:val="right"/>
    </w:pPr>
  </w:p>
  <w:p w14:paraId="57B8A3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0859" w14:textId="77777777" w:rsidR="00262EA3" w:rsidRDefault="00462B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B6755" wp14:editId="49C7F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8428E1" w14:textId="00731DA5" w:rsidR="00262EA3" w:rsidRDefault="00462B99" w:rsidP="00A314CF">
    <w:pPr>
      <w:pStyle w:val="FSHNormal"/>
      <w:spacing w:before="40"/>
    </w:pPr>
    <w:sdt>
      <w:sdtPr>
        <w:alias w:val="CC_Noformat_Motionstyp"/>
        <w:tag w:val="CC_Noformat_Motionstyp"/>
        <w:id w:val="1162973129"/>
        <w:lock w:val="sdtContentLocked"/>
        <w15:appearance w15:val="hidden"/>
        <w:text/>
      </w:sdtPr>
      <w:sdtEndPr/>
      <w:sdtContent>
        <w:r w:rsidR="0035208D">
          <w:t>Enskild motion</w:t>
        </w:r>
      </w:sdtContent>
    </w:sdt>
    <w:r w:rsidR="00821B36">
      <w:t xml:space="preserve"> </w:t>
    </w:r>
    <w:sdt>
      <w:sdtPr>
        <w:alias w:val="CC_Noformat_Partikod"/>
        <w:tag w:val="CC_Noformat_Partikod"/>
        <w:id w:val="1471015553"/>
        <w:text/>
      </w:sdtPr>
      <w:sdtEndPr/>
      <w:sdtContent>
        <w:r w:rsidR="00617527">
          <w:t>S</w:t>
        </w:r>
      </w:sdtContent>
    </w:sdt>
    <w:sdt>
      <w:sdtPr>
        <w:alias w:val="CC_Noformat_Partinummer"/>
        <w:tag w:val="CC_Noformat_Partinummer"/>
        <w:id w:val="-2014525982"/>
        <w:text/>
      </w:sdtPr>
      <w:sdtEndPr/>
      <w:sdtContent>
        <w:r w:rsidR="00617527">
          <w:t>15</w:t>
        </w:r>
      </w:sdtContent>
    </w:sdt>
  </w:p>
  <w:p w14:paraId="582124D1" w14:textId="77777777" w:rsidR="00262EA3" w:rsidRPr="008227B3" w:rsidRDefault="00462B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E410B" w14:textId="4FAECB63" w:rsidR="00262EA3" w:rsidRPr="008227B3" w:rsidRDefault="00462B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0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08D">
          <w:t>:1231</w:t>
        </w:r>
      </w:sdtContent>
    </w:sdt>
  </w:p>
  <w:p w14:paraId="0E61F1AE" w14:textId="6AE0767E" w:rsidR="00262EA3" w:rsidRDefault="00462B99" w:rsidP="00E03A3D">
    <w:pPr>
      <w:pStyle w:val="Motionr"/>
    </w:pPr>
    <w:sdt>
      <w:sdtPr>
        <w:alias w:val="CC_Noformat_Avtext"/>
        <w:tag w:val="CC_Noformat_Avtext"/>
        <w:id w:val="-2020768203"/>
        <w:lock w:val="sdtContentLocked"/>
        <w:placeholder>
          <w:docPart w:val="24A535F7CDEE40BE9B29136B6B3B2AEB"/>
        </w:placeholder>
        <w15:appearance w15:val="hidden"/>
        <w:text/>
      </w:sdtPr>
      <w:sdtEndPr/>
      <w:sdtContent>
        <w:r w:rsidR="0035208D">
          <w:t>av Åsa Eriksson och Eva Lindh (båda S)</w:t>
        </w:r>
      </w:sdtContent>
    </w:sdt>
  </w:p>
  <w:sdt>
    <w:sdtPr>
      <w:alias w:val="CC_Noformat_Rubtext"/>
      <w:tag w:val="CC_Noformat_Rubtext"/>
      <w:id w:val="-218060500"/>
      <w:lock w:val="sdtLocked"/>
      <w:placeholder>
        <w:docPart w:val="38868DC286174F3C8BAD4984F9EB791E"/>
      </w:placeholder>
      <w:text/>
    </w:sdtPr>
    <w:sdtEndPr/>
    <w:sdtContent>
      <w:p w14:paraId="5E8159E7" w14:textId="2819C12A" w:rsidR="00262EA3" w:rsidRDefault="00617527" w:rsidP="00283E0F">
        <w:pPr>
          <w:pStyle w:val="FSHRub2"/>
        </w:pPr>
        <w:r>
          <w:t>Begränsning av ungas tillgång till digital nätporr</w:t>
        </w:r>
      </w:p>
    </w:sdtContent>
  </w:sdt>
  <w:sdt>
    <w:sdtPr>
      <w:alias w:val="CC_Boilerplate_3"/>
      <w:tag w:val="CC_Boilerplate_3"/>
      <w:id w:val="1606463544"/>
      <w:lock w:val="sdtContentLocked"/>
      <w15:appearance w15:val="hidden"/>
      <w:text w:multiLine="1"/>
    </w:sdtPr>
    <w:sdtEndPr/>
    <w:sdtContent>
      <w:p w14:paraId="2362ED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8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99"/>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A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2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31"/>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2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47826"/>
  <w15:chartTrackingRefBased/>
  <w15:docId w15:val="{A40CBD35-7A57-463B-B795-D90C0B6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9500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5563B1D404C24BCDC8F6E6E485653"/>
        <w:category>
          <w:name w:val="Allmänt"/>
          <w:gallery w:val="placeholder"/>
        </w:category>
        <w:types>
          <w:type w:val="bbPlcHdr"/>
        </w:types>
        <w:behaviors>
          <w:behavior w:val="content"/>
        </w:behaviors>
        <w:guid w:val="{4ED3C155-3FCD-4064-9E5A-D78A197013D0}"/>
      </w:docPartPr>
      <w:docPartBody>
        <w:p w:rsidR="000F4736" w:rsidRDefault="00E67087">
          <w:pPr>
            <w:pStyle w:val="5785563B1D404C24BCDC8F6E6E485653"/>
          </w:pPr>
          <w:r w:rsidRPr="005A0A93">
            <w:rPr>
              <w:rStyle w:val="Platshllartext"/>
            </w:rPr>
            <w:t>Förslag till riksdagsbeslut</w:t>
          </w:r>
        </w:p>
      </w:docPartBody>
    </w:docPart>
    <w:docPart>
      <w:docPartPr>
        <w:name w:val="BED10E2822564EBB86424A0D8E5C35A2"/>
        <w:category>
          <w:name w:val="Allmänt"/>
          <w:gallery w:val="placeholder"/>
        </w:category>
        <w:types>
          <w:type w:val="bbPlcHdr"/>
        </w:types>
        <w:behaviors>
          <w:behavior w:val="content"/>
        </w:behaviors>
        <w:guid w:val="{CDE8EC63-41B6-4E92-AC8C-734D19A30CC6}"/>
      </w:docPartPr>
      <w:docPartBody>
        <w:p w:rsidR="000F4736" w:rsidRDefault="00E67087">
          <w:pPr>
            <w:pStyle w:val="BED10E2822564EBB86424A0D8E5C35A2"/>
          </w:pPr>
          <w:r w:rsidRPr="005A0A93">
            <w:rPr>
              <w:rStyle w:val="Platshllartext"/>
            </w:rPr>
            <w:t>Motivering</w:t>
          </w:r>
        </w:p>
      </w:docPartBody>
    </w:docPart>
    <w:docPart>
      <w:docPartPr>
        <w:name w:val="24A535F7CDEE40BE9B29136B6B3B2AEB"/>
        <w:category>
          <w:name w:val="Allmänt"/>
          <w:gallery w:val="placeholder"/>
        </w:category>
        <w:types>
          <w:type w:val="bbPlcHdr"/>
        </w:types>
        <w:behaviors>
          <w:behavior w:val="content"/>
        </w:behaviors>
        <w:guid w:val="{D2770401-D088-4306-9B5F-757F5B8EB33C}"/>
      </w:docPartPr>
      <w:docPartBody>
        <w:p w:rsidR="000F4736" w:rsidRDefault="00E67087">
          <w:pPr>
            <w:pStyle w:val="24A535F7CDEE40BE9B29136B6B3B2AEB"/>
          </w:pPr>
          <w:r>
            <w:rPr>
              <w:rStyle w:val="Platshllartext"/>
            </w:rPr>
            <w:t xml:space="preserve"> </w:t>
          </w:r>
        </w:p>
      </w:docPartBody>
    </w:docPart>
    <w:docPart>
      <w:docPartPr>
        <w:name w:val="38868DC286174F3C8BAD4984F9EB791E"/>
        <w:category>
          <w:name w:val="Allmänt"/>
          <w:gallery w:val="placeholder"/>
        </w:category>
        <w:types>
          <w:type w:val="bbPlcHdr"/>
        </w:types>
        <w:behaviors>
          <w:behavior w:val="content"/>
        </w:behaviors>
        <w:guid w:val="{5AA40D08-100B-4995-9964-D348FA25BBE2}"/>
      </w:docPartPr>
      <w:docPartBody>
        <w:p w:rsidR="000F4736" w:rsidRDefault="00E67087">
          <w:pPr>
            <w:pStyle w:val="38868DC286174F3C8BAD4984F9EB791E"/>
          </w:pPr>
          <w:r>
            <w:t xml:space="preserve"> </w:t>
          </w:r>
        </w:p>
      </w:docPartBody>
    </w:docPart>
    <w:docPart>
      <w:docPartPr>
        <w:name w:val="189BE1AE570C4A4A983EFE480F33A9B5"/>
        <w:category>
          <w:name w:val="Allmänt"/>
          <w:gallery w:val="placeholder"/>
        </w:category>
        <w:types>
          <w:type w:val="bbPlcHdr"/>
        </w:types>
        <w:behaviors>
          <w:behavior w:val="content"/>
        </w:behaviors>
        <w:guid w:val="{2573D573-E896-4C95-A73B-FBADA2DA4343}"/>
      </w:docPartPr>
      <w:docPartBody>
        <w:p w:rsidR="00260E17" w:rsidRDefault="00260E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87"/>
    <w:rsid w:val="000F4736"/>
    <w:rsid w:val="00260E17"/>
    <w:rsid w:val="00E67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85563B1D404C24BCDC8F6E6E485653">
    <w:name w:val="5785563B1D404C24BCDC8F6E6E485653"/>
  </w:style>
  <w:style w:type="paragraph" w:customStyle="1" w:styleId="BED10E2822564EBB86424A0D8E5C35A2">
    <w:name w:val="BED10E2822564EBB86424A0D8E5C35A2"/>
  </w:style>
  <w:style w:type="paragraph" w:customStyle="1" w:styleId="24A535F7CDEE40BE9B29136B6B3B2AEB">
    <w:name w:val="24A535F7CDEE40BE9B29136B6B3B2AEB"/>
  </w:style>
  <w:style w:type="paragraph" w:customStyle="1" w:styleId="38868DC286174F3C8BAD4984F9EB791E">
    <w:name w:val="38868DC286174F3C8BAD4984F9EB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70E45-8F18-4421-AEC8-35D997AD9EA0}"/>
</file>

<file path=customXml/itemProps2.xml><?xml version="1.0" encoding="utf-8"?>
<ds:datastoreItem xmlns:ds="http://schemas.openxmlformats.org/officeDocument/2006/customXml" ds:itemID="{2220C088-A573-40DA-97ED-90F11B0A6F3E}"/>
</file>

<file path=customXml/itemProps3.xml><?xml version="1.0" encoding="utf-8"?>
<ds:datastoreItem xmlns:ds="http://schemas.openxmlformats.org/officeDocument/2006/customXml" ds:itemID="{F3A4D117-2608-4C21-ADE6-A46912BCFE37}"/>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2921</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