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87417F187849C787526CA29F65E9C8"/>
        </w:placeholder>
        <w:text/>
      </w:sdtPr>
      <w:sdtEndPr/>
      <w:sdtContent>
        <w:p w:rsidRPr="009B062B" w:rsidR="00AF30DD" w:rsidP="00DA28CE" w:rsidRDefault="00AF30DD" w14:paraId="5437C3E8" w14:textId="77777777">
          <w:pPr>
            <w:pStyle w:val="Rubrik1"/>
            <w:spacing w:after="300"/>
          </w:pPr>
          <w:r w:rsidRPr="009B062B">
            <w:t>Förslag till riksdagsbeslut</w:t>
          </w:r>
        </w:p>
      </w:sdtContent>
    </w:sdt>
    <w:sdt>
      <w:sdtPr>
        <w:alias w:val="Yrkande 1"/>
        <w:tag w:val="27c70471-4a6d-486c-824c-b9346495f724"/>
        <w:id w:val="-1733069572"/>
        <w:lock w:val="sdtLocked"/>
      </w:sdtPr>
      <w:sdtEndPr/>
      <w:sdtContent>
        <w:p w:rsidR="00B3102A" w:rsidRDefault="002440A4" w14:paraId="5437C3E9" w14:textId="25EF5607">
          <w:pPr>
            <w:pStyle w:val="Frslagstext"/>
            <w:numPr>
              <w:ilvl w:val="0"/>
              <w:numId w:val="0"/>
            </w:numPr>
          </w:pPr>
          <w:r>
            <w:t xml:space="preserve">Riksdagen ställer sig bakom det som anförs i motionen om att det bör finnas </w:t>
          </w:r>
          <w:proofErr w:type="spellStart"/>
          <w:r>
            <w:t>planerbar</w:t>
          </w:r>
          <w:proofErr w:type="spellEnd"/>
          <w:r>
            <w:t xml:space="preserve"> energi i hela Sverige året om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353E993EAD4A7992DC51EE65AA5E8A"/>
        </w:placeholder>
        <w:text/>
      </w:sdtPr>
      <w:sdtEndPr/>
      <w:sdtContent>
        <w:p w:rsidRPr="009B062B" w:rsidR="006D79C9" w:rsidP="00333E95" w:rsidRDefault="006D79C9" w14:paraId="5437C3EA" w14:textId="77777777">
          <w:pPr>
            <w:pStyle w:val="Rubrik1"/>
          </w:pPr>
          <w:r>
            <w:t>Motivering</w:t>
          </w:r>
        </w:p>
      </w:sdtContent>
    </w:sdt>
    <w:p w:rsidR="00AD4906" w:rsidP="00C83D34" w:rsidRDefault="00AD4906" w14:paraId="5437C3EB" w14:textId="77777777">
      <w:pPr>
        <w:pStyle w:val="Normalutanindragellerluft"/>
      </w:pPr>
      <w:r>
        <w:t>Sverige möter nu en snabbt stigande efterfrågan på el. Detta har resulterat i en akut kapa</w:t>
      </w:r>
      <w:bookmarkStart w:name="_GoBack" w:id="1"/>
      <w:bookmarkEnd w:id="1"/>
      <w:r>
        <w:t>citetsbrist i elnäten, vilket drabbar tillväxtregioner i mellersta och södra Sverige när industri hindras från att investera och städer inte kan växa.</w:t>
      </w:r>
    </w:p>
    <w:p w:rsidR="00AD4906" w:rsidP="00AD4906" w:rsidRDefault="00AD4906" w14:paraId="5437C3EC" w14:textId="6FCF6C42">
      <w:r>
        <w:t>På helåret har Sverige överskott av el, men nu varnar aktörerna för effektbrist under kalla vinterdagar vilket kan hota leveranssäkerheten av el. Vintern 2019 är också elpriset på väg upp mot den högsta nivå</w:t>
      </w:r>
      <w:r w:rsidR="00986B4B">
        <w:t>n</w:t>
      </w:r>
      <w:r>
        <w:t xml:space="preserve"> sedan 2012, rapporterar elbolagen.</w:t>
      </w:r>
    </w:p>
    <w:p w:rsidR="00AD4906" w:rsidP="00AD4906" w:rsidRDefault="00AD4906" w14:paraId="5437C3ED" w14:textId="77777777">
      <w:r>
        <w:t xml:space="preserve">Det svenska energisystemet genomgår just nu en stor förändring där väderberoende produktion som vindkraft i allt högre grad fasas in i systemet, medan </w:t>
      </w:r>
      <w:proofErr w:type="spellStart"/>
      <w:r>
        <w:t>planerbar</w:t>
      </w:r>
      <w:proofErr w:type="spellEnd"/>
      <w:r>
        <w:t xml:space="preserve"> energi som kärnkraft fasas ut. Svenska kraftnät, som ansvarar för att förvalta stamnätet och för att elsystemet är i balans varje sekund, har i flera rapporter varnat för utvecklingen. </w:t>
      </w:r>
    </w:p>
    <w:p w:rsidR="00BB6339" w:rsidP="00AD4906" w:rsidRDefault="00AD4906" w14:paraId="5437C3EE" w14:textId="57E46AA2">
      <w:r>
        <w:t>Två reaktorer i Oskarshamn stängdes ned 2015 respektive 2017, och Ringhals</w:t>
      </w:r>
      <w:r w:rsidR="008C462D">
        <w:t> </w:t>
      </w:r>
      <w:r>
        <w:t>1</w:t>
      </w:r>
      <w:r w:rsidR="008C462D">
        <w:t> </w:t>
      </w:r>
      <w:r>
        <w:t>och</w:t>
      </w:r>
      <w:r w:rsidR="008C462D">
        <w:t> </w:t>
      </w:r>
      <w:r>
        <w:t>2 ska kopplas bort 2019 och 2020, främst beroende på dålig lönsamhet, har ägarna meddelat. Totalt har de fyra reaktorerna ett normalår stått för cirka 12</w:t>
      </w:r>
      <w:r w:rsidR="008C462D">
        <w:t> </w:t>
      </w:r>
      <w:r>
        <w:t>procent av den totala elproduktionen. Det innebär att 2</w:t>
      </w:r>
      <w:r w:rsidR="008C462D">
        <w:t> </w:t>
      </w:r>
      <w:r>
        <w:t>850</w:t>
      </w:r>
      <w:r w:rsidR="008C462D">
        <w:t> </w:t>
      </w:r>
      <w:r>
        <w:t xml:space="preserve">megawatt försvinner ut ur systemet 2020, vilket kan påverka den svenska energitillgången. Det är en mycket allvarlig och ny situation som Sverige nu ställs inför. </w:t>
      </w:r>
    </w:p>
    <w:sdt>
      <w:sdtPr>
        <w:rPr>
          <w:i/>
          <w:noProof/>
        </w:rPr>
        <w:alias w:val="CC_Underskrifter"/>
        <w:tag w:val="CC_Underskrifter"/>
        <w:id w:val="583496634"/>
        <w:lock w:val="sdtContentLocked"/>
        <w:placeholder>
          <w:docPart w:val="80640217F7504D7C91AC1C93F734DA1A"/>
        </w:placeholder>
      </w:sdtPr>
      <w:sdtEndPr>
        <w:rPr>
          <w:i w:val="0"/>
          <w:noProof w:val="0"/>
        </w:rPr>
      </w:sdtEndPr>
      <w:sdtContent>
        <w:p w:rsidR="00377C2A" w:rsidRDefault="00377C2A" w14:paraId="5437C3EF" w14:textId="77777777"/>
        <w:p w:rsidRPr="008E0FE2" w:rsidR="004801AC" w:rsidP="00377C2A" w:rsidRDefault="007D78AC" w14:paraId="5437C3F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8B25E5" w:rsidRDefault="008B25E5" w14:paraId="5437C3F4" w14:textId="77777777"/>
    <w:sectPr w:rsidR="008B25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7C3F6" w14:textId="77777777" w:rsidR="00AD4906" w:rsidRDefault="00AD4906" w:rsidP="000C1CAD">
      <w:pPr>
        <w:spacing w:line="240" w:lineRule="auto"/>
      </w:pPr>
      <w:r>
        <w:separator/>
      </w:r>
    </w:p>
  </w:endnote>
  <w:endnote w:type="continuationSeparator" w:id="0">
    <w:p w14:paraId="5437C3F7" w14:textId="77777777" w:rsidR="00AD4906" w:rsidRDefault="00AD49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7C3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7C3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7C2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7C405" w14:textId="77777777" w:rsidR="00262EA3" w:rsidRPr="00377C2A" w:rsidRDefault="00262EA3" w:rsidP="00377C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7C3F4" w14:textId="77777777" w:rsidR="00AD4906" w:rsidRDefault="00AD4906" w:rsidP="000C1CAD">
      <w:pPr>
        <w:spacing w:line="240" w:lineRule="auto"/>
      </w:pPr>
      <w:r>
        <w:separator/>
      </w:r>
    </w:p>
  </w:footnote>
  <w:footnote w:type="continuationSeparator" w:id="0">
    <w:p w14:paraId="5437C3F5" w14:textId="77777777" w:rsidR="00AD4906" w:rsidRDefault="00AD49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37C3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37C407" wp14:anchorId="5437C4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78AC" w14:paraId="5437C40A" w14:textId="77777777">
                          <w:pPr>
                            <w:jc w:val="right"/>
                          </w:pPr>
                          <w:sdt>
                            <w:sdtPr>
                              <w:alias w:val="CC_Noformat_Partikod"/>
                              <w:tag w:val="CC_Noformat_Partikod"/>
                              <w:id w:val="-53464382"/>
                              <w:placeholder>
                                <w:docPart w:val="BE817A5E4AF54EACBF8D993E61A446A5"/>
                              </w:placeholder>
                              <w:text/>
                            </w:sdtPr>
                            <w:sdtEndPr/>
                            <w:sdtContent>
                              <w:r w:rsidR="00AD4906">
                                <w:t>M</w:t>
                              </w:r>
                            </w:sdtContent>
                          </w:sdt>
                          <w:sdt>
                            <w:sdtPr>
                              <w:alias w:val="CC_Noformat_Partinummer"/>
                              <w:tag w:val="CC_Noformat_Partinummer"/>
                              <w:id w:val="-1709555926"/>
                              <w:placeholder>
                                <w:docPart w:val="C7A22A1E06D44BFE8508C50BC119929B"/>
                              </w:placeholder>
                              <w:text/>
                            </w:sdtPr>
                            <w:sdtEndPr/>
                            <w:sdtContent>
                              <w:r w:rsidR="00AD4906">
                                <w:t>1961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37C4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78AC" w14:paraId="5437C40A" w14:textId="77777777">
                    <w:pPr>
                      <w:jc w:val="right"/>
                    </w:pPr>
                    <w:sdt>
                      <w:sdtPr>
                        <w:alias w:val="CC_Noformat_Partikod"/>
                        <w:tag w:val="CC_Noformat_Partikod"/>
                        <w:id w:val="-53464382"/>
                        <w:placeholder>
                          <w:docPart w:val="BE817A5E4AF54EACBF8D993E61A446A5"/>
                        </w:placeholder>
                        <w:text/>
                      </w:sdtPr>
                      <w:sdtEndPr/>
                      <w:sdtContent>
                        <w:r w:rsidR="00AD4906">
                          <w:t>M</w:t>
                        </w:r>
                      </w:sdtContent>
                    </w:sdt>
                    <w:sdt>
                      <w:sdtPr>
                        <w:alias w:val="CC_Noformat_Partinummer"/>
                        <w:tag w:val="CC_Noformat_Partinummer"/>
                        <w:id w:val="-1709555926"/>
                        <w:placeholder>
                          <w:docPart w:val="C7A22A1E06D44BFE8508C50BC119929B"/>
                        </w:placeholder>
                        <w:text/>
                      </w:sdtPr>
                      <w:sdtEndPr/>
                      <w:sdtContent>
                        <w:r w:rsidR="00AD4906">
                          <w:t>1961</w:t>
                        </w:r>
                      </w:sdtContent>
                    </w:sdt>
                  </w:p>
                </w:txbxContent>
              </v:textbox>
              <w10:wrap anchorx="page"/>
            </v:shape>
          </w:pict>
        </mc:Fallback>
      </mc:AlternateContent>
    </w:r>
  </w:p>
  <w:p w:rsidRPr="00293C4F" w:rsidR="00262EA3" w:rsidP="00776B74" w:rsidRDefault="00262EA3" w14:paraId="5437C3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37C3FA" w14:textId="77777777">
    <w:pPr>
      <w:jc w:val="right"/>
    </w:pPr>
  </w:p>
  <w:p w:rsidR="00262EA3" w:rsidP="00776B74" w:rsidRDefault="00262EA3" w14:paraId="5437C3F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78AC" w14:paraId="5437C3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37C409" wp14:anchorId="5437C4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78AC" w14:paraId="5437C3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4906">
          <w:t>M</w:t>
        </w:r>
      </w:sdtContent>
    </w:sdt>
    <w:sdt>
      <w:sdtPr>
        <w:alias w:val="CC_Noformat_Partinummer"/>
        <w:tag w:val="CC_Noformat_Partinummer"/>
        <w:id w:val="-2014525982"/>
        <w:text/>
      </w:sdtPr>
      <w:sdtEndPr/>
      <w:sdtContent>
        <w:r w:rsidR="00AD4906">
          <w:t>1961</w:t>
        </w:r>
      </w:sdtContent>
    </w:sdt>
  </w:p>
  <w:p w:rsidRPr="008227B3" w:rsidR="00262EA3" w:rsidP="008227B3" w:rsidRDefault="007D78AC" w14:paraId="5437C4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78AC" w14:paraId="5437C4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:1890</w:t>
        </w:r>
      </w:sdtContent>
    </w:sdt>
  </w:p>
  <w:p w:rsidR="00262EA3" w:rsidP="00E03A3D" w:rsidRDefault="007D78AC" w14:paraId="5437C402"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AD4906" w14:paraId="5437C403" w14:textId="77777777">
        <w:pPr>
          <w:pStyle w:val="FSHRub2"/>
        </w:pPr>
        <w:r>
          <w:t>Planerbar 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5437C4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D49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4E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C09"/>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0A4"/>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C2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8AC"/>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E5"/>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62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B4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06"/>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02A"/>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D34"/>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AFF"/>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37C3E7"/>
  <w15:chartTrackingRefBased/>
  <w15:docId w15:val="{EB45D136-D934-482C-8681-B3022CEE4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87417F187849C787526CA29F65E9C8"/>
        <w:category>
          <w:name w:val="Allmänt"/>
          <w:gallery w:val="placeholder"/>
        </w:category>
        <w:types>
          <w:type w:val="bbPlcHdr"/>
        </w:types>
        <w:behaviors>
          <w:behavior w:val="content"/>
        </w:behaviors>
        <w:guid w:val="{F1697CA9-E2F6-4442-A1D6-427DA67F3A25}"/>
      </w:docPartPr>
      <w:docPartBody>
        <w:p w:rsidR="006E367E" w:rsidRDefault="006E367E">
          <w:pPr>
            <w:pStyle w:val="0D87417F187849C787526CA29F65E9C8"/>
          </w:pPr>
          <w:r w:rsidRPr="005A0A93">
            <w:rPr>
              <w:rStyle w:val="Platshllartext"/>
            </w:rPr>
            <w:t>Förslag till riksdagsbeslut</w:t>
          </w:r>
        </w:p>
      </w:docPartBody>
    </w:docPart>
    <w:docPart>
      <w:docPartPr>
        <w:name w:val="79353E993EAD4A7992DC51EE65AA5E8A"/>
        <w:category>
          <w:name w:val="Allmänt"/>
          <w:gallery w:val="placeholder"/>
        </w:category>
        <w:types>
          <w:type w:val="bbPlcHdr"/>
        </w:types>
        <w:behaviors>
          <w:behavior w:val="content"/>
        </w:behaviors>
        <w:guid w:val="{F8154B47-9183-454B-9565-7092360BC1AA}"/>
      </w:docPartPr>
      <w:docPartBody>
        <w:p w:rsidR="006E367E" w:rsidRDefault="006E367E">
          <w:pPr>
            <w:pStyle w:val="79353E993EAD4A7992DC51EE65AA5E8A"/>
          </w:pPr>
          <w:r w:rsidRPr="005A0A93">
            <w:rPr>
              <w:rStyle w:val="Platshllartext"/>
            </w:rPr>
            <w:t>Motivering</w:t>
          </w:r>
        </w:p>
      </w:docPartBody>
    </w:docPart>
    <w:docPart>
      <w:docPartPr>
        <w:name w:val="BE817A5E4AF54EACBF8D993E61A446A5"/>
        <w:category>
          <w:name w:val="Allmänt"/>
          <w:gallery w:val="placeholder"/>
        </w:category>
        <w:types>
          <w:type w:val="bbPlcHdr"/>
        </w:types>
        <w:behaviors>
          <w:behavior w:val="content"/>
        </w:behaviors>
        <w:guid w:val="{1B40584E-3A6B-4325-9BBA-F7B289BFED14}"/>
      </w:docPartPr>
      <w:docPartBody>
        <w:p w:rsidR="006E367E" w:rsidRDefault="006E367E">
          <w:pPr>
            <w:pStyle w:val="BE817A5E4AF54EACBF8D993E61A446A5"/>
          </w:pPr>
          <w:r>
            <w:rPr>
              <w:rStyle w:val="Platshllartext"/>
            </w:rPr>
            <w:t xml:space="preserve"> </w:t>
          </w:r>
        </w:p>
      </w:docPartBody>
    </w:docPart>
    <w:docPart>
      <w:docPartPr>
        <w:name w:val="C7A22A1E06D44BFE8508C50BC119929B"/>
        <w:category>
          <w:name w:val="Allmänt"/>
          <w:gallery w:val="placeholder"/>
        </w:category>
        <w:types>
          <w:type w:val="bbPlcHdr"/>
        </w:types>
        <w:behaviors>
          <w:behavior w:val="content"/>
        </w:behaviors>
        <w:guid w:val="{C153113F-F500-4F17-AF58-86BFC7EE3B94}"/>
      </w:docPartPr>
      <w:docPartBody>
        <w:p w:rsidR="006E367E" w:rsidRDefault="006E367E">
          <w:pPr>
            <w:pStyle w:val="C7A22A1E06D44BFE8508C50BC119929B"/>
          </w:pPr>
          <w:r>
            <w:t xml:space="preserve"> </w:t>
          </w:r>
        </w:p>
      </w:docPartBody>
    </w:docPart>
    <w:docPart>
      <w:docPartPr>
        <w:name w:val="80640217F7504D7C91AC1C93F734DA1A"/>
        <w:category>
          <w:name w:val="Allmänt"/>
          <w:gallery w:val="placeholder"/>
        </w:category>
        <w:types>
          <w:type w:val="bbPlcHdr"/>
        </w:types>
        <w:behaviors>
          <w:behavior w:val="content"/>
        </w:behaviors>
        <w:guid w:val="{CF1A9CE5-F7A7-439E-B129-EF63C407B2F3}"/>
      </w:docPartPr>
      <w:docPartBody>
        <w:p w:rsidR="00E8559D" w:rsidRDefault="00E855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7E"/>
    <w:rsid w:val="006E367E"/>
    <w:rsid w:val="00E85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87417F187849C787526CA29F65E9C8">
    <w:name w:val="0D87417F187849C787526CA29F65E9C8"/>
  </w:style>
  <w:style w:type="paragraph" w:customStyle="1" w:styleId="86105D03F3CD4809A73A903AC1D5182D">
    <w:name w:val="86105D03F3CD4809A73A903AC1D518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37DD4EF2284466D8C308FABDDC42DF0">
    <w:name w:val="437DD4EF2284466D8C308FABDDC42DF0"/>
  </w:style>
  <w:style w:type="paragraph" w:customStyle="1" w:styleId="79353E993EAD4A7992DC51EE65AA5E8A">
    <w:name w:val="79353E993EAD4A7992DC51EE65AA5E8A"/>
  </w:style>
  <w:style w:type="paragraph" w:customStyle="1" w:styleId="CE1EADDF774143B6B256846DF8256CB5">
    <w:name w:val="CE1EADDF774143B6B256846DF8256CB5"/>
  </w:style>
  <w:style w:type="paragraph" w:customStyle="1" w:styleId="AE24299C48474DEB94BC659452E46171">
    <w:name w:val="AE24299C48474DEB94BC659452E46171"/>
  </w:style>
  <w:style w:type="paragraph" w:customStyle="1" w:styleId="BE817A5E4AF54EACBF8D993E61A446A5">
    <w:name w:val="BE817A5E4AF54EACBF8D993E61A446A5"/>
  </w:style>
  <w:style w:type="paragraph" w:customStyle="1" w:styleId="C7A22A1E06D44BFE8508C50BC119929B">
    <w:name w:val="C7A22A1E06D44BFE8508C50BC1199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0D75E-703F-4EE3-BE0D-0E7C115A13EA}"/>
</file>

<file path=customXml/itemProps2.xml><?xml version="1.0" encoding="utf-8"?>
<ds:datastoreItem xmlns:ds="http://schemas.openxmlformats.org/officeDocument/2006/customXml" ds:itemID="{5B1760FD-0609-40F8-9177-2BC5EA2C751B}"/>
</file>

<file path=customXml/itemProps3.xml><?xml version="1.0" encoding="utf-8"?>
<ds:datastoreItem xmlns:ds="http://schemas.openxmlformats.org/officeDocument/2006/customXml" ds:itemID="{7E4E7396-6F40-481A-9444-BE9828BDFD07}"/>
</file>

<file path=docProps/app.xml><?xml version="1.0" encoding="utf-8"?>
<Properties xmlns="http://schemas.openxmlformats.org/officeDocument/2006/extended-properties" xmlns:vt="http://schemas.openxmlformats.org/officeDocument/2006/docPropsVTypes">
  <Template>Normal</Template>
  <TotalTime>7</TotalTime>
  <Pages>1</Pages>
  <Words>237</Words>
  <Characters>1278</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M1961 Planerbar energi</vt:lpstr>
      <vt:lpstr>
      </vt:lpstr>
    </vt:vector>
  </TitlesOfParts>
  <Company>Sveriges riksdag</Company>
  <LinksUpToDate>false</LinksUpToDate>
  <CharactersWithSpaces>1506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