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2476" w:rsidRDefault="00B21A56" w14:paraId="115F23C5" w14:textId="77777777">
      <w:pPr>
        <w:pStyle w:val="RubrikFrslagTIllRiksdagsbeslut"/>
      </w:pPr>
      <w:sdt>
        <w:sdtPr>
          <w:alias w:val="CC_Boilerplate_4"/>
          <w:tag w:val="CC_Boilerplate_4"/>
          <w:id w:val="-1644581176"/>
          <w:lock w:val="sdtContentLocked"/>
          <w:placeholder>
            <w:docPart w:val="E2F22A2FC338484BA299013A3EBED53E"/>
          </w:placeholder>
          <w:text/>
        </w:sdtPr>
        <w:sdtEndPr/>
        <w:sdtContent>
          <w:r w:rsidRPr="009B062B" w:rsidR="00AF30DD">
            <w:t>Förslag till riksdagsbeslut</w:t>
          </w:r>
        </w:sdtContent>
      </w:sdt>
      <w:bookmarkEnd w:id="0"/>
      <w:bookmarkEnd w:id="1"/>
    </w:p>
    <w:sdt>
      <w:sdtPr>
        <w:alias w:val="Yrkande 1"/>
        <w:tag w:val="09753e69-d78b-491d-8fcf-a74df048c44f"/>
        <w:id w:val="-2146956513"/>
        <w:lock w:val="sdtLocked"/>
      </w:sdtPr>
      <w:sdtEndPr/>
      <w:sdtContent>
        <w:p w:rsidR="001C7BCC" w:rsidRDefault="00BB40AF" w14:paraId="1C886161" w14:textId="77777777">
          <w:pPr>
            <w:pStyle w:val="Frslagstext"/>
            <w:numPr>
              <w:ilvl w:val="0"/>
              <w:numId w:val="0"/>
            </w:numPr>
          </w:pPr>
          <w:r>
            <w:t>Riksdagen ställer sig bakom det som anförs i motionen om att uppdra åt länsstyrelser att fatta beslut om att skinn vid skyddsjakt ska tillfalla jakträttsinnehavaren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E4162589F4401A9E5B4100ED901558"/>
        </w:placeholder>
        <w:text/>
      </w:sdtPr>
      <w:sdtEndPr/>
      <w:sdtContent>
        <w:p w:rsidR="005B707F" w:rsidP="005B707F" w:rsidRDefault="006D79C9" w14:paraId="6B296C03" w14:textId="0F71C65B">
          <w:pPr>
            <w:pStyle w:val="Rubrik1"/>
          </w:pPr>
          <w:r>
            <w:t>Motivering</w:t>
          </w:r>
        </w:p>
      </w:sdtContent>
    </w:sdt>
    <w:bookmarkEnd w:displacedByCustomXml="prev" w:id="3"/>
    <w:bookmarkEnd w:displacedByCustomXml="prev" w:id="4"/>
    <w:p w:rsidR="005B707F" w:rsidP="00B21A56" w:rsidRDefault="005B707F" w14:paraId="66F04E87" w14:textId="278D6227">
      <w:pPr>
        <w:pStyle w:val="Normalutanindragellerluft"/>
      </w:pPr>
      <w:r>
        <w:t>Stora rovdjur får endast jagas under strikt kontrollerade former. För att reglera antalet rovdjur och förebygga skador på tamdjur och renar får skyddsjakt och viss licensjakt genomföras, förutsatt att förutsättningarna för jakten är uppfyllda.</w:t>
      </w:r>
    </w:p>
    <w:p w:rsidR="005B707F" w:rsidP="00B21A56" w:rsidRDefault="005B707F" w14:paraId="5EF15622" w14:textId="7FF4C3ED">
      <w:r>
        <w:t>Djur som skjuts under licensjakt med stöd av jaktlagstiftningen besiktigas av läns</w:t>
      </w:r>
      <w:r w:rsidR="00B21A56">
        <w:softHyphen/>
      </w:r>
      <w:r>
        <w:t>styrelsen. Skytten får behålla skinnet</w:t>
      </w:r>
      <w:r w:rsidR="00BB40AF">
        <w:t>,</w:t>
      </w:r>
      <w:r>
        <w:t xml:space="preserve"> och den flådda kroppen skickas till Statens veterinärmedicinska anstalt (SVA). Beslut om skyddsjakt med stöd av jaktlagstiftningen tillåts å andra sidan när ingen annan lösning finns för att förhindra skador, till exempel för att gäss inte ska äta stora mängder säd på åkrar, för att rovdjur inte slutar </w:t>
      </w:r>
      <w:r w:rsidR="00BB40AF">
        <w:t xml:space="preserve">att </w:t>
      </w:r>
      <w:r>
        <w:t xml:space="preserve">döda </w:t>
      </w:r>
      <w:r w:rsidRPr="00B21A56">
        <w:rPr>
          <w:spacing w:val="-1"/>
        </w:rPr>
        <w:t>tamboskap eller för att björnar riskerar att slå många renkalvar. Skytten ägnar omfattande</w:t>
      </w:r>
      <w:r>
        <w:t xml:space="preserve"> tid åt uppgiften, riskerar sin hunds liv och hälsa och får ingen ersättning. Efter skydds</w:t>
      </w:r>
      <w:r w:rsidR="00B21A56">
        <w:softHyphen/>
      </w:r>
      <w:r>
        <w:t>jakt bränns oftast kroppen av SVA.</w:t>
      </w:r>
    </w:p>
    <w:p w:rsidR="005B707F" w:rsidP="00B21A56" w:rsidRDefault="005B707F" w14:paraId="6B823FC6" w14:textId="1CFCB35E">
      <w:r>
        <w:t>Rimligare vore om skinnet efter fällt vilt kunde tillfalla jakträttsinnehavaren efter skyddsjakt, i likhet med licensjakten. Staten har överlag inget intresse av fällda rovdjurs skinn, så ofta skulle detta innebära en symbolisk ersättning till skytten eller samebyn.</w:t>
      </w:r>
    </w:p>
    <w:sdt>
      <w:sdtPr>
        <w:alias w:val="CC_Underskrifter"/>
        <w:tag w:val="CC_Underskrifter"/>
        <w:id w:val="583496634"/>
        <w:lock w:val="sdtContentLocked"/>
        <w:placeholder>
          <w:docPart w:val="5D0427651B894C798843604F393D357B"/>
        </w:placeholder>
      </w:sdtPr>
      <w:sdtEndPr/>
      <w:sdtContent>
        <w:p w:rsidR="00572476" w:rsidP="00572476" w:rsidRDefault="00572476" w14:paraId="46BCB364" w14:textId="77777777"/>
        <w:p w:rsidRPr="008E0FE2" w:rsidR="004801AC" w:rsidP="00572476" w:rsidRDefault="00B21A56" w14:paraId="31D67CDA" w14:textId="241C74E4"/>
      </w:sdtContent>
    </w:sdt>
    <w:tbl>
      <w:tblPr>
        <w:tblW w:w="5000" w:type="pct"/>
        <w:tblLook w:val="04A0" w:firstRow="1" w:lastRow="0" w:firstColumn="1" w:lastColumn="0" w:noHBand="0" w:noVBand="1"/>
        <w:tblCaption w:val="underskrifter"/>
      </w:tblPr>
      <w:tblGrid>
        <w:gridCol w:w="4252"/>
        <w:gridCol w:w="4252"/>
      </w:tblGrid>
      <w:tr w:rsidR="001C7BCC" w14:paraId="73FFE97F" w14:textId="77777777">
        <w:trPr>
          <w:cantSplit/>
        </w:trPr>
        <w:tc>
          <w:tcPr>
            <w:tcW w:w="50" w:type="pct"/>
            <w:vAlign w:val="bottom"/>
          </w:tcPr>
          <w:p w:rsidR="001C7BCC" w:rsidRDefault="00BB40AF" w14:paraId="7E154B3F" w14:textId="77777777">
            <w:pPr>
              <w:pStyle w:val="Underskrifter"/>
              <w:spacing w:after="0"/>
            </w:pPr>
            <w:r>
              <w:t>Joar Forssell (L)</w:t>
            </w:r>
          </w:p>
        </w:tc>
        <w:tc>
          <w:tcPr>
            <w:tcW w:w="50" w:type="pct"/>
            <w:vAlign w:val="bottom"/>
          </w:tcPr>
          <w:p w:rsidR="001C7BCC" w:rsidRDefault="00BB40AF" w14:paraId="11F4B63C" w14:textId="77777777">
            <w:pPr>
              <w:pStyle w:val="Underskrifter"/>
              <w:spacing w:after="0"/>
            </w:pPr>
            <w:r>
              <w:t>Lina Nordquist (L)</w:t>
            </w:r>
          </w:p>
        </w:tc>
      </w:tr>
    </w:tbl>
    <w:p w:rsidR="00E33C75" w:rsidRDefault="00E33C75" w14:paraId="730199FF" w14:textId="77777777"/>
    <w:sectPr w:rsidR="00E33C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E821" w14:textId="77777777" w:rsidR="005B707F" w:rsidRDefault="005B707F" w:rsidP="000C1CAD">
      <w:pPr>
        <w:spacing w:line="240" w:lineRule="auto"/>
      </w:pPr>
      <w:r>
        <w:separator/>
      </w:r>
    </w:p>
  </w:endnote>
  <w:endnote w:type="continuationSeparator" w:id="0">
    <w:p w14:paraId="1106BDD6" w14:textId="77777777" w:rsidR="005B707F" w:rsidRDefault="005B7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8E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5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E297" w14:textId="784AA1C7" w:rsidR="00262EA3" w:rsidRPr="00572476" w:rsidRDefault="00262EA3" w:rsidP="00572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A83D" w14:textId="77777777" w:rsidR="005B707F" w:rsidRDefault="005B707F" w:rsidP="000C1CAD">
      <w:pPr>
        <w:spacing w:line="240" w:lineRule="auto"/>
      </w:pPr>
      <w:r>
        <w:separator/>
      </w:r>
    </w:p>
  </w:footnote>
  <w:footnote w:type="continuationSeparator" w:id="0">
    <w:p w14:paraId="5CDA9F3A" w14:textId="77777777" w:rsidR="005B707F" w:rsidRDefault="005B70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D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75ABC" wp14:editId="4BC0C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B59B4" w14:textId="24537F72" w:rsidR="00262EA3" w:rsidRDefault="00B21A56" w:rsidP="008103B5">
                          <w:pPr>
                            <w:jc w:val="right"/>
                          </w:pPr>
                          <w:sdt>
                            <w:sdtPr>
                              <w:alias w:val="CC_Noformat_Partikod"/>
                              <w:tag w:val="CC_Noformat_Partikod"/>
                              <w:id w:val="-53464382"/>
                              <w:text/>
                            </w:sdtPr>
                            <w:sdtEndPr/>
                            <w:sdtContent>
                              <w:r w:rsidR="005B707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75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B59B4" w14:textId="24537F72" w:rsidR="00262EA3" w:rsidRDefault="00B21A56" w:rsidP="008103B5">
                    <w:pPr>
                      <w:jc w:val="right"/>
                    </w:pPr>
                    <w:sdt>
                      <w:sdtPr>
                        <w:alias w:val="CC_Noformat_Partikod"/>
                        <w:tag w:val="CC_Noformat_Partikod"/>
                        <w:id w:val="-53464382"/>
                        <w:text/>
                      </w:sdtPr>
                      <w:sdtEndPr/>
                      <w:sdtContent>
                        <w:r w:rsidR="005B707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1C83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CB36" w14:textId="77777777" w:rsidR="00262EA3" w:rsidRDefault="00262EA3" w:rsidP="008563AC">
    <w:pPr>
      <w:jc w:val="right"/>
    </w:pPr>
  </w:p>
  <w:p w14:paraId="745299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A506" w14:textId="77777777" w:rsidR="00262EA3" w:rsidRDefault="00B21A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8CB6B" wp14:editId="26D09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EC33A" w14:textId="4DD6E66B" w:rsidR="00262EA3" w:rsidRDefault="00B21A56" w:rsidP="00A314CF">
    <w:pPr>
      <w:pStyle w:val="FSHNormal"/>
      <w:spacing w:before="40"/>
    </w:pPr>
    <w:sdt>
      <w:sdtPr>
        <w:alias w:val="CC_Noformat_Motionstyp"/>
        <w:tag w:val="CC_Noformat_Motionstyp"/>
        <w:id w:val="1162973129"/>
        <w:lock w:val="sdtContentLocked"/>
        <w15:appearance w15:val="hidden"/>
        <w:text/>
      </w:sdtPr>
      <w:sdtEndPr/>
      <w:sdtContent>
        <w:r w:rsidR="00572476">
          <w:t>Enskild motion</w:t>
        </w:r>
      </w:sdtContent>
    </w:sdt>
    <w:r w:rsidR="00821B36">
      <w:t xml:space="preserve"> </w:t>
    </w:r>
    <w:sdt>
      <w:sdtPr>
        <w:alias w:val="CC_Noformat_Partikod"/>
        <w:tag w:val="CC_Noformat_Partikod"/>
        <w:id w:val="1471015553"/>
        <w:text/>
      </w:sdtPr>
      <w:sdtEndPr/>
      <w:sdtContent>
        <w:r w:rsidR="005B707F">
          <w:t>L</w:t>
        </w:r>
      </w:sdtContent>
    </w:sdt>
    <w:sdt>
      <w:sdtPr>
        <w:alias w:val="CC_Noformat_Partinummer"/>
        <w:tag w:val="CC_Noformat_Partinummer"/>
        <w:id w:val="-2014525982"/>
        <w:showingPlcHdr/>
        <w:text/>
      </w:sdtPr>
      <w:sdtEndPr/>
      <w:sdtContent>
        <w:r w:rsidR="00821B36">
          <w:t xml:space="preserve"> </w:t>
        </w:r>
      </w:sdtContent>
    </w:sdt>
  </w:p>
  <w:p w14:paraId="21045F37" w14:textId="77777777" w:rsidR="00262EA3" w:rsidRPr="008227B3" w:rsidRDefault="00B21A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57DF9" w14:textId="12CB65DD" w:rsidR="00262EA3" w:rsidRPr="008227B3" w:rsidRDefault="00B21A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4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476">
          <w:t>:218</w:t>
        </w:r>
      </w:sdtContent>
    </w:sdt>
  </w:p>
  <w:p w14:paraId="167E8DC1" w14:textId="1BAA7185" w:rsidR="00262EA3" w:rsidRDefault="00B21A56" w:rsidP="00E03A3D">
    <w:pPr>
      <w:pStyle w:val="Motionr"/>
    </w:pPr>
    <w:sdt>
      <w:sdtPr>
        <w:alias w:val="CC_Noformat_Avtext"/>
        <w:tag w:val="CC_Noformat_Avtext"/>
        <w:id w:val="-2020768203"/>
        <w:lock w:val="sdtContentLocked"/>
        <w15:appearance w15:val="hidden"/>
        <w:text/>
      </w:sdtPr>
      <w:sdtEndPr/>
      <w:sdtContent>
        <w:r w:rsidR="00572476">
          <w:t>av Joar Forssell och Lina Nordquist (båda L)</w:t>
        </w:r>
      </w:sdtContent>
    </w:sdt>
  </w:p>
  <w:sdt>
    <w:sdtPr>
      <w:alias w:val="CC_Noformat_Rubtext"/>
      <w:tag w:val="CC_Noformat_Rubtext"/>
      <w:id w:val="-218060500"/>
      <w:lock w:val="sdtLocked"/>
      <w:text/>
    </w:sdtPr>
    <w:sdtEndPr/>
    <w:sdtContent>
      <w:p w14:paraId="1010E5DB" w14:textId="3600980F" w:rsidR="00262EA3" w:rsidRDefault="005B707F" w:rsidP="00283E0F">
        <w:pPr>
          <w:pStyle w:val="FSHRub2"/>
        </w:pPr>
        <w:r>
          <w:t>Skinn efter skyddsjakt</w:t>
        </w:r>
      </w:p>
    </w:sdtContent>
  </w:sdt>
  <w:sdt>
    <w:sdtPr>
      <w:alias w:val="CC_Boilerplate_3"/>
      <w:tag w:val="CC_Boilerplate_3"/>
      <w:id w:val="1606463544"/>
      <w:lock w:val="sdtContentLocked"/>
      <w15:appearance w15:val="hidden"/>
      <w:text w:multiLine="1"/>
    </w:sdtPr>
    <w:sdtEndPr/>
    <w:sdtContent>
      <w:p w14:paraId="734EB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70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BCC"/>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7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7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082"/>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A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75"/>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9640D"/>
  <w15:chartTrackingRefBased/>
  <w15:docId w15:val="{C1AE3A1C-9E7C-4ED3-9F2F-A1C60E3E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2857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22A2FC338484BA299013A3EBED53E"/>
        <w:category>
          <w:name w:val="Allmänt"/>
          <w:gallery w:val="placeholder"/>
        </w:category>
        <w:types>
          <w:type w:val="bbPlcHdr"/>
        </w:types>
        <w:behaviors>
          <w:behavior w:val="content"/>
        </w:behaviors>
        <w:guid w:val="{60E8F3D8-4A0B-484C-AC4E-C8892E998DEF}"/>
      </w:docPartPr>
      <w:docPartBody>
        <w:p w:rsidR="00047825" w:rsidRDefault="00047825">
          <w:pPr>
            <w:pStyle w:val="E2F22A2FC338484BA299013A3EBED53E"/>
          </w:pPr>
          <w:r w:rsidRPr="005A0A93">
            <w:rPr>
              <w:rStyle w:val="Platshllartext"/>
            </w:rPr>
            <w:t>Förslag till riksdagsbeslut</w:t>
          </w:r>
        </w:p>
      </w:docPartBody>
    </w:docPart>
    <w:docPart>
      <w:docPartPr>
        <w:name w:val="1EE4162589F4401A9E5B4100ED901558"/>
        <w:category>
          <w:name w:val="Allmänt"/>
          <w:gallery w:val="placeholder"/>
        </w:category>
        <w:types>
          <w:type w:val="bbPlcHdr"/>
        </w:types>
        <w:behaviors>
          <w:behavior w:val="content"/>
        </w:behaviors>
        <w:guid w:val="{73FB8437-6331-4F2B-85FB-8B38955CE2B5}"/>
      </w:docPartPr>
      <w:docPartBody>
        <w:p w:rsidR="00047825" w:rsidRDefault="00047825">
          <w:pPr>
            <w:pStyle w:val="1EE4162589F4401A9E5B4100ED901558"/>
          </w:pPr>
          <w:r w:rsidRPr="005A0A93">
            <w:rPr>
              <w:rStyle w:val="Platshllartext"/>
            </w:rPr>
            <w:t>Motivering</w:t>
          </w:r>
        </w:p>
      </w:docPartBody>
    </w:docPart>
    <w:docPart>
      <w:docPartPr>
        <w:name w:val="5D0427651B894C798843604F393D357B"/>
        <w:category>
          <w:name w:val="Allmänt"/>
          <w:gallery w:val="placeholder"/>
        </w:category>
        <w:types>
          <w:type w:val="bbPlcHdr"/>
        </w:types>
        <w:behaviors>
          <w:behavior w:val="content"/>
        </w:behaviors>
        <w:guid w:val="{D16727DC-EFA8-4839-89D4-D2CBF44E87AB}"/>
      </w:docPartPr>
      <w:docPartBody>
        <w:p w:rsidR="00253490" w:rsidRDefault="00253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25"/>
    <w:rsid w:val="00047825"/>
    <w:rsid w:val="00253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22A2FC338484BA299013A3EBED53E">
    <w:name w:val="E2F22A2FC338484BA299013A3EBED53E"/>
  </w:style>
  <w:style w:type="paragraph" w:customStyle="1" w:styleId="1EE4162589F4401A9E5B4100ED901558">
    <w:name w:val="1EE4162589F4401A9E5B4100ED901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4B3E9-CA06-4EE6-B642-864AC0826A71}"/>
</file>

<file path=customXml/itemProps2.xml><?xml version="1.0" encoding="utf-8"?>
<ds:datastoreItem xmlns:ds="http://schemas.openxmlformats.org/officeDocument/2006/customXml" ds:itemID="{439D9B32-1E56-4636-8AB0-D512CEE7A1EC}"/>
</file>

<file path=customXml/itemProps3.xml><?xml version="1.0" encoding="utf-8"?>
<ds:datastoreItem xmlns:ds="http://schemas.openxmlformats.org/officeDocument/2006/customXml" ds:itemID="{ADF5A66F-605F-4D8E-9174-017F258A2523}"/>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1243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