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745019" w14:textId="77777777">
        <w:tc>
          <w:tcPr>
            <w:tcW w:w="2268" w:type="dxa"/>
          </w:tcPr>
          <w:p w14:paraId="0A9CD8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3168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328784" w14:textId="77777777">
        <w:tc>
          <w:tcPr>
            <w:tcW w:w="2268" w:type="dxa"/>
          </w:tcPr>
          <w:p w14:paraId="713172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0635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7B7C85" w14:textId="77777777">
        <w:tc>
          <w:tcPr>
            <w:tcW w:w="3402" w:type="dxa"/>
            <w:gridSpan w:val="2"/>
          </w:tcPr>
          <w:p w14:paraId="4B85A5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1AA6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D71593" w14:textId="77777777">
        <w:tc>
          <w:tcPr>
            <w:tcW w:w="2268" w:type="dxa"/>
          </w:tcPr>
          <w:p w14:paraId="5A64EE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25666B" w14:textId="77777777" w:rsidR="006E4E11" w:rsidRPr="00ED583F" w:rsidRDefault="000818B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U2016/04171/UH</w:t>
            </w:r>
          </w:p>
        </w:tc>
      </w:tr>
      <w:tr w:rsidR="006E4E11" w14:paraId="7F60ACCE" w14:textId="77777777">
        <w:tc>
          <w:tcPr>
            <w:tcW w:w="2268" w:type="dxa"/>
          </w:tcPr>
          <w:p w14:paraId="2C6388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6E4B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FBEE60" w14:textId="77777777">
        <w:trPr>
          <w:trHeight w:val="284"/>
        </w:trPr>
        <w:tc>
          <w:tcPr>
            <w:tcW w:w="4911" w:type="dxa"/>
          </w:tcPr>
          <w:p w14:paraId="3AD24709" w14:textId="77777777" w:rsidR="006E4E11" w:rsidRDefault="000818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A6ADFD2" w14:textId="77777777">
        <w:trPr>
          <w:trHeight w:val="284"/>
        </w:trPr>
        <w:tc>
          <w:tcPr>
            <w:tcW w:w="4911" w:type="dxa"/>
          </w:tcPr>
          <w:p w14:paraId="6EF4A500" w14:textId="77777777" w:rsidR="006E4E11" w:rsidRDefault="000818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31DE3BF1" w14:textId="77777777">
        <w:trPr>
          <w:trHeight w:val="284"/>
        </w:trPr>
        <w:tc>
          <w:tcPr>
            <w:tcW w:w="4911" w:type="dxa"/>
          </w:tcPr>
          <w:p w14:paraId="311947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B848BE" w14:textId="77777777">
        <w:trPr>
          <w:trHeight w:val="284"/>
        </w:trPr>
        <w:tc>
          <w:tcPr>
            <w:tcW w:w="4911" w:type="dxa"/>
          </w:tcPr>
          <w:p w14:paraId="35AE4C77" w14:textId="05F55923" w:rsidR="006E4E11" w:rsidRDefault="006E4E11" w:rsidP="00215F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AF579" w14:textId="77777777">
        <w:trPr>
          <w:trHeight w:val="284"/>
        </w:trPr>
        <w:tc>
          <w:tcPr>
            <w:tcW w:w="4911" w:type="dxa"/>
          </w:tcPr>
          <w:p w14:paraId="0ACBA7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0A2BD9" w14:textId="77777777">
        <w:trPr>
          <w:trHeight w:val="284"/>
        </w:trPr>
        <w:tc>
          <w:tcPr>
            <w:tcW w:w="4911" w:type="dxa"/>
          </w:tcPr>
          <w:p w14:paraId="0807EC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488F95" w14:textId="77777777">
        <w:trPr>
          <w:trHeight w:val="284"/>
        </w:trPr>
        <w:tc>
          <w:tcPr>
            <w:tcW w:w="4911" w:type="dxa"/>
          </w:tcPr>
          <w:p w14:paraId="2840E2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60172A" w14:textId="77777777">
        <w:trPr>
          <w:trHeight w:val="284"/>
        </w:trPr>
        <w:tc>
          <w:tcPr>
            <w:tcW w:w="4911" w:type="dxa"/>
          </w:tcPr>
          <w:p w14:paraId="66B936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5149D3" w14:textId="77777777">
        <w:trPr>
          <w:trHeight w:val="284"/>
        </w:trPr>
        <w:tc>
          <w:tcPr>
            <w:tcW w:w="4911" w:type="dxa"/>
          </w:tcPr>
          <w:p w14:paraId="036596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8A1698" w14:textId="77777777" w:rsidR="006E4E11" w:rsidRDefault="000818BF">
      <w:pPr>
        <w:framePr w:w="4400" w:h="2523" w:wrap="notBeside" w:vAnchor="page" w:hAnchor="page" w:x="6453" w:y="2445"/>
        <w:ind w:left="142"/>
      </w:pPr>
      <w:r>
        <w:t>Till riksdagen</w:t>
      </w:r>
    </w:p>
    <w:p w14:paraId="5491911F" w14:textId="77777777" w:rsidR="006E4E11" w:rsidRDefault="000818BF" w:rsidP="000818BF">
      <w:pPr>
        <w:pStyle w:val="RKrubrik"/>
        <w:pBdr>
          <w:bottom w:val="single" w:sz="4" w:space="1" w:color="auto"/>
        </w:pBdr>
        <w:spacing w:before="0" w:after="0"/>
      </w:pPr>
      <w:r>
        <w:t>Svar på fråga 2016/17:68 av Barbro Westerholm (L) Beslut om treårig tandhygienistutbildning</w:t>
      </w:r>
    </w:p>
    <w:p w14:paraId="6F792C2C" w14:textId="77777777" w:rsidR="006E4E11" w:rsidRDefault="006E4E11">
      <w:pPr>
        <w:pStyle w:val="RKnormal"/>
      </w:pPr>
    </w:p>
    <w:p w14:paraId="2933C941" w14:textId="4298BC91" w:rsidR="000818BF" w:rsidRDefault="000818BF" w:rsidP="002E4983">
      <w:pPr>
        <w:pStyle w:val="RKnormal"/>
      </w:pPr>
      <w:r>
        <w:t xml:space="preserve">Barbro Westerholm har frågat mig när regeringen kommer att förverkliga det riksdagsbeslut som fattades 2013 om treåring tandhygienistutbildning. </w:t>
      </w:r>
    </w:p>
    <w:p w14:paraId="5827072F" w14:textId="77777777" w:rsidR="00004FEC" w:rsidRDefault="00004FEC" w:rsidP="002E4983">
      <w:pPr>
        <w:pStyle w:val="RKnormal"/>
      </w:pPr>
    </w:p>
    <w:p w14:paraId="6C4B742F" w14:textId="3260DCA4" w:rsidR="0050053C" w:rsidRPr="0050053C" w:rsidRDefault="00004FEC" w:rsidP="00215F64">
      <w:pPr>
        <w:pStyle w:val="RKnormal"/>
      </w:pPr>
      <w:r>
        <w:t>Regeringens mål för hälso- och sjukvårdsområdet är att b</w:t>
      </w:r>
      <w:r w:rsidR="0050053C" w:rsidRPr="0050053C">
        <w:t>efolkningen ska erbjudas en behovsanpassad och effektiv hälso- och sjukvård av god kvalitet. En sådan vård ska vara jämlik, jämställd och tillgänglig.</w:t>
      </w:r>
      <w:r w:rsidR="0050053C">
        <w:t xml:space="preserve"> </w:t>
      </w:r>
      <w:r w:rsidR="0050053C" w:rsidRPr="0050053C">
        <w:t>Tillgången till välutbildad pe</w:t>
      </w:r>
      <w:r w:rsidR="0050053C">
        <w:t xml:space="preserve">rsonal </w:t>
      </w:r>
      <w:r w:rsidR="0050053C" w:rsidRPr="0050053C">
        <w:t xml:space="preserve">är väsentlig för att fortsätta utvecklingen mot detta mål. </w:t>
      </w:r>
    </w:p>
    <w:p w14:paraId="25B50E4F" w14:textId="77777777" w:rsidR="0050053C" w:rsidRDefault="0050053C">
      <w:pPr>
        <w:pStyle w:val="RKnormal"/>
      </w:pPr>
    </w:p>
    <w:p w14:paraId="2DF2C172" w14:textId="6104D67B" w:rsidR="001E063F" w:rsidRDefault="001E063F">
      <w:pPr>
        <w:pStyle w:val="RKnormal"/>
      </w:pPr>
      <w:r>
        <w:t xml:space="preserve">Regeringen beslutade (U2014/03351/UH) i april 2014 att ge Universitetskanslersämbetet i uppdrag att </w:t>
      </w:r>
      <w:r w:rsidRPr="00B93FA1">
        <w:t>analysera för- och nackdelar av en förlängning av utbildningen till tandhygienistexamen med en omfattning av 180 högskolepoäng. U</w:t>
      </w:r>
      <w:r>
        <w:t>niversitetskanslersämbetet s</w:t>
      </w:r>
      <w:r w:rsidRPr="00B93FA1">
        <w:t>kulle beskriva konsekvenserna av en sådan förlängning för dem som studerar till tandhygienist, för arbetsgivarnas personalförsörjning och för staten.</w:t>
      </w:r>
      <w:r>
        <w:t xml:space="preserve"> </w:t>
      </w:r>
    </w:p>
    <w:p w14:paraId="54F3F699" w14:textId="77777777" w:rsidR="001E063F" w:rsidRDefault="001E063F">
      <w:pPr>
        <w:pStyle w:val="RKnormal"/>
      </w:pPr>
    </w:p>
    <w:p w14:paraId="55BBEB9D" w14:textId="0DDDD281" w:rsidR="00F12805" w:rsidRDefault="001E063F">
      <w:pPr>
        <w:pStyle w:val="RKnormal"/>
      </w:pPr>
      <w:r>
        <w:t xml:space="preserve">Universitetskanslersämbetet redovisade uppdraget den 26 januari 2015 i rapporten </w:t>
      </w:r>
      <w:r w:rsidRPr="007267D1">
        <w:t>Analys av för- och nackdelar med en förlängni</w:t>
      </w:r>
      <w:r>
        <w:t>ng av tandhygienistutbildningen.</w:t>
      </w:r>
      <w:r w:rsidR="00147723">
        <w:t xml:space="preserve"> Precis som jag meddelat i mitt tidigare svar </w:t>
      </w:r>
      <w:bookmarkStart w:id="0" w:name="_GoBack"/>
      <w:r w:rsidR="005874A0">
        <w:t xml:space="preserve">till frågeställaren </w:t>
      </w:r>
      <w:bookmarkEnd w:id="0"/>
      <w:r w:rsidR="00147723">
        <w:t xml:space="preserve">den 11 maj avser </w:t>
      </w:r>
      <w:r w:rsidR="00147723" w:rsidRPr="00893C85">
        <w:t xml:space="preserve">regeringen återkomma med besked om ärendets fortsatta hantering. </w:t>
      </w:r>
      <w:r w:rsidR="008C6992" w:rsidRPr="00893C85">
        <w:t xml:space="preserve">Det är en komplex fråga och beredningsarbetet fortsätter </w:t>
      </w:r>
      <w:r w:rsidR="00147723" w:rsidRPr="00893C85">
        <w:t>inom Regeringskansliet.</w:t>
      </w:r>
      <w:r w:rsidR="00147723">
        <w:t xml:space="preserve"> </w:t>
      </w:r>
    </w:p>
    <w:p w14:paraId="14F0B646" w14:textId="77777777" w:rsidR="000818BF" w:rsidRDefault="000818BF">
      <w:pPr>
        <w:pStyle w:val="RKnormal"/>
      </w:pPr>
    </w:p>
    <w:p w14:paraId="718D551F" w14:textId="77777777" w:rsidR="000818BF" w:rsidRDefault="000818BF">
      <w:pPr>
        <w:pStyle w:val="RKnormal"/>
      </w:pPr>
    </w:p>
    <w:p w14:paraId="56078138" w14:textId="77777777" w:rsidR="000818BF" w:rsidRDefault="000818BF">
      <w:pPr>
        <w:pStyle w:val="RKnormal"/>
      </w:pPr>
      <w:r>
        <w:t>Stockholm den 12 oktober 2016</w:t>
      </w:r>
    </w:p>
    <w:p w14:paraId="78F51E07" w14:textId="77777777" w:rsidR="000818BF" w:rsidRDefault="000818BF">
      <w:pPr>
        <w:pStyle w:val="RKnormal"/>
      </w:pPr>
    </w:p>
    <w:p w14:paraId="6E8DE6D4" w14:textId="77777777" w:rsidR="000818BF" w:rsidRDefault="000818BF">
      <w:pPr>
        <w:pStyle w:val="RKnormal"/>
      </w:pPr>
    </w:p>
    <w:p w14:paraId="54DD4F9F" w14:textId="77777777" w:rsidR="000818BF" w:rsidRDefault="000818BF">
      <w:pPr>
        <w:pStyle w:val="RKnormal"/>
      </w:pPr>
      <w:r>
        <w:t>Helene Hellmark Knutsson</w:t>
      </w:r>
    </w:p>
    <w:sectPr w:rsidR="000818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36BB6" w14:textId="77777777" w:rsidR="000818BF" w:rsidRDefault="000818BF">
      <w:r>
        <w:separator/>
      </w:r>
    </w:p>
  </w:endnote>
  <w:endnote w:type="continuationSeparator" w:id="0">
    <w:p w14:paraId="18ED7CB8" w14:textId="77777777" w:rsidR="000818BF" w:rsidRDefault="0008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4634C" w14:textId="77777777" w:rsidR="000818BF" w:rsidRDefault="000818BF">
      <w:r>
        <w:separator/>
      </w:r>
    </w:p>
  </w:footnote>
  <w:footnote w:type="continuationSeparator" w:id="0">
    <w:p w14:paraId="6EA2FBD9" w14:textId="77777777" w:rsidR="000818BF" w:rsidRDefault="00081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416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405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1939E0" w14:textId="77777777">
      <w:trPr>
        <w:cantSplit/>
      </w:trPr>
      <w:tc>
        <w:tcPr>
          <w:tcW w:w="3119" w:type="dxa"/>
        </w:tcPr>
        <w:p w14:paraId="038488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6FDF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CFC72F" w14:textId="77777777" w:rsidR="00E80146" w:rsidRDefault="00E80146">
          <w:pPr>
            <w:pStyle w:val="Sidhuvud"/>
            <w:ind w:right="360"/>
          </w:pPr>
        </w:p>
      </w:tc>
    </w:tr>
  </w:tbl>
  <w:p w14:paraId="7CCE447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DA6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405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EF2860" w14:textId="77777777">
      <w:trPr>
        <w:cantSplit/>
      </w:trPr>
      <w:tc>
        <w:tcPr>
          <w:tcW w:w="3119" w:type="dxa"/>
        </w:tcPr>
        <w:p w14:paraId="2CFB76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09EB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90AAA5" w14:textId="77777777" w:rsidR="00E80146" w:rsidRDefault="00E80146">
          <w:pPr>
            <w:pStyle w:val="Sidhuvud"/>
            <w:ind w:right="360"/>
          </w:pPr>
        </w:p>
      </w:tc>
    </w:tr>
  </w:tbl>
  <w:p w14:paraId="06ECB9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04DA2" w14:textId="05CB5DF0" w:rsidR="000818BF" w:rsidRDefault="00004F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6DA025" wp14:editId="2D85EC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EFD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CADDD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AE0B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EF97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BF"/>
    <w:rsid w:val="00004FEC"/>
    <w:rsid w:val="000818BF"/>
    <w:rsid w:val="00147723"/>
    <w:rsid w:val="00150384"/>
    <w:rsid w:val="00160901"/>
    <w:rsid w:val="001805B7"/>
    <w:rsid w:val="001E063F"/>
    <w:rsid w:val="00215F64"/>
    <w:rsid w:val="002E4983"/>
    <w:rsid w:val="00341124"/>
    <w:rsid w:val="00367B1C"/>
    <w:rsid w:val="004A328D"/>
    <w:rsid w:val="0050053C"/>
    <w:rsid w:val="005874A0"/>
    <w:rsid w:val="0058762B"/>
    <w:rsid w:val="006E4E11"/>
    <w:rsid w:val="007242A3"/>
    <w:rsid w:val="00744053"/>
    <w:rsid w:val="0075090E"/>
    <w:rsid w:val="007A6855"/>
    <w:rsid w:val="007B09A2"/>
    <w:rsid w:val="0081554B"/>
    <w:rsid w:val="00893C85"/>
    <w:rsid w:val="008B66CD"/>
    <w:rsid w:val="008C6992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  <w:rsid w:val="00F12805"/>
    <w:rsid w:val="00F623C0"/>
    <w:rsid w:val="00F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4F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1E063F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0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4F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477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14772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4772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477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4772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1E063F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0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4F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477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14772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4772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477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4772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5243d5df-f1b3-4798-a08e-8629de138285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2F33F-3BB2-4682-98C2-C8C3984A8A1A}"/>
</file>

<file path=customXml/itemProps2.xml><?xml version="1.0" encoding="utf-8"?>
<ds:datastoreItem xmlns:ds="http://schemas.openxmlformats.org/officeDocument/2006/customXml" ds:itemID="{2037E053-63CD-4FAF-B928-BF989C83B828}"/>
</file>

<file path=customXml/itemProps3.xml><?xml version="1.0" encoding="utf-8"?>
<ds:datastoreItem xmlns:ds="http://schemas.openxmlformats.org/officeDocument/2006/customXml" ds:itemID="{5FF8C2D1-5820-4F4D-B4DF-C70D1A437712}"/>
</file>

<file path=customXml/itemProps4.xml><?xml version="1.0" encoding="utf-8"?>
<ds:datastoreItem xmlns:ds="http://schemas.openxmlformats.org/officeDocument/2006/customXml" ds:itemID="{2037E053-63CD-4FAF-B928-BF989C83B8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B63D6C-9158-48B0-8B4A-FB905F2949DA}"/>
</file>

<file path=customXml/itemProps6.xml><?xml version="1.0" encoding="utf-8"?>
<ds:datastoreItem xmlns:ds="http://schemas.openxmlformats.org/officeDocument/2006/customXml" ds:itemID="{2037E053-63CD-4FAF-B928-BF989C83B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Midlert</dc:creator>
  <cp:lastModifiedBy>Malin Bolinder</cp:lastModifiedBy>
  <cp:revision>8</cp:revision>
  <cp:lastPrinted>2016-10-07T09:56:00Z</cp:lastPrinted>
  <dcterms:created xsi:type="dcterms:W3CDTF">2016-10-07T08:29:00Z</dcterms:created>
  <dcterms:modified xsi:type="dcterms:W3CDTF">2016-10-11T08:15:00Z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3115934c-f098-4e49-b6db-89718ed8dd2c</vt:lpwstr>
  </property>
</Properties>
</file>