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5C0" w:rsidRPr="003B1ABA" w:rsidRDefault="001065C0" w:rsidP="00912434">
      <w:pPr>
        <w:pStyle w:val="Hemstlrubrik"/>
      </w:pPr>
      <w:r w:rsidRPr="003B1ABA">
        <w:t>Förslag till riksdagsbeslut</w:t>
      </w:r>
    </w:p>
    <w:p w:rsidR="00E001CC" w:rsidRPr="003B1ABA" w:rsidRDefault="001065C0" w:rsidP="00912434">
      <w:pPr>
        <w:pStyle w:val="Hemstlatt"/>
      </w:pPr>
      <w:r w:rsidRPr="003B1ABA">
        <w:t xml:space="preserve">Riksdagen tillkännager för regeringen som sin mening </w:t>
      </w:r>
      <w:r w:rsidR="00E001CC" w:rsidRPr="003B1ABA">
        <w:t>vad i motionen anförs om att till riksdagen återkomma med förslag om ändrade redovi</w:t>
      </w:r>
      <w:r w:rsidR="00E001CC" w:rsidRPr="003B1ABA">
        <w:t>s</w:t>
      </w:r>
      <w:r w:rsidR="00E001CC" w:rsidRPr="003B1ABA">
        <w:t>ningsregler för intjänade ej ännu utbetalade pensionsskulder i kommuner och landsting.</w:t>
      </w:r>
    </w:p>
    <w:p w:rsidR="00B64D29" w:rsidRPr="003B1ABA" w:rsidRDefault="00B64D29" w:rsidP="00B64D29">
      <w:pPr>
        <w:pStyle w:val="Rubrik1"/>
      </w:pPr>
      <w:r w:rsidRPr="003B1ABA">
        <w:t>Motivering</w:t>
      </w:r>
    </w:p>
    <w:p w:rsidR="00873E7C" w:rsidRPr="003B1ABA" w:rsidRDefault="00E001CC" w:rsidP="00E001CC">
      <w:r w:rsidRPr="003B1ABA">
        <w:t>Efter ett beslut om ändring av god redovisningssed i kommuner och landsting för ett antal  år sedan, redovisas anställdas intjänade ännu ej utbetalade pe</w:t>
      </w:r>
      <w:r w:rsidRPr="003B1ABA">
        <w:t>n</w:t>
      </w:r>
      <w:r w:rsidRPr="003B1ABA">
        <w:t>sioner fram till 1997 som en ansvarsförbindelse. Skälet till denna redovi</w:t>
      </w:r>
      <w:r w:rsidRPr="003B1ABA">
        <w:t>s</w:t>
      </w:r>
      <w:r w:rsidRPr="003B1ABA">
        <w:t>ningsförändring stod huvudsakligen att finna i att skulden blivit så stor att den i många kommuner kom att orsaka en balansräkning med ett redovisat neg</w:t>
      </w:r>
      <w:r w:rsidRPr="003B1ABA">
        <w:t>a</w:t>
      </w:r>
      <w:r w:rsidRPr="003B1ABA">
        <w:t>tivt eget kapital. En borttagning av denna skuld från kommunernas och land</w:t>
      </w:r>
      <w:r w:rsidRPr="003B1ABA">
        <w:t>s</w:t>
      </w:r>
      <w:r w:rsidRPr="003B1ABA">
        <w:t>tingens balansräkningar gav skenet av en ekonomi i balans och sköt beky</w:t>
      </w:r>
      <w:r w:rsidRPr="003B1ABA">
        <w:t>m</w:t>
      </w:r>
      <w:r w:rsidRPr="003B1ABA">
        <w:t xml:space="preserve">mersamma besparingar på framtiden. </w:t>
      </w:r>
    </w:p>
    <w:p w:rsidR="00E001CC" w:rsidRPr="003B1ABA" w:rsidRDefault="00E001CC" w:rsidP="00912434">
      <w:pPr>
        <w:pStyle w:val="Normaltindrag"/>
      </w:pPr>
      <w:r w:rsidRPr="003B1ABA">
        <w:t>Framtiden kommer nu allt närmare och de åtaganden som inte finns rese</w:t>
      </w:r>
      <w:r w:rsidRPr="003B1ABA">
        <w:t>r</w:t>
      </w:r>
      <w:r w:rsidRPr="003B1ABA">
        <w:t xml:space="preserve">verade, skuldförda och säkrade skall nu börja betalas inom ramen för dagens verksamhet. Dessa gamla skulder </w:t>
      </w:r>
      <w:r w:rsidR="00873E7C" w:rsidRPr="003B1ABA">
        <w:t xml:space="preserve">uppskattas </w:t>
      </w:r>
      <w:r w:rsidRPr="003B1ABA">
        <w:t xml:space="preserve">under </w:t>
      </w:r>
      <w:r w:rsidR="00912434" w:rsidRPr="003B1ABA">
        <w:t>de närmaste ca 30 åren uppgå till c</w:t>
      </w:r>
      <w:r w:rsidRPr="003B1ABA">
        <w:t>a 250 miljarder kronor</w:t>
      </w:r>
      <w:r w:rsidR="00873E7C" w:rsidRPr="003B1ABA">
        <w:t xml:space="preserve"> för kommun- och landstingssektorn.</w:t>
      </w:r>
    </w:p>
    <w:p w:rsidR="00E001CC" w:rsidRPr="003B1ABA" w:rsidRDefault="00E001CC" w:rsidP="00912434">
      <w:pPr>
        <w:pStyle w:val="Normaltindrag"/>
      </w:pPr>
      <w:r w:rsidRPr="003B1ABA">
        <w:t>Samtidigt som den redovisningstekniska (politiskt baserade) kullerbyttan utfördes att plocka bort pensionsskulderna ur balansräkningen bestämdes dock att god redovisningssed och god ekonomisk hushållning från år 1998 framåt</w:t>
      </w:r>
      <w:r w:rsidR="00912434" w:rsidRPr="003B1ABA">
        <w:t>,</w:t>
      </w:r>
      <w:r w:rsidRPr="003B1ABA">
        <w:t xml:space="preserve"> dock skulle innehålla nya pensionsåtaganden. Resultat blir således att vi under kommande år och till allt större belopp inom kommuner och land</w:t>
      </w:r>
      <w:r w:rsidRPr="003B1ABA">
        <w:t>s</w:t>
      </w:r>
      <w:r w:rsidRPr="003B1ABA">
        <w:t>ting måste ”betala” dubbla pensionskostn</w:t>
      </w:r>
      <w:r w:rsidR="00873E7C" w:rsidRPr="003B1ABA">
        <w:t>ader;</w:t>
      </w:r>
      <w:r w:rsidRPr="003B1ABA">
        <w:t xml:space="preserve"> </w:t>
      </w:r>
      <w:r w:rsidR="00873E7C" w:rsidRPr="003B1ABA">
        <w:t>d</w:t>
      </w:r>
      <w:r w:rsidRPr="003B1ABA">
        <w:t>els de gamla före år 1998</w:t>
      </w:r>
      <w:r w:rsidR="000D1D76" w:rsidRPr="003B1ABA">
        <w:t>,</w:t>
      </w:r>
      <w:r w:rsidRPr="003B1ABA">
        <w:t xml:space="preserve"> dels de nya som givetvis rullar på inom ramen för gällande pensionsutfäste</w:t>
      </w:r>
      <w:r w:rsidRPr="003B1ABA">
        <w:t>l</w:t>
      </w:r>
      <w:r w:rsidRPr="003B1ABA">
        <w:t xml:space="preserve">ser och avtal. </w:t>
      </w:r>
    </w:p>
    <w:p w:rsidR="00873E7C" w:rsidRPr="003B1ABA" w:rsidRDefault="00E001CC" w:rsidP="00912434">
      <w:pPr>
        <w:pStyle w:val="Normaltindrag"/>
      </w:pPr>
      <w:r w:rsidRPr="003B1ABA">
        <w:lastRenderedPageBreak/>
        <w:t>De dubbla principer som nu löper, dvs</w:t>
      </w:r>
      <w:r w:rsidR="00912434" w:rsidRPr="003B1ABA">
        <w:t>.</w:t>
      </w:r>
      <w:r w:rsidRPr="003B1ABA">
        <w:t xml:space="preserve"> betalning av dub</w:t>
      </w:r>
      <w:r w:rsidR="00912434" w:rsidRPr="003B1ABA">
        <w:t>bla åtaganden, är inte acceptabla</w:t>
      </w:r>
      <w:r w:rsidRPr="003B1ABA">
        <w:t xml:space="preserve"> för kommuner och landstings ekonomier. Givetvis borde b</w:t>
      </w:r>
      <w:r w:rsidRPr="003B1ABA">
        <w:t>e</w:t>
      </w:r>
      <w:r w:rsidRPr="003B1ABA">
        <w:t xml:space="preserve">slutet </w:t>
      </w:r>
      <w:r w:rsidR="00873E7C" w:rsidRPr="003B1ABA">
        <w:t>att blunda för gamla</w:t>
      </w:r>
      <w:r w:rsidRPr="003B1ABA">
        <w:t xml:space="preserve"> pensionsskulder och hantera dessa som ansvarsfö</w:t>
      </w:r>
      <w:r w:rsidRPr="003B1ABA">
        <w:t>r</w:t>
      </w:r>
      <w:r w:rsidRPr="003B1ABA">
        <w:t>binde</w:t>
      </w:r>
      <w:r w:rsidRPr="003B1ABA">
        <w:t>l</w:t>
      </w:r>
      <w:r w:rsidRPr="003B1ABA">
        <w:t xml:space="preserve">ser aldrig </w:t>
      </w:r>
      <w:r w:rsidR="00873E7C" w:rsidRPr="003B1ABA">
        <w:t xml:space="preserve">ha </w:t>
      </w:r>
      <w:r w:rsidRPr="003B1ABA">
        <w:t>fattats. Dumheten kan dock rättas till på två sätt i avvaktan på att goda</w:t>
      </w:r>
      <w:r w:rsidR="00873E7C" w:rsidRPr="003B1ABA">
        <w:t xml:space="preserve"> tider återvänder till s</w:t>
      </w:r>
      <w:r w:rsidRPr="003B1ABA">
        <w:t xml:space="preserve">vensk ekonomi. </w:t>
      </w:r>
    </w:p>
    <w:p w:rsidR="00873E7C" w:rsidRPr="003B1ABA" w:rsidRDefault="00E001CC" w:rsidP="00912434">
      <w:pPr>
        <w:pStyle w:val="Normaltindrag"/>
      </w:pPr>
      <w:r w:rsidRPr="003B1ABA">
        <w:t>Huvudalternativet bör vara att återlägga pensionsskulden där den enligt professionell god redovisningssed hör hemma</w:t>
      </w:r>
      <w:r w:rsidR="00873E7C" w:rsidRPr="003B1ABA">
        <w:t>,</w:t>
      </w:r>
      <w:r w:rsidRPr="003B1ABA">
        <w:t xml:space="preserve"> dvs</w:t>
      </w:r>
      <w:r w:rsidR="00912434" w:rsidRPr="003B1ABA">
        <w:t>.</w:t>
      </w:r>
      <w:r w:rsidRPr="003B1ABA">
        <w:t xml:space="preserve"> i balansräkningen. Detta skulle för många kommuner och landsting innebära att man synliggjorde den svaga</w:t>
      </w:r>
      <w:r w:rsidR="00873E7C" w:rsidRPr="003B1ABA">
        <w:t xml:space="preserve"> situationen dvs</w:t>
      </w:r>
      <w:r w:rsidR="00912434" w:rsidRPr="003B1ABA">
        <w:t>.</w:t>
      </w:r>
      <w:r w:rsidR="00873E7C" w:rsidRPr="003B1ABA">
        <w:t xml:space="preserve"> redovisade egen</w:t>
      </w:r>
      <w:r w:rsidRPr="003B1ABA">
        <w:t xml:space="preserve"> kapitalbrist, vilket är verkligheten och som i sig borde vara tankeväckande.</w:t>
      </w:r>
    </w:p>
    <w:p w:rsidR="00E001CC" w:rsidRPr="003B1ABA" w:rsidRDefault="00E001CC" w:rsidP="00912434">
      <w:pPr>
        <w:pStyle w:val="Normaltindrag"/>
      </w:pPr>
      <w:r w:rsidRPr="003B1ABA">
        <w:t>Ett annat alternativ, dock sämre men med ungefär samma effekt</w:t>
      </w:r>
      <w:r w:rsidR="00912434" w:rsidRPr="003B1ABA">
        <w:t>,</w:t>
      </w:r>
      <w:r w:rsidRPr="003B1ABA">
        <w:t xml:space="preserve"> skulle vara att tillsvidare fortsätta </w:t>
      </w:r>
      <w:r w:rsidR="00873E7C" w:rsidRPr="003B1ABA">
        <w:t xml:space="preserve">med </w:t>
      </w:r>
      <w:r w:rsidRPr="003B1ABA">
        <w:t>galenskaperna och re</w:t>
      </w:r>
      <w:r w:rsidR="00873E7C" w:rsidRPr="003B1ABA">
        <w:t>dovisningen av en fa</w:t>
      </w:r>
      <w:r w:rsidR="00873E7C" w:rsidRPr="003B1ABA">
        <w:t>k</w:t>
      </w:r>
      <w:r w:rsidR="00873E7C" w:rsidRPr="003B1ABA">
        <w:t>tisk skuld</w:t>
      </w:r>
      <w:r w:rsidRPr="003B1ABA">
        <w:t xml:space="preserve"> inom ramen för ansvarsförbindelser ”som om den eventuellt skulle kunna komma att inträffa i framtiden”. En uppfattning som knappast vare sig fackliga företrädare eller anställda är beredda att dela.</w:t>
      </w:r>
    </w:p>
    <w:p w:rsidR="00E001CC" w:rsidRPr="003B1ABA" w:rsidRDefault="00E001CC" w:rsidP="00912434">
      <w:pPr>
        <w:pStyle w:val="Normaltindrag"/>
      </w:pPr>
      <w:r w:rsidRPr="003B1ABA">
        <w:t>Med anledning av de brister som i</w:t>
      </w:r>
      <w:r w:rsidR="00912434" w:rsidRPr="003B1ABA">
        <w:t xml:space="preserve"> </w:t>
      </w:r>
      <w:r w:rsidRPr="003B1ABA">
        <w:t>dag finns i god sed vad gäller redovi</w:t>
      </w:r>
      <w:r w:rsidRPr="003B1ABA">
        <w:t>s</w:t>
      </w:r>
      <w:r w:rsidRPr="003B1ABA">
        <w:t>ning och upplösning av pensionsåtaganden bör en genomgång och förändring ske av gällande redovisningsrutiner så att dagens skattekollektiv i kommuner och landsting ej belastas med dubbla pensionskostnader. Detta bör ges rege</w:t>
      </w:r>
      <w:r w:rsidRPr="003B1ABA">
        <w:t>r</w:t>
      </w:r>
      <w:r w:rsidRPr="003B1ABA">
        <w:t>ingen till</w:t>
      </w:r>
      <w:r w:rsidR="00873E7C" w:rsidRPr="003B1ABA">
        <w:t xml:space="preserve"> </w:t>
      </w:r>
      <w:r w:rsidRPr="003B1ABA">
        <w:t xml:space="preserve">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12434" w:rsidRPr="003B1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2434" w:rsidRPr="003B1ABA" w:rsidRDefault="00912434" w:rsidP="00912434">
            <w:pPr>
              <w:pStyle w:val="UnderskriftDatum"/>
              <w:spacing w:before="240"/>
            </w:pPr>
            <w:r w:rsidRPr="003B1ABA">
              <w:t>Stockholm den 30 september 2005</w:t>
            </w:r>
          </w:p>
        </w:tc>
        <w:tc>
          <w:tcPr>
            <w:tcW w:w="3047" w:type="dxa"/>
          </w:tcPr>
          <w:p w:rsidR="00912434" w:rsidRPr="003B1ABA" w:rsidRDefault="00912434" w:rsidP="00912434">
            <w:pPr>
              <w:pStyle w:val="Underskrifter"/>
              <w:spacing w:before="240"/>
            </w:pPr>
          </w:p>
        </w:tc>
      </w:tr>
      <w:tr w:rsidR="00912434" w:rsidRPr="003B1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2434" w:rsidRPr="003B1ABA" w:rsidRDefault="00912434" w:rsidP="00912434">
            <w:pPr>
              <w:pStyle w:val="Underskrifter"/>
            </w:pPr>
            <w:r w:rsidRPr="003B1ABA">
              <w:t>Anders Larsson (c)</w:t>
            </w:r>
          </w:p>
        </w:tc>
        <w:tc>
          <w:tcPr>
            <w:tcW w:w="3047" w:type="dxa"/>
          </w:tcPr>
          <w:p w:rsidR="00912434" w:rsidRPr="003B1ABA" w:rsidRDefault="00912434" w:rsidP="00912434">
            <w:pPr>
              <w:pStyle w:val="Underskrifter"/>
            </w:pPr>
            <w:r w:rsidRPr="003B1ABA">
              <w:t>Roger Tiefensee (c)</w:t>
            </w:r>
          </w:p>
        </w:tc>
      </w:tr>
    </w:tbl>
    <w:p w:rsidR="00E84F25" w:rsidRPr="003B1ABA" w:rsidRDefault="00E84F25" w:rsidP="00912434">
      <w:pPr>
        <w:pStyle w:val="Normaltindrag"/>
      </w:pPr>
    </w:p>
    <w:sectPr w:rsidR="00E84F25" w:rsidRPr="003B1ABA" w:rsidSect="00912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4E7" w:rsidRPr="003B1ABA" w:rsidRDefault="00F524E7">
      <w:r w:rsidRPr="003B1ABA">
        <w:separator/>
      </w:r>
    </w:p>
  </w:endnote>
  <w:endnote w:type="continuationSeparator" w:id="0">
    <w:p w:rsidR="00F524E7" w:rsidRPr="003B1ABA" w:rsidRDefault="00F524E7">
      <w:r w:rsidRPr="003B1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434" w:rsidRPr="003B1ABA" w:rsidRDefault="003B1ABA" w:rsidP="00912434">
    <w:pPr>
      <w:pStyle w:val="Sidfot"/>
    </w:pPr>
    <w:r w:rsidRPr="003B1A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78348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34" w:rsidRDefault="009124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1D7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2434" w:rsidRDefault="009124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1D7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434" w:rsidRPr="003B1ABA" w:rsidRDefault="003B1ABA" w:rsidP="00912434">
    <w:pPr>
      <w:pStyle w:val="Sidfot"/>
    </w:pPr>
    <w:r w:rsidRPr="003B1A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67586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34" w:rsidRDefault="009124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1D7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434" w:rsidRDefault="009124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1D7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434" w:rsidRPr="003B1ABA" w:rsidRDefault="003B1ABA" w:rsidP="00912434">
    <w:pPr>
      <w:pStyle w:val="Sidfot"/>
    </w:pPr>
    <w:r w:rsidRPr="003B1A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54339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34" w:rsidRDefault="009124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1D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434" w:rsidRDefault="009124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1D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4E7" w:rsidRPr="003B1ABA" w:rsidRDefault="00F524E7">
      <w:r w:rsidRPr="003B1ABA">
        <w:separator/>
      </w:r>
    </w:p>
  </w:footnote>
  <w:footnote w:type="continuationSeparator" w:id="0">
    <w:p w:rsidR="00F524E7" w:rsidRPr="003B1ABA" w:rsidRDefault="00F524E7">
      <w:r w:rsidRPr="003B1A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434" w:rsidRPr="003B1ABA" w:rsidRDefault="003B1ABA" w:rsidP="00912434">
    <w:pPr>
      <w:pStyle w:val="Sidhuvud"/>
    </w:pPr>
    <w:r w:rsidRPr="003B1A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077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34" w:rsidRDefault="009124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1D7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1D76">
                            <w:t>Fi234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2434" w:rsidRDefault="009124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1D7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1D76">
                      <w:t>Fi234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434" w:rsidRPr="003B1ABA" w:rsidRDefault="003B1ABA" w:rsidP="00912434">
    <w:pPr>
      <w:pStyle w:val="Sidhuvud"/>
    </w:pPr>
    <w:r w:rsidRPr="003B1A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80643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34" w:rsidRDefault="009124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1D7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1D76">
                            <w:t>Fi234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2434" w:rsidRDefault="009124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1D7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1D76">
                      <w:t>Fi234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434" w:rsidRPr="003B1ABA" w:rsidRDefault="00912434">
    <w:pPr>
      <w:pStyle w:val="FSHNormal"/>
      <w:tabs>
        <w:tab w:val="right" w:pos="5840"/>
      </w:tabs>
    </w:pPr>
    <w:r w:rsidRPr="003B1ABA">
      <w:br/>
    </w:r>
    <w:r w:rsidRPr="003B1ABA">
      <w:fldChar w:fldCharType="begin" w:fldLock="1"/>
    </w:r>
    <w:r w:rsidRPr="003B1ABA">
      <w:instrText xml:space="preserve"> DOCPROPERTY</w:instrText>
    </w:r>
    <w:r w:rsidRPr="003B1ABA">
      <w:rPr>
        <w:sz w:val="18"/>
      </w:rPr>
      <w:instrText xml:space="preserve"> "YearUser" *\charformat </w:instrText>
    </w:r>
    <w:r w:rsidRPr="003B1ABA">
      <w:fldChar w:fldCharType="separate"/>
    </w:r>
    <w:r w:rsidR="000D1D76" w:rsidRPr="003B1ABA">
      <w:t>2005/06</w:t>
    </w:r>
    <w:r w:rsidRPr="003B1ABA">
      <w:fldChar w:fldCharType="end"/>
    </w:r>
    <w:r w:rsidRPr="003B1ABA">
      <w:t xml:space="preserve"> </w:t>
    </w:r>
    <w:r w:rsidRPr="003B1ABA">
      <w:tab/>
      <w:t xml:space="preserve">mnr: </w:t>
    </w:r>
    <w:r w:rsidRPr="003B1ABA">
      <w:fldChar w:fldCharType="begin" w:fldLock="1"/>
    </w:r>
    <w:r w:rsidRPr="003B1ABA">
      <w:instrText xml:space="preserve"> DOCPROPERTY</w:instrText>
    </w:r>
    <w:r w:rsidRPr="003B1ABA">
      <w:rPr>
        <w:sz w:val="18"/>
      </w:rPr>
      <w:instrText xml:space="preserve"> "Motionsnummer" *\charformat </w:instrText>
    </w:r>
    <w:r w:rsidRPr="003B1ABA">
      <w:fldChar w:fldCharType="separate"/>
    </w:r>
    <w:r w:rsidR="000D1D76" w:rsidRPr="003B1ABA">
      <w:t>Fi234</w:t>
    </w:r>
    <w:r w:rsidRPr="003B1ABA">
      <w:fldChar w:fldCharType="end"/>
    </w:r>
    <w:r w:rsidRPr="003B1ABA">
      <w:br/>
    </w:r>
    <w:r w:rsidRPr="003B1ABA">
      <w:fldChar w:fldCharType="begin" w:fldLock="1"/>
    </w:r>
    <w:r w:rsidRPr="003B1ABA">
      <w:instrText xml:space="preserve"> DOCPROPERTY</w:instrText>
    </w:r>
    <w:r w:rsidRPr="003B1ABA">
      <w:rPr>
        <w:sz w:val="18"/>
      </w:rPr>
      <w:instrText xml:space="preserve"> "Samling" *\charformat </w:instrText>
    </w:r>
    <w:r w:rsidRPr="003B1ABA">
      <w:fldChar w:fldCharType="end"/>
    </w:r>
    <w:r w:rsidRPr="003B1ABA">
      <w:tab/>
      <w:t xml:space="preserve">pnr: </w:t>
    </w:r>
    <w:r w:rsidRPr="003B1ABA">
      <w:fldChar w:fldCharType="begin" w:fldLock="1"/>
    </w:r>
    <w:r w:rsidRPr="003B1ABA">
      <w:instrText xml:space="preserve"> DOCPROPERTY</w:instrText>
    </w:r>
    <w:r w:rsidRPr="003B1ABA">
      <w:rPr>
        <w:sz w:val="18"/>
      </w:rPr>
      <w:instrText xml:space="preserve"> "Partinummer" *\charformat </w:instrText>
    </w:r>
    <w:r w:rsidRPr="003B1ABA">
      <w:fldChar w:fldCharType="separate"/>
    </w:r>
    <w:r w:rsidR="000D1D76" w:rsidRPr="003B1ABA">
      <w:t>c652</w:t>
    </w:r>
    <w:r w:rsidRPr="003B1ABA">
      <w:fldChar w:fldCharType="end"/>
    </w:r>
  </w:p>
  <w:p w:rsidR="00912434" w:rsidRPr="003B1ABA" w:rsidRDefault="00912434">
    <w:pPr>
      <w:pStyle w:val="FSHRub1"/>
    </w:pPr>
    <w:r w:rsidRPr="003B1ABA">
      <w:t>Motion till riksdagen</w:t>
    </w:r>
    <w:r w:rsidRPr="003B1ABA">
      <w:br/>
    </w:r>
    <w:r w:rsidRPr="003B1ABA">
      <w:fldChar w:fldCharType="begin" w:fldLock="1"/>
    </w:r>
    <w:r w:rsidRPr="003B1ABA">
      <w:instrText xml:space="preserve"> DOCPROPERTY "YearUser" *\charformat </w:instrText>
    </w:r>
    <w:r w:rsidRPr="003B1ABA">
      <w:fldChar w:fldCharType="separate"/>
    </w:r>
    <w:r w:rsidR="000D1D76" w:rsidRPr="003B1ABA">
      <w:t>2005/06</w:t>
    </w:r>
    <w:r w:rsidRPr="003B1ABA">
      <w:fldChar w:fldCharType="end"/>
    </w:r>
    <w:r w:rsidRPr="003B1ABA">
      <w:t>:</w:t>
    </w:r>
    <w:r w:rsidRPr="003B1ABA">
      <w:fldChar w:fldCharType="begin" w:fldLock="1"/>
    </w:r>
    <w:r w:rsidRPr="003B1ABA">
      <w:instrText xml:space="preserve"> DOCPROPERTY "Motionsnummer" *\charformat </w:instrText>
    </w:r>
    <w:r w:rsidRPr="003B1ABA">
      <w:fldChar w:fldCharType="separate"/>
    </w:r>
    <w:r w:rsidR="000D1D76" w:rsidRPr="003B1ABA">
      <w:t>Fi234</w:t>
    </w:r>
    <w:r w:rsidRPr="003B1ABA">
      <w:fldChar w:fldCharType="end"/>
    </w:r>
  </w:p>
  <w:p w:rsidR="00912434" w:rsidRPr="003B1ABA" w:rsidRDefault="00912434">
    <w:pPr>
      <w:pStyle w:val="FSHNormalS5"/>
    </w:pPr>
    <w:r w:rsidRPr="003B1ABA">
      <w:fldChar w:fldCharType="begin" w:fldLock="1"/>
    </w:r>
    <w:r w:rsidRPr="003B1ABA">
      <w:instrText xml:space="preserve"> DOCPROPERTY "MotionarText" *\charformat </w:instrText>
    </w:r>
    <w:r w:rsidRPr="003B1ABA">
      <w:fldChar w:fldCharType="separate"/>
    </w:r>
    <w:r w:rsidR="000D1D76" w:rsidRPr="003B1ABA">
      <w:t>av Anders Larsson och Roger Tiefensee (c)</w:t>
    </w:r>
    <w:r w:rsidRPr="003B1ABA">
      <w:fldChar w:fldCharType="end"/>
    </w:r>
    <w:r w:rsidRPr="003B1ABA">
      <w:br/>
    </w:r>
    <w:r w:rsidRPr="003B1ABA">
      <w:fldChar w:fldCharType="begin" w:fldLock="1"/>
    </w:r>
    <w:r w:rsidRPr="003B1ABA">
      <w:instrText xml:space="preserve"> DOCPROPERTY "SvarFrasKort" *\charformat </w:instrText>
    </w:r>
    <w:r w:rsidRPr="003B1ABA">
      <w:fldChar w:fldCharType="end"/>
    </w:r>
  </w:p>
  <w:p w:rsidR="00912434" w:rsidRPr="003B1ABA" w:rsidRDefault="00912434">
    <w:pPr>
      <w:pStyle w:val="FSHTitel"/>
    </w:pPr>
    <w:r w:rsidRPr="003B1ABA">
      <w:fldChar w:fldCharType="begin" w:fldLock="1"/>
    </w:r>
    <w:r w:rsidRPr="003B1ABA">
      <w:instrText xml:space="preserve"> DOCPROPERTY</w:instrText>
    </w:r>
    <w:r w:rsidRPr="003B1ABA">
      <w:rPr>
        <w:sz w:val="18"/>
      </w:rPr>
      <w:instrText xml:space="preserve"> "RubrikSvar" *\charformat </w:instrText>
    </w:r>
    <w:r w:rsidRPr="003B1ABA">
      <w:fldChar w:fldCharType="separate"/>
    </w:r>
    <w:r w:rsidR="000D1D76" w:rsidRPr="003B1ABA">
      <w:t>Redovisningsreglerna för pensionsåtaganden i kommuner och landsting</w:t>
    </w:r>
    <w:r w:rsidRPr="003B1ABA">
      <w:fldChar w:fldCharType="end"/>
    </w:r>
  </w:p>
  <w:p w:rsidR="00912434" w:rsidRPr="003B1ABA" w:rsidRDefault="00912434" w:rsidP="0091243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9162192">
    <w:abstractNumId w:val="13"/>
  </w:num>
  <w:num w:numId="2" w16cid:durableId="1133600299">
    <w:abstractNumId w:val="10"/>
  </w:num>
  <w:num w:numId="3" w16cid:durableId="1641812192">
    <w:abstractNumId w:val="11"/>
  </w:num>
  <w:num w:numId="4" w16cid:durableId="531724059">
    <w:abstractNumId w:val="12"/>
  </w:num>
  <w:num w:numId="5" w16cid:durableId="448865847">
    <w:abstractNumId w:val="8"/>
  </w:num>
  <w:num w:numId="6" w16cid:durableId="1436361777">
    <w:abstractNumId w:val="3"/>
  </w:num>
  <w:num w:numId="7" w16cid:durableId="439421086">
    <w:abstractNumId w:val="2"/>
  </w:num>
  <w:num w:numId="8" w16cid:durableId="958219707">
    <w:abstractNumId w:val="1"/>
  </w:num>
  <w:num w:numId="9" w16cid:durableId="1751729678">
    <w:abstractNumId w:val="0"/>
  </w:num>
  <w:num w:numId="10" w16cid:durableId="1021056753">
    <w:abstractNumId w:val="9"/>
  </w:num>
  <w:num w:numId="11" w16cid:durableId="1196501033">
    <w:abstractNumId w:val="7"/>
  </w:num>
  <w:num w:numId="12" w16cid:durableId="1415127045">
    <w:abstractNumId w:val="6"/>
  </w:num>
  <w:num w:numId="13" w16cid:durableId="579564368">
    <w:abstractNumId w:val="5"/>
  </w:num>
  <w:num w:numId="14" w16cid:durableId="43070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1065C0"/>
    <w:rsid w:val="00064BC3"/>
    <w:rsid w:val="00066775"/>
    <w:rsid w:val="00072FB9"/>
    <w:rsid w:val="000D1D76"/>
    <w:rsid w:val="00100531"/>
    <w:rsid w:val="001065C0"/>
    <w:rsid w:val="00201DFB"/>
    <w:rsid w:val="00212FF1"/>
    <w:rsid w:val="00230193"/>
    <w:rsid w:val="0025068A"/>
    <w:rsid w:val="002818D3"/>
    <w:rsid w:val="002D11A8"/>
    <w:rsid w:val="0033262B"/>
    <w:rsid w:val="003B1ABA"/>
    <w:rsid w:val="00410B45"/>
    <w:rsid w:val="004A0504"/>
    <w:rsid w:val="004E38D9"/>
    <w:rsid w:val="006157EF"/>
    <w:rsid w:val="00740D6D"/>
    <w:rsid w:val="00794149"/>
    <w:rsid w:val="007B67A7"/>
    <w:rsid w:val="007C6092"/>
    <w:rsid w:val="00873E7C"/>
    <w:rsid w:val="00912434"/>
    <w:rsid w:val="00A053C6"/>
    <w:rsid w:val="00AA70C1"/>
    <w:rsid w:val="00AD7194"/>
    <w:rsid w:val="00B13BF0"/>
    <w:rsid w:val="00B64D29"/>
    <w:rsid w:val="00C1285C"/>
    <w:rsid w:val="00C27B7D"/>
    <w:rsid w:val="00DC6C70"/>
    <w:rsid w:val="00E001CC"/>
    <w:rsid w:val="00E22893"/>
    <w:rsid w:val="00E360DE"/>
    <w:rsid w:val="00E75D28"/>
    <w:rsid w:val="00E84F25"/>
    <w:rsid w:val="00F524E7"/>
    <w:rsid w:val="00FA47DA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166C06-9F80-4ADB-94CC-42A6188B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1243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64D29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6157EF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444</Words>
  <Characters>2642</Characters>
  <Application>Microsoft Office Word</Application>
  <DocSecurity>4</DocSecurity>
  <Lines>50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Fi234</vt:lpstr>
    </vt:vector>
  </TitlesOfParts>
  <Company>Riksdagen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Fi234</dc:title>
  <dc:subject>Fi234</dc:subject>
  <dc:creator>Riksdagen</dc:creator>
  <cp:keywords>Riksdagen</cp:keywords>
  <dc:description/>
  <cp:lastModifiedBy>Lars Brink</cp:lastModifiedBy>
  <cp:revision>2</cp:revision>
  <cp:lastPrinted>2005-10-27T05:25:00Z</cp:lastPrinted>
  <dcterms:created xsi:type="dcterms:W3CDTF">2025-12-16T19:07:00Z</dcterms:created>
  <dcterms:modified xsi:type="dcterms:W3CDTF">2025-12-16T19:07:00Z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mot2000_412_2005-09-29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Redovisningsreglerna för pensionsåtaganden i kommuner och landsting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Redovisningsreglerna för pensionsåtaganden i kommuner och landsting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c652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Larsson och Roger Tiefensee (c)</vt:lpwstr>
  </property>
  <property fmtid="{D5CDD505-2E9C-101B-9397-08002B2CF9AE}" pid="26" name="MotionarLista">
    <vt:lpwstr>Larsson, Anders (c)\Tiefensee, Roger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Larsson (c), Roger Tiefensee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20052006000000000099000006520069</vt:lpwstr>
  </property>
  <property fmtid="{D5CDD505-2E9C-101B-9397-08002B2CF9AE}" pid="47" name="datum">
    <vt:lpwstr>050930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20052006000000000099000006520069</vt:lpwstr>
  </property>
  <property fmtid="{D5CDD505-2E9C-101B-9397-08002B2CF9AE}" pid="50" name="nummer">
    <vt:lpwstr>234</vt:lpwstr>
  </property>
  <property fmtid="{D5CDD505-2E9C-101B-9397-08002B2CF9AE}" pid="51" name="utskottsbeteckning">
    <vt:lpwstr>Fi</vt:lpwstr>
  </property>
</Properties>
</file>