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2018/19</w:t>
            </w:r>
            <w:r w:rsidR="0096348C">
              <w:rPr>
                <w:b/>
              </w:rPr>
              <w:t>:</w:t>
            </w:r>
            <w:r w:rsidR="00E448DE">
              <w:rPr>
                <w:b/>
              </w:rPr>
              <w:t>15</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2019</w:t>
            </w:r>
            <w:r w:rsidR="009D6560">
              <w:t>-</w:t>
            </w:r>
            <w:r w:rsidR="00E448DE">
              <w:t>01-29</w:t>
            </w:r>
          </w:p>
        </w:tc>
      </w:tr>
      <w:tr w:rsidR="0096348C" w:rsidTr="00012D39">
        <w:tc>
          <w:tcPr>
            <w:tcW w:w="1985" w:type="dxa"/>
          </w:tcPr>
          <w:p w:rsidR="0096348C" w:rsidRDefault="0096348C" w:rsidP="0096348C">
            <w:r>
              <w:t>TID</w:t>
            </w:r>
          </w:p>
        </w:tc>
        <w:tc>
          <w:tcPr>
            <w:tcW w:w="6463" w:type="dxa"/>
          </w:tcPr>
          <w:p w:rsidR="00D12EAD" w:rsidRDefault="00E448DE" w:rsidP="0096348C">
            <w:r>
              <w:t>11.00</w:t>
            </w:r>
            <w:r w:rsidRPr="00525B19">
              <w:t>-</w:t>
            </w:r>
            <w:r w:rsidR="00525B19" w:rsidRPr="00525B19">
              <w:t>11.40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275CD2" w:rsidRDefault="00E448DE" w:rsidP="00E448DE">
            <w:pPr>
              <w:tabs>
                <w:tab w:val="left" w:pos="1701"/>
              </w:tabs>
              <w:rPr>
                <w:b/>
                <w:snapToGrid w:val="0"/>
              </w:rPr>
            </w:pPr>
            <w:r w:rsidRPr="00E448DE">
              <w:rPr>
                <w:b/>
                <w:snapToGrid w:val="0"/>
              </w:rPr>
              <w:t>Aktuella EU-frågor</w:t>
            </w:r>
          </w:p>
          <w:p w:rsidR="00E448DE" w:rsidRDefault="00E448DE" w:rsidP="00E448DE">
            <w:pPr>
              <w:tabs>
                <w:tab w:val="left" w:pos="1701"/>
              </w:tabs>
              <w:rPr>
                <w:snapToGrid w:val="0"/>
              </w:rPr>
            </w:pPr>
          </w:p>
          <w:p w:rsidR="005A7154" w:rsidRDefault="005A7154" w:rsidP="005A7154">
            <w:pPr>
              <w:tabs>
                <w:tab w:val="left" w:pos="1701"/>
              </w:tabs>
              <w:rPr>
                <w:snapToGrid w:val="0"/>
              </w:rPr>
            </w:pPr>
            <w:r w:rsidRPr="00127097">
              <w:rPr>
                <w:snapToGrid w:val="0"/>
              </w:rPr>
              <w:t>S</w:t>
            </w:r>
            <w:r w:rsidR="00B8251D">
              <w:rPr>
                <w:snapToGrid w:val="0"/>
              </w:rPr>
              <w:t xml:space="preserve">tatssekreterare Leif Jakobsson åtföljd av </w:t>
            </w:r>
            <w:r w:rsidRPr="004E145A">
              <w:rPr>
                <w:snapToGrid w:val="0"/>
              </w:rPr>
              <w:t xml:space="preserve">finansrådet Linda Haggren, kanslirådet Marc Gren samt </w:t>
            </w:r>
            <w:r w:rsidR="001472BE" w:rsidRPr="001472BE">
              <w:rPr>
                <w:snapToGrid w:val="0"/>
              </w:rPr>
              <w:t xml:space="preserve">politiskt sakkunniga Tora </w:t>
            </w:r>
            <w:proofErr w:type="spellStart"/>
            <w:r w:rsidR="001472BE" w:rsidRPr="001472BE">
              <w:rPr>
                <w:snapToGrid w:val="0"/>
              </w:rPr>
              <w:t>Hansjons</w:t>
            </w:r>
            <w:proofErr w:type="spellEnd"/>
            <w:r w:rsidRPr="001472BE">
              <w:rPr>
                <w:snapToGrid w:val="0"/>
              </w:rPr>
              <w:t>,</w:t>
            </w:r>
            <w:r>
              <w:rPr>
                <w:snapToGrid w:val="0"/>
              </w:rPr>
              <w:t xml:space="preserve"> </w:t>
            </w:r>
            <w:r w:rsidRPr="00127097">
              <w:rPr>
                <w:snapToGrid w:val="0"/>
              </w:rPr>
              <w:t>Finansdepartementet</w:t>
            </w:r>
            <w:r>
              <w:rPr>
                <w:snapToGrid w:val="0"/>
              </w:rPr>
              <w:t xml:space="preserve"> informerade om aktuella skattefrågor.</w:t>
            </w:r>
          </w:p>
          <w:p w:rsidR="00B8251D" w:rsidRDefault="00B8251D" w:rsidP="005A7154">
            <w:pPr>
              <w:tabs>
                <w:tab w:val="left" w:pos="1701"/>
              </w:tabs>
              <w:rPr>
                <w:snapToGrid w:val="0"/>
              </w:rPr>
            </w:pPr>
          </w:p>
          <w:p w:rsidR="00B8251D" w:rsidRDefault="00B8251D" w:rsidP="005A7154">
            <w:pPr>
              <w:tabs>
                <w:tab w:val="left" w:pos="1701"/>
              </w:tabs>
              <w:rPr>
                <w:snapToGrid w:val="0"/>
              </w:rPr>
            </w:pPr>
            <w:r>
              <w:rPr>
                <w:snapToGrid w:val="0"/>
              </w:rPr>
              <w:t xml:space="preserve">Utskottet medgav att föredragande Caroline Jender Pamrin från EU-nämndens kansli fick närvara under sammanträdet vid punkterna 1-4 på föredragningslistan. </w:t>
            </w:r>
          </w:p>
          <w:p w:rsidR="005A7154" w:rsidRDefault="005A7154" w:rsidP="00E448D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2</w:t>
            </w:r>
          </w:p>
        </w:tc>
        <w:tc>
          <w:tcPr>
            <w:tcW w:w="6946" w:type="dxa"/>
            <w:gridSpan w:val="2"/>
          </w:tcPr>
          <w:p w:rsidR="00275CD2" w:rsidRDefault="005066EC" w:rsidP="00E448DE">
            <w:pPr>
              <w:tabs>
                <w:tab w:val="left" w:pos="1701"/>
              </w:tabs>
              <w:rPr>
                <w:b/>
                <w:snapToGrid w:val="0"/>
              </w:rPr>
            </w:pPr>
            <w:r w:rsidRPr="005066EC">
              <w:rPr>
                <w:b/>
                <w:snapToGrid w:val="0"/>
              </w:rPr>
              <w:t xml:space="preserve">Skatt på digitala tjänster </w:t>
            </w:r>
            <w:r>
              <w:rPr>
                <w:b/>
                <w:snapToGrid w:val="0"/>
              </w:rPr>
              <w:t>–</w:t>
            </w:r>
            <w:r w:rsidRPr="005066EC">
              <w:rPr>
                <w:b/>
                <w:snapToGrid w:val="0"/>
              </w:rPr>
              <w:t xml:space="preserve"> DAT</w:t>
            </w:r>
          </w:p>
          <w:p w:rsidR="005A7154" w:rsidRDefault="005A7154" w:rsidP="00E448DE">
            <w:pPr>
              <w:tabs>
                <w:tab w:val="left" w:pos="1701"/>
              </w:tabs>
              <w:rPr>
                <w:b/>
                <w:snapToGrid w:val="0"/>
              </w:rPr>
            </w:pPr>
          </w:p>
          <w:p w:rsidR="005A7154" w:rsidRDefault="005A7154" w:rsidP="005A7154">
            <w:pPr>
              <w:tabs>
                <w:tab w:val="left" w:pos="1701"/>
              </w:tabs>
              <w:rPr>
                <w:snapToGrid w:val="0"/>
              </w:rPr>
            </w:pPr>
            <w:r>
              <w:rPr>
                <w:snapToGrid w:val="0"/>
              </w:rPr>
              <w:t>Utskottet överlade med s</w:t>
            </w:r>
            <w:r w:rsidRPr="00127097">
              <w:rPr>
                <w:snapToGrid w:val="0"/>
              </w:rPr>
              <w:t>tatssekreterare Leif Jakobsson</w:t>
            </w:r>
            <w:r w:rsidR="00754617">
              <w:rPr>
                <w:snapToGrid w:val="0"/>
              </w:rPr>
              <w:t xml:space="preserve"> åtföljd</w:t>
            </w:r>
            <w:r>
              <w:rPr>
                <w:snapToGrid w:val="0"/>
              </w:rPr>
              <w:t xml:space="preserve"> av</w:t>
            </w:r>
            <w:r w:rsidRPr="00127097">
              <w:rPr>
                <w:snapToGrid w:val="0"/>
              </w:rPr>
              <w:t xml:space="preserve"> </w:t>
            </w:r>
            <w:r w:rsidRPr="004E145A">
              <w:rPr>
                <w:snapToGrid w:val="0"/>
              </w:rPr>
              <w:t xml:space="preserve">finansrådet Linda Haggren, kanslirådet Marc Gren </w:t>
            </w:r>
            <w:r w:rsidR="001472BE">
              <w:rPr>
                <w:snapToGrid w:val="0"/>
              </w:rPr>
              <w:t xml:space="preserve">samt </w:t>
            </w:r>
            <w:r w:rsidR="001472BE" w:rsidRPr="001472BE">
              <w:rPr>
                <w:snapToGrid w:val="0"/>
              </w:rPr>
              <w:t xml:space="preserve">politiskt sakkunniga Tora </w:t>
            </w:r>
            <w:proofErr w:type="spellStart"/>
            <w:r w:rsidR="001472BE" w:rsidRPr="001472BE">
              <w:rPr>
                <w:snapToGrid w:val="0"/>
              </w:rPr>
              <w:t>Hansjons</w:t>
            </w:r>
            <w:proofErr w:type="spellEnd"/>
            <w:r>
              <w:rPr>
                <w:snapToGrid w:val="0"/>
              </w:rPr>
              <w:t xml:space="preserve">, </w:t>
            </w:r>
            <w:r w:rsidRPr="00127097">
              <w:rPr>
                <w:snapToGrid w:val="0"/>
              </w:rPr>
              <w:t>Finansdepartementet</w:t>
            </w:r>
            <w:r>
              <w:rPr>
                <w:snapToGrid w:val="0"/>
              </w:rPr>
              <w:t>.</w:t>
            </w:r>
          </w:p>
          <w:p w:rsidR="005A7154" w:rsidRDefault="005A7154" w:rsidP="00E448DE">
            <w:pPr>
              <w:tabs>
                <w:tab w:val="left" w:pos="1701"/>
              </w:tabs>
              <w:rPr>
                <w:b/>
                <w:snapToGrid w:val="0"/>
              </w:rPr>
            </w:pPr>
          </w:p>
          <w:p w:rsidR="0054334E" w:rsidRDefault="0054334E" w:rsidP="00E448DE">
            <w:pPr>
              <w:tabs>
                <w:tab w:val="left" w:pos="1701"/>
              </w:tabs>
              <w:rPr>
                <w:snapToGrid w:val="0"/>
              </w:rPr>
            </w:pPr>
            <w:r>
              <w:rPr>
                <w:snapToGrid w:val="0"/>
              </w:rPr>
              <w:t>I ärendet förelåg PM med underlag inför överläggning daterad 2019</w:t>
            </w:r>
            <w:r>
              <w:rPr>
                <w:snapToGrid w:val="0"/>
              </w:rPr>
              <w:noBreakHyphen/>
              <w:t>01-25 med diarienummer Fi2019/00232</w:t>
            </w:r>
            <w:r w:rsidR="00C93DAB">
              <w:rPr>
                <w:snapToGrid w:val="0"/>
              </w:rPr>
              <w:t>/SKA</w:t>
            </w:r>
            <w:r>
              <w:rPr>
                <w:snapToGrid w:val="0"/>
              </w:rPr>
              <w:t xml:space="preserve"> Underlag inför överläggning i skatte- och tullfrågor tisdagen den 29 januari 2019.</w:t>
            </w:r>
          </w:p>
          <w:p w:rsidR="00A92AD7" w:rsidRDefault="00A92AD7" w:rsidP="00E448DE">
            <w:pPr>
              <w:tabs>
                <w:tab w:val="left" w:pos="1701"/>
              </w:tabs>
              <w:rPr>
                <w:snapToGrid w:val="0"/>
              </w:rPr>
            </w:pPr>
          </w:p>
          <w:p w:rsidR="00A92AD7" w:rsidRPr="00534EB5" w:rsidRDefault="00A92AD7" w:rsidP="00A92AD7">
            <w:pPr>
              <w:tabs>
                <w:tab w:val="left" w:pos="1701"/>
              </w:tabs>
              <w:rPr>
                <w:snapToGrid w:val="0"/>
                <w:u w:val="single"/>
              </w:rPr>
            </w:pPr>
            <w:r w:rsidRPr="00534EB5">
              <w:rPr>
                <w:snapToGrid w:val="0"/>
                <w:u w:val="single"/>
              </w:rPr>
              <w:t>Regeringen redovisade följande som svensk ståndpunkt:</w:t>
            </w:r>
          </w:p>
          <w:p w:rsidR="00A92AD7" w:rsidRDefault="00A92AD7" w:rsidP="00E448DE">
            <w:pPr>
              <w:tabs>
                <w:tab w:val="left" w:pos="1701"/>
              </w:tabs>
              <w:rPr>
                <w:snapToGrid w:val="0"/>
              </w:rPr>
            </w:pPr>
            <w:r>
              <w:rPr>
                <w:snapToGrid w:val="0"/>
              </w:rPr>
              <w:t xml:space="preserve"> </w:t>
            </w:r>
          </w:p>
          <w:p w:rsidR="00A92AD7" w:rsidRPr="00A92AD7" w:rsidRDefault="00A92AD7" w:rsidP="00A92AD7">
            <w:pPr>
              <w:pStyle w:val="Default"/>
              <w:rPr>
                <w:rFonts w:ascii="Times New Roman" w:hAnsi="Times New Roman" w:cs="Times New Roman"/>
                <w:i/>
                <w:snapToGrid w:val="0"/>
                <w:color w:val="auto"/>
                <w:szCs w:val="20"/>
              </w:rPr>
            </w:pPr>
            <w:r w:rsidRPr="00A92AD7">
              <w:rPr>
                <w:rFonts w:ascii="Times New Roman" w:hAnsi="Times New Roman" w:cs="Times New Roman"/>
                <w:i/>
                <w:snapToGrid w:val="0"/>
                <w:color w:val="auto"/>
                <w:szCs w:val="20"/>
              </w:rPr>
              <w:t xml:space="preserve">Det är inte acceptabelt om stora multinationella företag genom aggressiv skatteplanering betalar låg eller ingen skatt. OECD:s BEPS-arbete, som Sverige deltar aktivt i, syftar till att motverka sådan skatteplanering. </w:t>
            </w:r>
          </w:p>
          <w:p w:rsidR="00A92AD7" w:rsidRDefault="00A92AD7" w:rsidP="00A92AD7">
            <w:pPr>
              <w:pStyle w:val="Default"/>
              <w:rPr>
                <w:rFonts w:ascii="Times New Roman" w:hAnsi="Times New Roman" w:cs="Times New Roman"/>
                <w:i/>
                <w:snapToGrid w:val="0"/>
                <w:color w:val="auto"/>
                <w:szCs w:val="20"/>
              </w:rPr>
            </w:pPr>
          </w:p>
          <w:p w:rsidR="00A92AD7" w:rsidRPr="00A92AD7" w:rsidRDefault="00A92AD7" w:rsidP="00A92AD7">
            <w:pPr>
              <w:pStyle w:val="Default"/>
              <w:rPr>
                <w:rFonts w:ascii="Times New Roman" w:hAnsi="Times New Roman" w:cs="Times New Roman"/>
                <w:i/>
                <w:snapToGrid w:val="0"/>
                <w:color w:val="auto"/>
                <w:szCs w:val="20"/>
              </w:rPr>
            </w:pPr>
            <w:r w:rsidRPr="00A92AD7">
              <w:rPr>
                <w:rFonts w:ascii="Times New Roman" w:hAnsi="Times New Roman" w:cs="Times New Roman"/>
                <w:i/>
                <w:snapToGrid w:val="0"/>
                <w:color w:val="auto"/>
                <w:szCs w:val="20"/>
              </w:rPr>
              <w:t xml:space="preserve">Kommissionens två förslag om beskattning av digital ekonomi handlar inte om skatteplanering utan om företagsbeskattningssystemet i förhållande till en del av de nya affärsmodeller som har uppkommit till följd av den ökande digitaliseringen av ekonomin. Kommissionen menar att det finns en avvikelse mellan var värdeskapande i företagen sker och var företagen beskattas. Regeringen anser inte att kommissionen presenterat en analys som stöder denna utgångspunkt. </w:t>
            </w:r>
          </w:p>
          <w:p w:rsidR="00A92AD7" w:rsidRDefault="00A92AD7" w:rsidP="00A92AD7">
            <w:pPr>
              <w:pStyle w:val="Default"/>
              <w:rPr>
                <w:rFonts w:ascii="Times New Roman" w:hAnsi="Times New Roman" w:cs="Times New Roman"/>
                <w:i/>
                <w:snapToGrid w:val="0"/>
                <w:color w:val="auto"/>
                <w:szCs w:val="20"/>
              </w:rPr>
            </w:pPr>
          </w:p>
          <w:p w:rsidR="00A92AD7" w:rsidRPr="00A92AD7" w:rsidRDefault="00A92AD7" w:rsidP="00A92AD7">
            <w:pPr>
              <w:pStyle w:val="Default"/>
              <w:rPr>
                <w:rFonts w:ascii="Times New Roman" w:hAnsi="Times New Roman" w:cs="Times New Roman"/>
                <w:i/>
                <w:snapToGrid w:val="0"/>
                <w:color w:val="auto"/>
                <w:szCs w:val="20"/>
              </w:rPr>
            </w:pPr>
            <w:r w:rsidRPr="00A92AD7">
              <w:rPr>
                <w:rFonts w:ascii="Times New Roman" w:hAnsi="Times New Roman" w:cs="Times New Roman"/>
                <w:i/>
                <w:snapToGrid w:val="0"/>
                <w:color w:val="auto"/>
                <w:szCs w:val="20"/>
              </w:rPr>
              <w:t xml:space="preserve">Det pågående arbetet inom OECD är av avgörande betydelse för att uppnå en global samsyn om företagsbeskattning av den digitala ekonomin. Regeringen är negativ till att använda en omsättningsbaserad punktskatt för att åtgärda de eventuella problemen med var faktisk företagsbeskattning sker. Det är viktigt att fördelningen av befogenhet mellan EU och medlemsstaterna i skattefrågor respekteras och att dubbelbeskattning undviks. </w:t>
            </w:r>
          </w:p>
          <w:p w:rsidR="00A92AD7" w:rsidRDefault="00A92AD7" w:rsidP="00A92AD7">
            <w:pPr>
              <w:tabs>
                <w:tab w:val="left" w:pos="1701"/>
              </w:tabs>
              <w:rPr>
                <w:i/>
                <w:snapToGrid w:val="0"/>
              </w:rPr>
            </w:pPr>
          </w:p>
          <w:p w:rsidR="00A92AD7" w:rsidRDefault="00A92AD7" w:rsidP="00A92AD7">
            <w:pPr>
              <w:tabs>
                <w:tab w:val="left" w:pos="1701"/>
              </w:tabs>
              <w:rPr>
                <w:i/>
                <w:snapToGrid w:val="0"/>
              </w:rPr>
            </w:pPr>
            <w:r w:rsidRPr="00A92AD7">
              <w:rPr>
                <w:i/>
                <w:snapToGrid w:val="0"/>
              </w:rPr>
              <w:t>Regeringen kan inte ställa sig bakom ett direktivförslag som föregriper OECD:s arbete. Först efter att OECD-arbetet har slutförts kan beslut om eventuella åtgärder inom EU fattas.</w:t>
            </w:r>
          </w:p>
          <w:p w:rsidR="00243F6B" w:rsidRPr="00243F6B" w:rsidRDefault="00243F6B" w:rsidP="00A92AD7">
            <w:pPr>
              <w:tabs>
                <w:tab w:val="left" w:pos="1701"/>
              </w:tabs>
              <w:rPr>
                <w:snapToGrid w:val="0"/>
              </w:rPr>
            </w:pPr>
          </w:p>
          <w:p w:rsidR="00E102BC" w:rsidRPr="009E614C" w:rsidRDefault="00E102BC" w:rsidP="00E4581D">
            <w:pPr>
              <w:tabs>
                <w:tab w:val="left" w:pos="1701"/>
              </w:tabs>
            </w:pPr>
            <w:r w:rsidRPr="00F05B65">
              <w:t>Ordförande</w:t>
            </w:r>
            <w:r>
              <w:t xml:space="preserve"> konstaterade att det fanns stöd i utskottet för den av regeringen redovisade ståndpunkten.</w:t>
            </w:r>
          </w:p>
          <w:p w:rsidR="00E102BC" w:rsidRDefault="00E102BC" w:rsidP="00E4581D">
            <w:pPr>
              <w:tabs>
                <w:tab w:val="left" w:pos="1701"/>
              </w:tabs>
              <w:rPr>
                <w:snapToGrid w:val="0"/>
              </w:rPr>
            </w:pPr>
          </w:p>
          <w:p w:rsidR="00E4581D" w:rsidRPr="00E4581D" w:rsidRDefault="00E4581D" w:rsidP="00A92AD7">
            <w:pPr>
              <w:tabs>
                <w:tab w:val="left" w:pos="1701"/>
              </w:tabs>
              <w:rPr>
                <w:snapToGrid w:val="0"/>
              </w:rPr>
            </w:pPr>
            <w:r>
              <w:rPr>
                <w:snapToGrid w:val="0"/>
              </w:rPr>
              <w:t>Denna paragraf förklarades omedelbart justerad.</w:t>
            </w:r>
          </w:p>
          <w:p w:rsidR="005066EC" w:rsidRDefault="005066EC" w:rsidP="00E448D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lastRenderedPageBreak/>
              <w:t xml:space="preserve">§ </w:t>
            </w:r>
            <w:r w:rsidR="00F93B25">
              <w:rPr>
                <w:b/>
                <w:snapToGrid w:val="0"/>
              </w:rPr>
              <w:t>3</w:t>
            </w:r>
          </w:p>
        </w:tc>
        <w:tc>
          <w:tcPr>
            <w:tcW w:w="6946" w:type="dxa"/>
            <w:gridSpan w:val="2"/>
          </w:tcPr>
          <w:p w:rsidR="003A729A" w:rsidRDefault="005066EC" w:rsidP="00E448DE">
            <w:pPr>
              <w:tabs>
                <w:tab w:val="left" w:pos="1701"/>
              </w:tabs>
              <w:rPr>
                <w:b/>
                <w:snapToGrid w:val="0"/>
              </w:rPr>
            </w:pPr>
            <w:r w:rsidRPr="005066EC">
              <w:rPr>
                <w:b/>
                <w:snapToGrid w:val="0"/>
              </w:rPr>
              <w:t>Övergång till beslut med kvalificerad majoritet enligt det ordinarie lagstiftningsförfarandet (QMV)</w:t>
            </w:r>
          </w:p>
          <w:p w:rsidR="00E4581D" w:rsidRDefault="00E4581D" w:rsidP="00E448DE">
            <w:pPr>
              <w:tabs>
                <w:tab w:val="left" w:pos="1701"/>
              </w:tabs>
              <w:rPr>
                <w:b/>
                <w:snapToGrid w:val="0"/>
              </w:rPr>
            </w:pPr>
          </w:p>
          <w:p w:rsidR="00E4581D" w:rsidRDefault="00E4581D" w:rsidP="00E4581D">
            <w:pPr>
              <w:tabs>
                <w:tab w:val="left" w:pos="1701"/>
              </w:tabs>
              <w:rPr>
                <w:snapToGrid w:val="0"/>
              </w:rPr>
            </w:pPr>
            <w:r>
              <w:rPr>
                <w:snapToGrid w:val="0"/>
              </w:rPr>
              <w:t>Utskottet överlade med s</w:t>
            </w:r>
            <w:r w:rsidRPr="00127097">
              <w:rPr>
                <w:snapToGrid w:val="0"/>
              </w:rPr>
              <w:t>tatssekreterare Leif Jakobsson</w:t>
            </w:r>
            <w:r w:rsidR="00B816E2">
              <w:rPr>
                <w:snapToGrid w:val="0"/>
              </w:rPr>
              <w:t xml:space="preserve"> åtföljd</w:t>
            </w:r>
            <w:r>
              <w:rPr>
                <w:snapToGrid w:val="0"/>
              </w:rPr>
              <w:t xml:space="preserve"> av</w:t>
            </w:r>
            <w:r w:rsidRPr="00127097">
              <w:rPr>
                <w:snapToGrid w:val="0"/>
              </w:rPr>
              <w:t xml:space="preserve"> </w:t>
            </w:r>
            <w:r w:rsidRPr="004E145A">
              <w:rPr>
                <w:snapToGrid w:val="0"/>
              </w:rPr>
              <w:t xml:space="preserve">finansrådet Linda Haggren, kanslirådet Marc </w:t>
            </w:r>
            <w:r w:rsidRPr="001472BE">
              <w:rPr>
                <w:snapToGrid w:val="0"/>
              </w:rPr>
              <w:t xml:space="preserve">Gren samt </w:t>
            </w:r>
            <w:r w:rsidR="001472BE" w:rsidRPr="001472BE">
              <w:rPr>
                <w:snapToGrid w:val="0"/>
              </w:rPr>
              <w:t xml:space="preserve">politiskt sakkunniga Tora </w:t>
            </w:r>
            <w:proofErr w:type="spellStart"/>
            <w:r w:rsidR="001472BE" w:rsidRPr="001472BE">
              <w:rPr>
                <w:snapToGrid w:val="0"/>
              </w:rPr>
              <w:t>Hansjons</w:t>
            </w:r>
            <w:proofErr w:type="spellEnd"/>
            <w:r>
              <w:rPr>
                <w:snapToGrid w:val="0"/>
              </w:rPr>
              <w:t xml:space="preserve">, </w:t>
            </w:r>
            <w:r w:rsidRPr="00127097">
              <w:rPr>
                <w:snapToGrid w:val="0"/>
              </w:rPr>
              <w:t>Finansdepartementet</w:t>
            </w:r>
            <w:r>
              <w:rPr>
                <w:snapToGrid w:val="0"/>
              </w:rPr>
              <w:t>.</w:t>
            </w:r>
          </w:p>
          <w:p w:rsidR="00E4581D" w:rsidRDefault="00E4581D" w:rsidP="00E4581D">
            <w:pPr>
              <w:tabs>
                <w:tab w:val="left" w:pos="1701"/>
              </w:tabs>
              <w:rPr>
                <w:b/>
                <w:snapToGrid w:val="0"/>
              </w:rPr>
            </w:pPr>
          </w:p>
          <w:p w:rsidR="00E4581D" w:rsidRDefault="00E4581D" w:rsidP="00E4581D">
            <w:pPr>
              <w:tabs>
                <w:tab w:val="left" w:pos="1701"/>
              </w:tabs>
              <w:rPr>
                <w:snapToGrid w:val="0"/>
              </w:rPr>
            </w:pPr>
            <w:r>
              <w:rPr>
                <w:snapToGrid w:val="0"/>
              </w:rPr>
              <w:t>I ärendet förelåg PM med underlag inför överläggning daterad 2019</w:t>
            </w:r>
            <w:r>
              <w:rPr>
                <w:snapToGrid w:val="0"/>
              </w:rPr>
              <w:noBreakHyphen/>
              <w:t>01-25 med diarienummer Fi2019/00232</w:t>
            </w:r>
            <w:r w:rsidR="00C93DAB">
              <w:rPr>
                <w:snapToGrid w:val="0"/>
              </w:rPr>
              <w:t>/SKA</w:t>
            </w:r>
            <w:r>
              <w:rPr>
                <w:snapToGrid w:val="0"/>
              </w:rPr>
              <w:t xml:space="preserve"> Underlag inför överläggning i skatte- och tullfrågor tisdagen den 29 januari 2019</w:t>
            </w:r>
            <w:r w:rsidR="00C93DAB">
              <w:rPr>
                <w:snapToGrid w:val="0"/>
              </w:rPr>
              <w:t xml:space="preserve"> samt COM(2019) 8</w:t>
            </w:r>
            <w:r>
              <w:rPr>
                <w:snapToGrid w:val="0"/>
              </w:rPr>
              <w:t>.</w:t>
            </w:r>
          </w:p>
          <w:p w:rsidR="00E4581D" w:rsidRDefault="00E4581D" w:rsidP="00E4581D">
            <w:pPr>
              <w:tabs>
                <w:tab w:val="left" w:pos="1701"/>
              </w:tabs>
              <w:rPr>
                <w:snapToGrid w:val="0"/>
              </w:rPr>
            </w:pPr>
          </w:p>
          <w:p w:rsidR="00E4581D" w:rsidRPr="00534EB5" w:rsidRDefault="00E4581D" w:rsidP="00E4581D">
            <w:pPr>
              <w:tabs>
                <w:tab w:val="left" w:pos="1701"/>
              </w:tabs>
              <w:rPr>
                <w:snapToGrid w:val="0"/>
                <w:u w:val="single"/>
              </w:rPr>
            </w:pPr>
            <w:r w:rsidRPr="00534EB5">
              <w:rPr>
                <w:snapToGrid w:val="0"/>
                <w:u w:val="single"/>
              </w:rPr>
              <w:t>Regeringen redovisade följande som svensk ståndpunkt:</w:t>
            </w:r>
          </w:p>
          <w:p w:rsidR="00E4581D" w:rsidRDefault="00E4581D" w:rsidP="00E448DE">
            <w:pPr>
              <w:tabs>
                <w:tab w:val="left" w:pos="1701"/>
              </w:tabs>
              <w:rPr>
                <w:b/>
                <w:snapToGrid w:val="0"/>
              </w:rPr>
            </w:pPr>
          </w:p>
          <w:p w:rsidR="005066EC" w:rsidRPr="008E2CA9" w:rsidRDefault="00927F32" w:rsidP="00E448DE">
            <w:pPr>
              <w:tabs>
                <w:tab w:val="left" w:pos="1701"/>
              </w:tabs>
              <w:rPr>
                <w:i/>
                <w:snapToGrid w:val="0"/>
              </w:rPr>
            </w:pPr>
            <w:r w:rsidRPr="008E2CA9">
              <w:rPr>
                <w:i/>
                <w:snapToGrid w:val="0"/>
              </w:rPr>
              <w:t>Regeringen stödjer inte en övergång till beslutsfattande med kvalificerad majoritet på skatteområdet, vare sig generellt eller i enstaka fall. Det är viktigt att respektera medlemsstaternas befogenheter på skatteområdet, liksom de nationella parlamentens roll, vid beslut om skattefrågor. Enhälligheten säkrar regeringens och riksdagens inflytande och befogenhet över skattefrågorna.</w:t>
            </w:r>
          </w:p>
          <w:p w:rsidR="00E4581D" w:rsidRPr="00927F32" w:rsidRDefault="00E4581D" w:rsidP="00E448DE">
            <w:pPr>
              <w:tabs>
                <w:tab w:val="left" w:pos="1701"/>
              </w:tabs>
              <w:rPr>
                <w:i/>
                <w:snapToGrid w:val="0"/>
              </w:rPr>
            </w:pPr>
          </w:p>
          <w:p w:rsidR="00E4581D" w:rsidRPr="00E102BC" w:rsidRDefault="00E102BC" w:rsidP="00E448DE">
            <w:pPr>
              <w:tabs>
                <w:tab w:val="left" w:pos="1701"/>
              </w:tabs>
            </w:pPr>
            <w:r w:rsidRPr="00F05B65">
              <w:t>Ordförande</w:t>
            </w:r>
            <w:r>
              <w:t xml:space="preserve"> konstaterade att det fanns stöd i utskottet för den av regeringen redovisade ståndpunkten.</w:t>
            </w:r>
          </w:p>
          <w:p w:rsidR="00E4581D" w:rsidRPr="00E102BC" w:rsidRDefault="00E4581D" w:rsidP="00E4581D">
            <w:pPr>
              <w:tabs>
                <w:tab w:val="left" w:pos="1701"/>
              </w:tabs>
              <w:rPr>
                <w:snapToGrid w:val="0"/>
              </w:rPr>
            </w:pPr>
          </w:p>
          <w:p w:rsidR="00E4581D" w:rsidRDefault="00E4581D" w:rsidP="00E4581D">
            <w:pPr>
              <w:tabs>
                <w:tab w:val="left" w:pos="1701"/>
              </w:tabs>
              <w:rPr>
                <w:snapToGrid w:val="0"/>
              </w:rPr>
            </w:pPr>
            <w:r>
              <w:rPr>
                <w:snapToGrid w:val="0"/>
              </w:rPr>
              <w:t>Denna paragraf förklarades omedelbart justerad.</w:t>
            </w:r>
          </w:p>
          <w:p w:rsidR="00E4581D" w:rsidRDefault="00E4581D" w:rsidP="00E448DE">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4</w:t>
            </w:r>
          </w:p>
        </w:tc>
        <w:tc>
          <w:tcPr>
            <w:tcW w:w="6946" w:type="dxa"/>
            <w:gridSpan w:val="2"/>
          </w:tcPr>
          <w:p w:rsidR="00F93B25" w:rsidRDefault="005066EC" w:rsidP="0096348C">
            <w:pPr>
              <w:tabs>
                <w:tab w:val="left" w:pos="1701"/>
              </w:tabs>
              <w:rPr>
                <w:b/>
                <w:snapToGrid w:val="0"/>
              </w:rPr>
            </w:pPr>
            <w:proofErr w:type="spellStart"/>
            <w:r>
              <w:rPr>
                <w:b/>
                <w:snapToGrid w:val="0"/>
              </w:rPr>
              <w:t>Rådsslutsater</w:t>
            </w:r>
            <w:proofErr w:type="spellEnd"/>
            <w:r>
              <w:rPr>
                <w:b/>
                <w:snapToGrid w:val="0"/>
              </w:rPr>
              <w:t xml:space="preserve"> om revisionsrättens rapport om införandet av tullens </w:t>
            </w:r>
            <w:proofErr w:type="spellStart"/>
            <w:r>
              <w:rPr>
                <w:b/>
                <w:snapToGrid w:val="0"/>
              </w:rPr>
              <w:t>it-system</w:t>
            </w:r>
            <w:proofErr w:type="spellEnd"/>
          </w:p>
          <w:p w:rsidR="00E4581D" w:rsidRDefault="00E4581D" w:rsidP="0096348C">
            <w:pPr>
              <w:tabs>
                <w:tab w:val="left" w:pos="1701"/>
              </w:tabs>
              <w:rPr>
                <w:b/>
                <w:snapToGrid w:val="0"/>
              </w:rPr>
            </w:pPr>
          </w:p>
          <w:p w:rsidR="00E4581D" w:rsidRDefault="00E4581D" w:rsidP="00E4581D">
            <w:pPr>
              <w:tabs>
                <w:tab w:val="left" w:pos="1701"/>
              </w:tabs>
              <w:rPr>
                <w:snapToGrid w:val="0"/>
              </w:rPr>
            </w:pPr>
            <w:r>
              <w:rPr>
                <w:snapToGrid w:val="0"/>
              </w:rPr>
              <w:t>Utskottet överlade med s</w:t>
            </w:r>
            <w:r w:rsidRPr="00127097">
              <w:rPr>
                <w:snapToGrid w:val="0"/>
              </w:rPr>
              <w:t>tatssekreterare Leif Jakobsson</w:t>
            </w:r>
            <w:r w:rsidR="00B816E2">
              <w:rPr>
                <w:snapToGrid w:val="0"/>
              </w:rPr>
              <w:t xml:space="preserve"> åtföljd</w:t>
            </w:r>
            <w:r>
              <w:rPr>
                <w:snapToGrid w:val="0"/>
              </w:rPr>
              <w:t xml:space="preserve"> av</w:t>
            </w:r>
            <w:r w:rsidRPr="00127097">
              <w:rPr>
                <w:snapToGrid w:val="0"/>
              </w:rPr>
              <w:t xml:space="preserve"> </w:t>
            </w:r>
            <w:r w:rsidRPr="004E145A">
              <w:rPr>
                <w:snapToGrid w:val="0"/>
              </w:rPr>
              <w:t xml:space="preserve">finansrådet Linda Haggren, kanslirådet Marc </w:t>
            </w:r>
            <w:r w:rsidRPr="001472BE">
              <w:rPr>
                <w:snapToGrid w:val="0"/>
              </w:rPr>
              <w:t xml:space="preserve">Gren samt </w:t>
            </w:r>
            <w:r w:rsidR="001472BE" w:rsidRPr="001472BE">
              <w:rPr>
                <w:snapToGrid w:val="0"/>
              </w:rPr>
              <w:t xml:space="preserve">politiskt sakkunniga Tora </w:t>
            </w:r>
            <w:proofErr w:type="spellStart"/>
            <w:r w:rsidR="001472BE" w:rsidRPr="001472BE">
              <w:rPr>
                <w:snapToGrid w:val="0"/>
              </w:rPr>
              <w:t>Hansjons</w:t>
            </w:r>
            <w:proofErr w:type="spellEnd"/>
            <w:r>
              <w:rPr>
                <w:snapToGrid w:val="0"/>
              </w:rPr>
              <w:t xml:space="preserve">, </w:t>
            </w:r>
            <w:r w:rsidRPr="00127097">
              <w:rPr>
                <w:snapToGrid w:val="0"/>
              </w:rPr>
              <w:t>Finansdepartementet</w:t>
            </w:r>
            <w:r>
              <w:rPr>
                <w:snapToGrid w:val="0"/>
              </w:rPr>
              <w:t>.</w:t>
            </w:r>
          </w:p>
          <w:p w:rsidR="00E4581D" w:rsidRDefault="00E4581D" w:rsidP="00E4581D">
            <w:pPr>
              <w:tabs>
                <w:tab w:val="left" w:pos="1701"/>
              </w:tabs>
              <w:rPr>
                <w:b/>
                <w:snapToGrid w:val="0"/>
              </w:rPr>
            </w:pPr>
          </w:p>
          <w:p w:rsidR="00E4581D" w:rsidRDefault="00E4581D" w:rsidP="00E4581D">
            <w:pPr>
              <w:tabs>
                <w:tab w:val="left" w:pos="1701"/>
              </w:tabs>
              <w:rPr>
                <w:snapToGrid w:val="0"/>
              </w:rPr>
            </w:pPr>
            <w:r>
              <w:rPr>
                <w:snapToGrid w:val="0"/>
              </w:rPr>
              <w:t>I ärendet förelåg PM med underlag inför överläggning daterad 2019</w:t>
            </w:r>
            <w:r>
              <w:rPr>
                <w:snapToGrid w:val="0"/>
              </w:rPr>
              <w:noBreakHyphen/>
              <w:t>01-25 med diarienummer Fi2019/00232</w:t>
            </w:r>
            <w:r w:rsidR="00671E04">
              <w:rPr>
                <w:snapToGrid w:val="0"/>
              </w:rPr>
              <w:t>/SKA</w:t>
            </w:r>
            <w:r>
              <w:rPr>
                <w:snapToGrid w:val="0"/>
              </w:rPr>
              <w:t xml:space="preserve"> Underlag inför överläggning i skatte- och tullfrågor tisdagen den 29 januari 2019</w:t>
            </w:r>
            <w:r w:rsidR="00671E04">
              <w:rPr>
                <w:snapToGrid w:val="0"/>
              </w:rPr>
              <w:t xml:space="preserve"> samt Europeiska revisionsrättens rapport 2018:26</w:t>
            </w:r>
            <w:r>
              <w:rPr>
                <w:snapToGrid w:val="0"/>
              </w:rPr>
              <w:t>.</w:t>
            </w:r>
          </w:p>
          <w:p w:rsidR="00E4581D" w:rsidRDefault="00E4581D" w:rsidP="00E4581D">
            <w:pPr>
              <w:tabs>
                <w:tab w:val="left" w:pos="1701"/>
              </w:tabs>
              <w:rPr>
                <w:snapToGrid w:val="0"/>
              </w:rPr>
            </w:pPr>
          </w:p>
          <w:p w:rsidR="00E4581D" w:rsidRPr="00534EB5" w:rsidRDefault="00E4581D" w:rsidP="00E4581D">
            <w:pPr>
              <w:tabs>
                <w:tab w:val="left" w:pos="1701"/>
              </w:tabs>
              <w:rPr>
                <w:snapToGrid w:val="0"/>
                <w:u w:val="single"/>
              </w:rPr>
            </w:pPr>
            <w:r w:rsidRPr="00534EB5">
              <w:rPr>
                <w:snapToGrid w:val="0"/>
                <w:u w:val="single"/>
              </w:rPr>
              <w:t>Regeringen redovisade följande som svensk ståndpunkt:</w:t>
            </w:r>
          </w:p>
          <w:p w:rsidR="00E4581D" w:rsidRDefault="00E4581D" w:rsidP="0096348C">
            <w:pPr>
              <w:tabs>
                <w:tab w:val="left" w:pos="1701"/>
              </w:tabs>
              <w:rPr>
                <w:b/>
                <w:snapToGrid w:val="0"/>
              </w:rPr>
            </w:pPr>
          </w:p>
          <w:p w:rsidR="00F93B25" w:rsidRPr="008E2CA9" w:rsidRDefault="008E2CA9" w:rsidP="0096348C">
            <w:pPr>
              <w:tabs>
                <w:tab w:val="left" w:pos="1701"/>
              </w:tabs>
              <w:rPr>
                <w:i/>
                <w:snapToGrid w:val="0"/>
              </w:rPr>
            </w:pPr>
            <w:r w:rsidRPr="008E2CA9">
              <w:rPr>
                <w:i/>
                <w:snapToGrid w:val="0"/>
              </w:rPr>
              <w:t xml:space="preserve">Regeringen kan ställa sig bakom förslaget till </w:t>
            </w:r>
            <w:proofErr w:type="spellStart"/>
            <w:r w:rsidRPr="008E2CA9">
              <w:rPr>
                <w:i/>
                <w:snapToGrid w:val="0"/>
              </w:rPr>
              <w:t>rådsslutsatser</w:t>
            </w:r>
            <w:proofErr w:type="spellEnd"/>
            <w:r w:rsidRPr="008E2CA9">
              <w:rPr>
                <w:i/>
                <w:snapToGrid w:val="0"/>
              </w:rPr>
              <w:t>.</w:t>
            </w:r>
          </w:p>
          <w:p w:rsidR="00E4581D" w:rsidRDefault="00E4581D" w:rsidP="0096348C">
            <w:pPr>
              <w:tabs>
                <w:tab w:val="left" w:pos="1701"/>
              </w:tabs>
              <w:rPr>
                <w:snapToGrid w:val="0"/>
              </w:rPr>
            </w:pPr>
          </w:p>
          <w:p w:rsidR="00E4581D" w:rsidRPr="00E102BC" w:rsidRDefault="00E102BC" w:rsidP="0096348C">
            <w:pPr>
              <w:tabs>
                <w:tab w:val="left" w:pos="1701"/>
              </w:tabs>
            </w:pPr>
            <w:r w:rsidRPr="00F05B65">
              <w:t>Ordförande</w:t>
            </w:r>
            <w:r>
              <w:t xml:space="preserve"> konstaterade att det fanns stöd i utskottet för den av regeringen redovisade ståndpunkten.</w:t>
            </w:r>
          </w:p>
          <w:p w:rsidR="00E4581D" w:rsidRPr="00E102BC" w:rsidRDefault="00E4581D" w:rsidP="00E4581D">
            <w:pPr>
              <w:tabs>
                <w:tab w:val="left" w:pos="1701"/>
              </w:tabs>
              <w:rPr>
                <w:snapToGrid w:val="0"/>
              </w:rPr>
            </w:pPr>
          </w:p>
          <w:p w:rsidR="00E4581D" w:rsidRDefault="00E4581D" w:rsidP="00E4581D">
            <w:pPr>
              <w:tabs>
                <w:tab w:val="left" w:pos="1701"/>
              </w:tabs>
              <w:rPr>
                <w:snapToGrid w:val="0"/>
              </w:rPr>
            </w:pPr>
            <w:r>
              <w:rPr>
                <w:snapToGrid w:val="0"/>
              </w:rPr>
              <w:lastRenderedPageBreak/>
              <w:t>Denna paragraf förklarades omedelbart justerad.</w:t>
            </w:r>
          </w:p>
          <w:p w:rsidR="00E4581D" w:rsidRPr="00F93B25" w:rsidRDefault="00E4581D"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lastRenderedPageBreak/>
              <w:t xml:space="preserve">§ </w:t>
            </w:r>
            <w:r w:rsidR="00723D66">
              <w:rPr>
                <w:b/>
                <w:snapToGrid w:val="0"/>
              </w:rPr>
              <w:t>5</w:t>
            </w:r>
          </w:p>
        </w:tc>
        <w:tc>
          <w:tcPr>
            <w:tcW w:w="6946" w:type="dxa"/>
            <w:gridSpan w:val="2"/>
          </w:tcPr>
          <w:p w:rsidR="00CF4289" w:rsidRDefault="00603D53" w:rsidP="00CF4289">
            <w:pPr>
              <w:tabs>
                <w:tab w:val="left" w:pos="1701"/>
              </w:tabs>
              <w:rPr>
                <w:b/>
                <w:snapToGrid w:val="0"/>
              </w:rPr>
            </w:pPr>
            <w:r>
              <w:rPr>
                <w:b/>
                <w:snapToGrid w:val="0"/>
              </w:rPr>
              <w:t>Övriga frågor</w:t>
            </w:r>
          </w:p>
          <w:p w:rsidR="00C93DAB" w:rsidRDefault="00C93DAB" w:rsidP="00CF4289">
            <w:pPr>
              <w:tabs>
                <w:tab w:val="left" w:pos="1701"/>
              </w:tabs>
              <w:rPr>
                <w:b/>
                <w:snapToGrid w:val="0"/>
              </w:rPr>
            </w:pPr>
          </w:p>
          <w:p w:rsidR="00C93DAB" w:rsidRPr="00C93DAB" w:rsidRDefault="00C93DAB" w:rsidP="00CF4289">
            <w:pPr>
              <w:tabs>
                <w:tab w:val="left" w:pos="1701"/>
              </w:tabs>
              <w:rPr>
                <w:snapToGrid w:val="0"/>
              </w:rPr>
            </w:pPr>
            <w:r w:rsidRPr="00C93DAB">
              <w:rPr>
                <w:snapToGrid w:val="0"/>
              </w:rPr>
              <w:t>Kjell Jansson (M)</w:t>
            </w:r>
            <w:r>
              <w:rPr>
                <w:snapToGrid w:val="0"/>
              </w:rPr>
              <w:t xml:space="preserve"> lyfte frågan om regeringens regleringsbrev för </w:t>
            </w:r>
            <w:r w:rsidR="00754617">
              <w:rPr>
                <w:snapToGrid w:val="0"/>
              </w:rPr>
              <w:t xml:space="preserve">2019 för </w:t>
            </w:r>
            <w:r>
              <w:rPr>
                <w:snapToGrid w:val="0"/>
              </w:rPr>
              <w:t>Skatteverket respektive Tullverket</w:t>
            </w:r>
            <w:r w:rsidR="00754617">
              <w:rPr>
                <w:snapToGrid w:val="0"/>
              </w:rPr>
              <w:t xml:space="preserve">. </w:t>
            </w:r>
            <w:r>
              <w:rPr>
                <w:snapToGrid w:val="0"/>
              </w:rPr>
              <w:t>Utskottet beslutade att frågan om regleringsbrevens innehåll ska tas upp vid nästa utskottssammanträde.</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6</w:t>
            </w:r>
          </w:p>
        </w:tc>
        <w:tc>
          <w:tcPr>
            <w:tcW w:w="6946" w:type="dxa"/>
            <w:gridSpan w:val="2"/>
          </w:tcPr>
          <w:p w:rsidR="00603D53" w:rsidRPr="001E1FAC" w:rsidRDefault="00603D53" w:rsidP="00603D53">
            <w:pPr>
              <w:tabs>
                <w:tab w:val="left" w:pos="1701"/>
              </w:tabs>
              <w:rPr>
                <w:b/>
                <w:snapToGrid w:val="0"/>
              </w:rPr>
            </w:pPr>
            <w:r>
              <w:rPr>
                <w:b/>
                <w:snapToGrid w:val="0"/>
              </w:rPr>
              <w:t>Justering av protokoll</w:t>
            </w:r>
          </w:p>
          <w:p w:rsidR="00603D53" w:rsidRDefault="00603D53" w:rsidP="00603D53">
            <w:pPr>
              <w:tabs>
                <w:tab w:val="left" w:pos="1701"/>
              </w:tabs>
              <w:rPr>
                <w:snapToGrid w:val="0"/>
              </w:rPr>
            </w:pPr>
          </w:p>
          <w:p w:rsidR="00603D53" w:rsidRDefault="00603D53" w:rsidP="00603D53">
            <w:pPr>
              <w:tabs>
                <w:tab w:val="left" w:pos="1701"/>
              </w:tabs>
              <w:rPr>
                <w:snapToGrid w:val="0"/>
              </w:rPr>
            </w:pPr>
            <w:r>
              <w:rPr>
                <w:snapToGrid w:val="0"/>
              </w:rPr>
              <w:t>Utskottet justerade protokoll 2018/19:14</w:t>
            </w:r>
            <w:r w:rsidR="001A4C91">
              <w:rPr>
                <w:snapToGrid w:val="0"/>
              </w:rPr>
              <w:t>.</w:t>
            </w:r>
          </w:p>
          <w:p w:rsidR="00F93B25" w:rsidRPr="00F93B25" w:rsidRDefault="00F93B25" w:rsidP="0096348C">
            <w:pPr>
              <w:tabs>
                <w:tab w:val="left" w:pos="1701"/>
              </w:tabs>
              <w:rPr>
                <w:snapToGrid w:val="0"/>
              </w:rPr>
            </w:pPr>
          </w:p>
        </w:tc>
      </w:tr>
      <w:tr w:rsidR="00E448DE" w:rsidTr="00D12EAD">
        <w:tc>
          <w:tcPr>
            <w:tcW w:w="567" w:type="dxa"/>
          </w:tcPr>
          <w:p w:rsidR="00E448DE" w:rsidRDefault="00E448DE" w:rsidP="0096348C">
            <w:pPr>
              <w:tabs>
                <w:tab w:val="left" w:pos="1701"/>
              </w:tabs>
              <w:rPr>
                <w:b/>
                <w:snapToGrid w:val="0"/>
              </w:rPr>
            </w:pPr>
            <w:r>
              <w:rPr>
                <w:b/>
                <w:snapToGrid w:val="0"/>
              </w:rPr>
              <w:t>§ 7</w:t>
            </w:r>
          </w:p>
        </w:tc>
        <w:tc>
          <w:tcPr>
            <w:tcW w:w="6946" w:type="dxa"/>
            <w:gridSpan w:val="2"/>
          </w:tcPr>
          <w:p w:rsidR="00603D53" w:rsidRPr="001E1FAC" w:rsidRDefault="00603D53" w:rsidP="00603D53">
            <w:pPr>
              <w:tabs>
                <w:tab w:val="left" w:pos="1701"/>
              </w:tabs>
              <w:rPr>
                <w:b/>
                <w:snapToGrid w:val="0"/>
              </w:rPr>
            </w:pPr>
            <w:r>
              <w:rPr>
                <w:b/>
                <w:snapToGrid w:val="0"/>
              </w:rPr>
              <w:t>Kanslimeddelanden</w:t>
            </w:r>
          </w:p>
          <w:p w:rsidR="00603D53" w:rsidRDefault="00603D53" w:rsidP="00603D53">
            <w:pPr>
              <w:tabs>
                <w:tab w:val="left" w:pos="1701"/>
              </w:tabs>
              <w:rPr>
                <w:snapToGrid w:val="0"/>
              </w:rPr>
            </w:pPr>
          </w:p>
          <w:p w:rsidR="00603D53" w:rsidRDefault="00603D53" w:rsidP="00603D53">
            <w:pPr>
              <w:tabs>
                <w:tab w:val="left" w:pos="1701"/>
              </w:tabs>
              <w:rPr>
                <w:snapToGrid w:val="0"/>
              </w:rPr>
            </w:pPr>
            <w:r>
              <w:rPr>
                <w:snapToGrid w:val="0"/>
              </w:rPr>
              <w:t>Inkomna skrivelser enligt bilaga 2 anmäldes.</w:t>
            </w:r>
          </w:p>
          <w:p w:rsidR="00E448DE" w:rsidRDefault="00E448DE" w:rsidP="00603D53">
            <w:pPr>
              <w:tabs>
                <w:tab w:val="left" w:pos="1701"/>
              </w:tabs>
              <w:rPr>
                <w:b/>
                <w:snapToGrid w:val="0"/>
              </w:rPr>
            </w:pPr>
          </w:p>
          <w:p w:rsidR="001472BE" w:rsidRDefault="001472BE" w:rsidP="00603D53">
            <w:pPr>
              <w:tabs>
                <w:tab w:val="left" w:pos="1701"/>
              </w:tabs>
              <w:rPr>
                <w:snapToGrid w:val="0"/>
              </w:rPr>
            </w:pPr>
            <w:r w:rsidRPr="001472BE">
              <w:rPr>
                <w:snapToGrid w:val="0"/>
              </w:rPr>
              <w:t>Kanslichefen</w:t>
            </w:r>
            <w:r>
              <w:rPr>
                <w:snapToGrid w:val="0"/>
              </w:rPr>
              <w:t xml:space="preserve"> </w:t>
            </w:r>
            <w:r w:rsidR="00834F6B">
              <w:rPr>
                <w:snapToGrid w:val="0"/>
              </w:rPr>
              <w:t>anmälde</w:t>
            </w:r>
            <w:r>
              <w:rPr>
                <w:snapToGrid w:val="0"/>
              </w:rPr>
              <w:t xml:space="preserve"> </w:t>
            </w:r>
            <w:r w:rsidR="001A4C91">
              <w:rPr>
                <w:snapToGrid w:val="0"/>
              </w:rPr>
              <w:t>besöket vid Skatteverket den 7 februari</w:t>
            </w:r>
            <w:r>
              <w:rPr>
                <w:snapToGrid w:val="0"/>
              </w:rPr>
              <w:t xml:space="preserve"> samt bes</w:t>
            </w:r>
            <w:r w:rsidR="001A4C91">
              <w:rPr>
                <w:snapToGrid w:val="0"/>
              </w:rPr>
              <w:t>öket vid Riksrevisionen den 13 februari</w:t>
            </w:r>
            <w:r>
              <w:rPr>
                <w:snapToGrid w:val="0"/>
              </w:rPr>
              <w:t>.</w:t>
            </w:r>
          </w:p>
          <w:p w:rsidR="00834F6B" w:rsidRPr="001472BE" w:rsidRDefault="00834F6B" w:rsidP="00603D53">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E448DE">
              <w:rPr>
                <w:b/>
                <w:snapToGrid w:val="0"/>
              </w:rPr>
              <w:t>8</w:t>
            </w:r>
          </w:p>
        </w:tc>
        <w:tc>
          <w:tcPr>
            <w:tcW w:w="6946" w:type="dxa"/>
            <w:gridSpan w:val="2"/>
          </w:tcPr>
          <w:p w:rsidR="00603D53" w:rsidRPr="00D44270" w:rsidRDefault="00603D53" w:rsidP="00603D53">
            <w:pPr>
              <w:tabs>
                <w:tab w:val="left" w:pos="1701"/>
              </w:tabs>
              <w:rPr>
                <w:b/>
                <w:snapToGrid w:val="0"/>
              </w:rPr>
            </w:pPr>
            <w:r>
              <w:rPr>
                <w:b/>
                <w:snapToGrid w:val="0"/>
              </w:rPr>
              <w:t>EU-dokument</w:t>
            </w:r>
          </w:p>
          <w:p w:rsidR="00603D53" w:rsidRDefault="00603D53" w:rsidP="00603D53">
            <w:pPr>
              <w:tabs>
                <w:tab w:val="left" w:pos="1701"/>
              </w:tabs>
              <w:rPr>
                <w:snapToGrid w:val="0"/>
              </w:rPr>
            </w:pPr>
          </w:p>
          <w:p w:rsidR="00603D53" w:rsidRDefault="00603D53" w:rsidP="00603D53">
            <w:pPr>
              <w:tabs>
                <w:tab w:val="left" w:pos="1701"/>
              </w:tabs>
              <w:rPr>
                <w:snapToGrid w:val="0"/>
              </w:rPr>
            </w:pPr>
            <w:r>
              <w:rPr>
                <w:snapToGrid w:val="0"/>
              </w:rPr>
              <w:t>Inkomna EU-dokument enligt bilaga 3 anmäldes.</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E448DE">
              <w:rPr>
                <w:b/>
                <w:snapToGrid w:val="0"/>
              </w:rPr>
              <w:t>9</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5D7777">
              <w:rPr>
                <w:snapToGrid w:val="0"/>
              </w:rPr>
              <w:t xml:space="preserve">tisdagen den </w:t>
            </w:r>
            <w:r w:rsidR="005D7777" w:rsidRPr="005D7777">
              <w:t>5</w:t>
            </w:r>
            <w:r w:rsidR="005D7777">
              <w:t> </w:t>
            </w:r>
            <w:r w:rsidR="00E448DE" w:rsidRPr="005D7777">
              <w:t>februari</w:t>
            </w:r>
            <w:r w:rsidR="00EF70DA">
              <w:rPr>
                <w:snapToGrid w:val="0"/>
              </w:rPr>
              <w:t xml:space="preserve"> 2019</w:t>
            </w:r>
            <w:r w:rsidR="00E448DE">
              <w:rPr>
                <w:snapToGrid w:val="0"/>
              </w:rPr>
              <w:t xml:space="preserve"> kl. 11.00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205591">
              <w:t>5 februari</w:t>
            </w:r>
            <w:r w:rsidR="00723D66">
              <w:t xml:space="preserve"> </w:t>
            </w:r>
            <w:r w:rsidR="003F642F">
              <w:t>201</w:t>
            </w:r>
            <w:r w:rsidR="00EF70DA">
              <w:t>9</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2018/19</w:t>
            </w:r>
            <w:r w:rsidR="0096348C">
              <w:t>:</w:t>
            </w:r>
            <w:r w:rsidR="00E448DE">
              <w:t>15</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602277">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947E4C">
              <w:rPr>
                <w:sz w:val="22"/>
                <w:lang w:val="de-DE"/>
              </w:rPr>
              <w:t xml:space="preserve">vice </w:t>
            </w:r>
            <w:proofErr w:type="spellStart"/>
            <w:r w:rsidR="00947E4C">
              <w:rPr>
                <w:sz w:val="22"/>
                <w:lang w:val="de-DE"/>
              </w:rPr>
              <w:t>ordförande</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Cecilia Widegren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 Broman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44558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Eric</w:t>
            </w:r>
            <w:r w:rsidR="00E70A95">
              <w:rPr>
                <w:sz w:val="22"/>
                <w:szCs w:val="22"/>
              </w:rPr>
              <w:t xml:space="preserve"> Westroth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Jörgen Berglund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60227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D86979" w:rsidP="003F642F">
            <w:pPr>
              <w:rPr>
                <w:sz w:val="22"/>
                <w:szCs w:val="22"/>
                <w:lang w:val="en-US"/>
              </w:rPr>
            </w:pPr>
            <w:r>
              <w:rPr>
                <w:sz w:val="22"/>
                <w:szCs w:val="22"/>
                <w:lang w:val="en-US"/>
              </w:rPr>
              <w:t>Viktor Wärnick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C769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Dennis Dioukarev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F37A94" w:rsidP="003F642F">
            <w:pPr>
              <w:rPr>
                <w:sz w:val="22"/>
                <w:szCs w:val="22"/>
                <w:lang w:val="en-US"/>
              </w:rPr>
            </w:pPr>
            <w:proofErr w:type="spellStart"/>
            <w:r>
              <w:rPr>
                <w:sz w:val="22"/>
                <w:szCs w:val="22"/>
                <w:lang w:val="en-US"/>
              </w:rPr>
              <w:t>Vakant</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4C35A5"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140387" w:rsidP="003F642F">
            <w:pPr>
              <w:rPr>
                <w:sz w:val="22"/>
                <w:szCs w:val="22"/>
                <w:lang w:val="en-US"/>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Carlsson Löfdahl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 xml:space="preserve">Ida </w:t>
            </w:r>
            <w:proofErr w:type="spellStart"/>
            <w:r>
              <w:rPr>
                <w:sz w:val="22"/>
                <w:szCs w:val="22"/>
                <w:lang w:val="en-US"/>
              </w:rPr>
              <w:t>Gabrielsson</w:t>
            </w:r>
            <w:proofErr w:type="spellEnd"/>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 xml:space="preserve">Magnus </w:t>
            </w:r>
            <w:proofErr w:type="spellStart"/>
            <w:r>
              <w:rPr>
                <w:sz w:val="22"/>
                <w:szCs w:val="22"/>
                <w:lang w:val="en-US"/>
              </w:rPr>
              <w:t>Jacobsson</w:t>
            </w:r>
            <w:proofErr w:type="spellEnd"/>
            <w:r>
              <w:rPr>
                <w:sz w:val="22"/>
                <w:szCs w:val="22"/>
                <w:lang w:val="en-US"/>
              </w:rPr>
              <w:t xml:space="preserve">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A7DB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DA7DB7" w:rsidRDefault="00DA7DB7" w:rsidP="003F642F">
            <w:pPr>
              <w:rPr>
                <w:sz w:val="22"/>
                <w:szCs w:val="22"/>
                <w:lang w:val="en-US"/>
              </w:rPr>
            </w:pPr>
            <w:proofErr w:type="spellStart"/>
            <w:r>
              <w:rPr>
                <w:sz w:val="22"/>
                <w:szCs w:val="22"/>
                <w:lang w:val="en-US"/>
              </w:rPr>
              <w:t>Nermina</w:t>
            </w:r>
            <w:proofErr w:type="spellEnd"/>
            <w:r>
              <w:rPr>
                <w:sz w:val="22"/>
                <w:szCs w:val="22"/>
                <w:lang w:val="en-US"/>
              </w:rPr>
              <w:t xml:space="preserve"> </w:t>
            </w:r>
            <w:proofErr w:type="spellStart"/>
            <w:r>
              <w:rPr>
                <w:sz w:val="22"/>
                <w:szCs w:val="22"/>
                <w:lang w:val="en-US"/>
              </w:rPr>
              <w:t>Mizimovic</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012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DA7DB7">
              <w:rPr>
                <w:sz w:val="18"/>
                <w:szCs w:val="18"/>
              </w:rPr>
              <w:t>2019-01-22</w:t>
            </w:r>
          </w:p>
        </w:tc>
      </w:tr>
    </w:tbl>
    <w:p w:rsidR="000C0F16" w:rsidRDefault="000C0F16" w:rsidP="000C0F16">
      <w:pPr>
        <w:widowControl/>
        <w:sectPr w:rsidR="000C0F16" w:rsidSect="00B8251D">
          <w:pgSz w:w="11906" w:h="16838" w:code="9"/>
          <w:pgMar w:top="709" w:right="1134" w:bottom="709" w:left="2268" w:header="720" w:footer="720" w:gutter="0"/>
          <w:cols w:space="720"/>
        </w:sectPr>
      </w:pPr>
    </w:p>
    <w:p w:rsidR="00953D59" w:rsidRDefault="00953D59" w:rsidP="00592BE9">
      <w:pPr>
        <w:widowControl/>
      </w:pPr>
      <w:bookmarkStart w:id="0" w:name="_GoBack"/>
      <w:bookmarkEnd w:id="0"/>
    </w:p>
    <w:sectPr w:rsidR="00953D59" w:rsidSect="004C35A5">
      <w:pgSz w:w="11906" w:h="16838"/>
      <w:pgMar w:top="1418" w:right="993" w:bottom="141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4EB6AFC"/>
    <w:multiLevelType w:val="hybridMultilevel"/>
    <w:tmpl w:val="3462E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4B049E"/>
    <w:multiLevelType w:val="hybridMultilevel"/>
    <w:tmpl w:val="C3F41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744F"/>
    <w:rsid w:val="000126B9"/>
    <w:rsid w:val="00012D39"/>
    <w:rsid w:val="0003470E"/>
    <w:rsid w:val="00037EDF"/>
    <w:rsid w:val="0004283E"/>
    <w:rsid w:val="00043563"/>
    <w:rsid w:val="000A10F5"/>
    <w:rsid w:val="000B7C05"/>
    <w:rsid w:val="000C0F16"/>
    <w:rsid w:val="000D0939"/>
    <w:rsid w:val="000D4D83"/>
    <w:rsid w:val="000F2258"/>
    <w:rsid w:val="000F47DE"/>
    <w:rsid w:val="000F4B22"/>
    <w:rsid w:val="00104694"/>
    <w:rsid w:val="00105A1E"/>
    <w:rsid w:val="00133B7E"/>
    <w:rsid w:val="00140387"/>
    <w:rsid w:val="001472BE"/>
    <w:rsid w:val="001507C0"/>
    <w:rsid w:val="00161AA6"/>
    <w:rsid w:val="001631CE"/>
    <w:rsid w:val="00186BCD"/>
    <w:rsid w:val="0019469E"/>
    <w:rsid w:val="001A1578"/>
    <w:rsid w:val="001A4C91"/>
    <w:rsid w:val="001C74B4"/>
    <w:rsid w:val="001E1FAC"/>
    <w:rsid w:val="00205591"/>
    <w:rsid w:val="002174A8"/>
    <w:rsid w:val="002373C0"/>
    <w:rsid w:val="00243F6B"/>
    <w:rsid w:val="00245992"/>
    <w:rsid w:val="00246D79"/>
    <w:rsid w:val="00246FAC"/>
    <w:rsid w:val="002544E0"/>
    <w:rsid w:val="002624FF"/>
    <w:rsid w:val="00274266"/>
    <w:rsid w:val="00275CD2"/>
    <w:rsid w:val="00277F93"/>
    <w:rsid w:val="00296D10"/>
    <w:rsid w:val="002A48A1"/>
    <w:rsid w:val="002B1854"/>
    <w:rsid w:val="002B51DB"/>
    <w:rsid w:val="002C7690"/>
    <w:rsid w:val="002D2AB5"/>
    <w:rsid w:val="002E1614"/>
    <w:rsid w:val="002F284C"/>
    <w:rsid w:val="00314F14"/>
    <w:rsid w:val="003378A2"/>
    <w:rsid w:val="00360479"/>
    <w:rsid w:val="00363647"/>
    <w:rsid w:val="0037567A"/>
    <w:rsid w:val="00380417"/>
    <w:rsid w:val="003815DF"/>
    <w:rsid w:val="00394192"/>
    <w:rsid w:val="003952A4"/>
    <w:rsid w:val="0039591D"/>
    <w:rsid w:val="003A48EB"/>
    <w:rsid w:val="003A729A"/>
    <w:rsid w:val="003D2B22"/>
    <w:rsid w:val="003D3213"/>
    <w:rsid w:val="003D65DF"/>
    <w:rsid w:val="003E3027"/>
    <w:rsid w:val="003F642F"/>
    <w:rsid w:val="003F76C0"/>
    <w:rsid w:val="0041580F"/>
    <w:rsid w:val="0041582D"/>
    <w:rsid w:val="00416EC2"/>
    <w:rsid w:val="00417945"/>
    <w:rsid w:val="004206DB"/>
    <w:rsid w:val="004245AC"/>
    <w:rsid w:val="00445589"/>
    <w:rsid w:val="00446353"/>
    <w:rsid w:val="004642CC"/>
    <w:rsid w:val="00494D6F"/>
    <w:rsid w:val="004A0DC8"/>
    <w:rsid w:val="004B6D8F"/>
    <w:rsid w:val="004C27C6"/>
    <w:rsid w:val="004C35A5"/>
    <w:rsid w:val="004C5D4F"/>
    <w:rsid w:val="004C6112"/>
    <w:rsid w:val="004E0699"/>
    <w:rsid w:val="004F1B55"/>
    <w:rsid w:val="004F680C"/>
    <w:rsid w:val="0050040F"/>
    <w:rsid w:val="00502075"/>
    <w:rsid w:val="005066EC"/>
    <w:rsid w:val="005108E6"/>
    <w:rsid w:val="00511E86"/>
    <w:rsid w:val="00517E7E"/>
    <w:rsid w:val="00525B19"/>
    <w:rsid w:val="00533D68"/>
    <w:rsid w:val="00540AE9"/>
    <w:rsid w:val="0054334E"/>
    <w:rsid w:val="00574036"/>
    <w:rsid w:val="00581568"/>
    <w:rsid w:val="00592BE9"/>
    <w:rsid w:val="005A7154"/>
    <w:rsid w:val="005B0262"/>
    <w:rsid w:val="005C1541"/>
    <w:rsid w:val="005C2F5F"/>
    <w:rsid w:val="005C3A33"/>
    <w:rsid w:val="005D7777"/>
    <w:rsid w:val="005E28B9"/>
    <w:rsid w:val="005E439C"/>
    <w:rsid w:val="005F493C"/>
    <w:rsid w:val="005F57D4"/>
    <w:rsid w:val="00602277"/>
    <w:rsid w:val="00603D53"/>
    <w:rsid w:val="00614540"/>
    <w:rsid w:val="00671E04"/>
    <w:rsid w:val="006A511D"/>
    <w:rsid w:val="006B7B0C"/>
    <w:rsid w:val="006C21FA"/>
    <w:rsid w:val="006D3126"/>
    <w:rsid w:val="00723D66"/>
    <w:rsid w:val="00726EE5"/>
    <w:rsid w:val="00731EE4"/>
    <w:rsid w:val="00750FF0"/>
    <w:rsid w:val="007515BB"/>
    <w:rsid w:val="00754617"/>
    <w:rsid w:val="00767BDA"/>
    <w:rsid w:val="00771B76"/>
    <w:rsid w:val="00780720"/>
    <w:rsid w:val="007F6B0D"/>
    <w:rsid w:val="00815B5B"/>
    <w:rsid w:val="00834B38"/>
    <w:rsid w:val="00834F6B"/>
    <w:rsid w:val="008378F7"/>
    <w:rsid w:val="008557FA"/>
    <w:rsid w:val="008808A5"/>
    <w:rsid w:val="008C68ED"/>
    <w:rsid w:val="008E2CA9"/>
    <w:rsid w:val="008F4D68"/>
    <w:rsid w:val="00906C2D"/>
    <w:rsid w:val="009078AE"/>
    <w:rsid w:val="00915674"/>
    <w:rsid w:val="00921E58"/>
    <w:rsid w:val="009249A0"/>
    <w:rsid w:val="00927F32"/>
    <w:rsid w:val="00937BF3"/>
    <w:rsid w:val="00946978"/>
    <w:rsid w:val="00947E4C"/>
    <w:rsid w:val="00953D59"/>
    <w:rsid w:val="00954010"/>
    <w:rsid w:val="0096348C"/>
    <w:rsid w:val="00973D8B"/>
    <w:rsid w:val="009815DB"/>
    <w:rsid w:val="00984F1C"/>
    <w:rsid w:val="009A68FE"/>
    <w:rsid w:val="009B0A01"/>
    <w:rsid w:val="009C3BE7"/>
    <w:rsid w:val="009D1BB5"/>
    <w:rsid w:val="009D6560"/>
    <w:rsid w:val="009E614C"/>
    <w:rsid w:val="009F6E99"/>
    <w:rsid w:val="00A258F2"/>
    <w:rsid w:val="00A401A5"/>
    <w:rsid w:val="00A46C20"/>
    <w:rsid w:val="00A55748"/>
    <w:rsid w:val="00A744C3"/>
    <w:rsid w:val="00A81721"/>
    <w:rsid w:val="00A84DE6"/>
    <w:rsid w:val="00A90C14"/>
    <w:rsid w:val="00A9262A"/>
    <w:rsid w:val="00A92AD7"/>
    <w:rsid w:val="00AD0AA9"/>
    <w:rsid w:val="00AF7C8D"/>
    <w:rsid w:val="00B15788"/>
    <w:rsid w:val="00B3204F"/>
    <w:rsid w:val="00B54D41"/>
    <w:rsid w:val="00B64A91"/>
    <w:rsid w:val="00B816E2"/>
    <w:rsid w:val="00B8251D"/>
    <w:rsid w:val="00B85160"/>
    <w:rsid w:val="00B9203B"/>
    <w:rsid w:val="00C00C2D"/>
    <w:rsid w:val="00C16B87"/>
    <w:rsid w:val="00C4713F"/>
    <w:rsid w:val="00C60220"/>
    <w:rsid w:val="00C6389B"/>
    <w:rsid w:val="00C702CD"/>
    <w:rsid w:val="00C901AA"/>
    <w:rsid w:val="00C919F3"/>
    <w:rsid w:val="00C92589"/>
    <w:rsid w:val="00C93236"/>
    <w:rsid w:val="00C93DAB"/>
    <w:rsid w:val="00CA39FE"/>
    <w:rsid w:val="00CA4F10"/>
    <w:rsid w:val="00CB4BD3"/>
    <w:rsid w:val="00CF4289"/>
    <w:rsid w:val="00D12EAD"/>
    <w:rsid w:val="00D360F7"/>
    <w:rsid w:val="00D44270"/>
    <w:rsid w:val="00D52626"/>
    <w:rsid w:val="00D5385D"/>
    <w:rsid w:val="00D55F95"/>
    <w:rsid w:val="00D67826"/>
    <w:rsid w:val="00D86979"/>
    <w:rsid w:val="00D90620"/>
    <w:rsid w:val="00D93637"/>
    <w:rsid w:val="00D96F98"/>
    <w:rsid w:val="00DA3029"/>
    <w:rsid w:val="00DA7DB7"/>
    <w:rsid w:val="00DC58D9"/>
    <w:rsid w:val="00DD0388"/>
    <w:rsid w:val="00DD2E3A"/>
    <w:rsid w:val="00DD7DC3"/>
    <w:rsid w:val="00E102BC"/>
    <w:rsid w:val="00E31AA3"/>
    <w:rsid w:val="00E33857"/>
    <w:rsid w:val="00E448DE"/>
    <w:rsid w:val="00E4581D"/>
    <w:rsid w:val="00E45D77"/>
    <w:rsid w:val="00E67EBA"/>
    <w:rsid w:val="00E70A95"/>
    <w:rsid w:val="00E916EA"/>
    <w:rsid w:val="00E92A77"/>
    <w:rsid w:val="00E9326E"/>
    <w:rsid w:val="00E948E9"/>
    <w:rsid w:val="00E96868"/>
    <w:rsid w:val="00EA7B53"/>
    <w:rsid w:val="00ED4EF3"/>
    <w:rsid w:val="00EE7FFE"/>
    <w:rsid w:val="00EF70DA"/>
    <w:rsid w:val="00F064EF"/>
    <w:rsid w:val="00F37A94"/>
    <w:rsid w:val="00F46F5A"/>
    <w:rsid w:val="00F70370"/>
    <w:rsid w:val="00F93B25"/>
    <w:rsid w:val="00F968D3"/>
    <w:rsid w:val="00FA384F"/>
    <w:rsid w:val="00FB538C"/>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B4B84"/>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Default">
    <w:name w:val="Default"/>
    <w:rsid w:val="00A92AD7"/>
    <w:pPr>
      <w:autoSpaceDE w:val="0"/>
      <w:autoSpaceDN w:val="0"/>
      <w:adjustRightInd w:val="0"/>
    </w:pPr>
    <w:rPr>
      <w:rFonts w:ascii="Garamond" w:hAnsi="Garamond" w:cs="Garamond"/>
      <w:color w:val="000000"/>
      <w:sz w:val="24"/>
      <w:szCs w:val="24"/>
    </w:rPr>
  </w:style>
  <w:style w:type="character" w:styleId="Hyperlnk">
    <w:name w:val="Hyperlink"/>
    <w:rsid w:val="00105A1E"/>
    <w:rPr>
      <w:color w:val="0000FF"/>
      <w:u w:val="single"/>
    </w:rPr>
  </w:style>
  <w:style w:type="paragraph" w:styleId="Liststycke">
    <w:name w:val="List Paragraph"/>
    <w:basedOn w:val="Normal"/>
    <w:uiPriority w:val="34"/>
    <w:qFormat/>
    <w:rsid w:val="00105A1E"/>
    <w:pPr>
      <w:widowControl/>
      <w:ind w:left="720"/>
    </w:pPr>
    <w:rPr>
      <w:rFonts w:eastAsia="Calibri"/>
      <w:szCs w:val="24"/>
    </w:rPr>
  </w:style>
  <w:style w:type="paragraph" w:styleId="Oformateradtext">
    <w:name w:val="Plain Text"/>
    <w:basedOn w:val="Normal"/>
    <w:link w:val="OformateradtextChar"/>
    <w:uiPriority w:val="99"/>
    <w:unhideWhenUsed/>
    <w:rsid w:val="00105A1E"/>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105A1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345181271">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TotalTime>
  <Pages>5</Pages>
  <Words>836</Words>
  <Characters>6061</Characters>
  <Application>Microsoft Office Word</Application>
  <DocSecurity>0</DocSecurity>
  <Lines>404</Lines>
  <Paragraphs>104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3</cp:revision>
  <cp:lastPrinted>2019-01-31T12:49:00Z</cp:lastPrinted>
  <dcterms:created xsi:type="dcterms:W3CDTF">2019-02-11T09:35:00Z</dcterms:created>
  <dcterms:modified xsi:type="dcterms:W3CDTF">2019-02-11T09:36:00Z</dcterms:modified>
</cp:coreProperties>
</file>