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2660" w:rsidRPr="00D64462" w:rsidRDefault="00A92660">
      <w:pPr>
        <w:pStyle w:val="Frslagsrubrik"/>
      </w:pPr>
      <w:r w:rsidRPr="00D64462">
        <w:t>Förslag till riksdagsbeslut</w:t>
      </w:r>
    </w:p>
    <w:p w:rsidR="00A92660" w:rsidRPr="00D64462" w:rsidRDefault="00A92660">
      <w:pPr>
        <w:pStyle w:val="Hemstlatt"/>
      </w:pPr>
      <w:r w:rsidRPr="00D64462">
        <w:t>Riksdagen tillkännager för regeringen som sin mening vad som anförs i motionen om lärarlegitimation i enlighet med punkt 1 och 2 i motionen.</w:t>
      </w:r>
    </w:p>
    <w:p w:rsidR="00A92660" w:rsidRPr="00D64462" w:rsidRDefault="00A92660">
      <w:pPr>
        <w:pStyle w:val="Rubrik1"/>
      </w:pPr>
      <w:r w:rsidRPr="00D64462">
        <w:t>Motivering</w:t>
      </w:r>
    </w:p>
    <w:p w:rsidR="00A92660" w:rsidRPr="00D64462" w:rsidRDefault="00A92660">
      <w:r w:rsidRPr="00D64462">
        <w:t>När lärarlegitimationen debatterades i kammaren våren 2011, konstaterade undertecknad att Sverigedemokraterna i grund och botten är positiva till inf</w:t>
      </w:r>
      <w:r w:rsidRPr="00D64462">
        <w:t>ö</w:t>
      </w:r>
      <w:r w:rsidRPr="00D64462">
        <w:t>randet av en lärarlegitimation. Inte minst då lärarlegitimationen kan hjälpa till med att kvalitetssäkra verksamheterna och öka rättssäkerheten för eleverna. Jag hade dock några invändningar mot förslaget.</w:t>
      </w:r>
    </w:p>
    <w:p w:rsidR="00A92660" w:rsidRPr="00D64462" w:rsidRDefault="00A92660">
      <w:pPr>
        <w:pStyle w:val="Normaltindrag"/>
      </w:pPr>
      <w:r w:rsidRPr="00D64462">
        <w:t>Att det under en övergångsperiod kommer att vara svårt att hitta legitim</w:t>
      </w:r>
      <w:r w:rsidRPr="00D64462">
        <w:t>e</w:t>
      </w:r>
      <w:r w:rsidRPr="00D64462">
        <w:t>rade lärare med rätt kompetens inom vissa delar av skolväsendet, inte minst lärare som undervisar i modersmål eller yrkesämnen, har Sverigedemokrate</w:t>
      </w:r>
      <w:r w:rsidRPr="00D64462">
        <w:t>r</w:t>
      </w:r>
      <w:r w:rsidRPr="00D64462">
        <w:t>na förståelse för. Men att bygga in undantag i lärarlegitimationen är däremot inte hållbart. Vidare är vi starkt kritiska till att lärare i modersmål och yrke</w:t>
      </w:r>
      <w:r w:rsidRPr="00D64462">
        <w:t>s</w:t>
      </w:r>
      <w:r w:rsidRPr="00D64462">
        <w:t>ämnen ska få sätta betyg även i de fall det saknas legitimation, annat än under just en övergångsperiod.</w:t>
      </w:r>
    </w:p>
    <w:p w:rsidR="00A92660" w:rsidRPr="00D64462" w:rsidRDefault="00A92660">
      <w:pPr>
        <w:pStyle w:val="Normaltindrag"/>
      </w:pPr>
      <w:r w:rsidRPr="00D64462">
        <w:t>Att regeringen nu vill flytta fram tidpunkten för införandet visar att rege</w:t>
      </w:r>
      <w:r w:rsidRPr="00D64462">
        <w:t>r</w:t>
      </w:r>
      <w:r w:rsidRPr="00D64462">
        <w:t>ingen uppenbarligen har överskattat den egna möjligheten att genomföra reformen. Att reformen flyttas fram har Sverigedemokraterna dock inga i</w:t>
      </w:r>
      <w:r w:rsidRPr="00D64462">
        <w:t>n</w:t>
      </w:r>
      <w:r w:rsidRPr="00D64462">
        <w:t>vändningar mot. Det är bättre att reformen genomförs senare och bra än i år med ett betydligt sämre resultat som följd.</w:t>
      </w:r>
    </w:p>
    <w:p w:rsidR="00A92660" w:rsidRPr="00D64462" w:rsidRDefault="00A92660">
      <w:pPr>
        <w:pStyle w:val="Normaltindrag"/>
      </w:pPr>
      <w:r w:rsidRPr="00D64462">
        <w:lastRenderedPageBreak/>
        <w:t>Men, när regeringen nu väljer att skjuta fram genomförandet, menar jag att man samtidigt bör åtgärda de brister förslaget innehåller:</w:t>
      </w:r>
    </w:p>
    <w:p w:rsidR="00A92660" w:rsidRPr="00D64462" w:rsidRDefault="00A92660">
      <w:pPr>
        <w:pStyle w:val="PunktlistaNummer"/>
        <w:spacing w:before="0"/>
      </w:pPr>
      <w:r w:rsidRPr="00D64462">
        <w:t>För det första är det av stor vikt att regeringen tar sitt ansvar och ser till att skjuta till de medel som behövs för att reformen ska kunna genomf</w:t>
      </w:r>
      <w:r w:rsidRPr="00D64462">
        <w:t>ö</w:t>
      </w:r>
      <w:r w:rsidRPr="00D64462">
        <w:t>ras så smärtfritt det bara går.</w:t>
      </w:r>
    </w:p>
    <w:p w:rsidR="00A92660" w:rsidRPr="00D64462" w:rsidRDefault="00A92660">
      <w:pPr>
        <w:pStyle w:val="PunktlistaNummer"/>
        <w:spacing w:before="0"/>
      </w:pPr>
      <w:r w:rsidRPr="00D64462">
        <w:t>För det andra måste regeringen säkerställa att lärarstudenterna garanteras sin introduktionsplats.</w:t>
      </w:r>
    </w:p>
    <w:p w:rsidR="00A92660" w:rsidRPr="00D64462" w:rsidRDefault="00A92660">
      <w:pPr>
        <w:pStyle w:val="PunktlistaNummer"/>
        <w:spacing w:before="0"/>
      </w:pPr>
      <w:r w:rsidRPr="00D64462">
        <w:t>För det tredje ska inga undantag från kravet på legitimation tillåtas. En lärarlegitimation med en rad olika undantag riskerar i själva verket att bli mer av ett slag i luften i stället för vad den är tänkt att vara, nämligen ett av många redskap avsedda för att förbättra och utveckla svensk skola.</w:t>
      </w:r>
    </w:p>
    <w:p w:rsidR="00A92660" w:rsidRPr="00D64462" w:rsidRDefault="00A92660">
      <w:pPr>
        <w:pStyle w:val="PunktlistaNummer"/>
        <w:spacing w:before="0"/>
      </w:pPr>
      <w:r w:rsidRPr="00D64462">
        <w:t>För det fjärde</w:t>
      </w:r>
      <w:r w:rsidRPr="00D64462">
        <w:rPr>
          <w:b/>
        </w:rPr>
        <w:t xml:space="preserve"> </w:t>
      </w:r>
      <w:r w:rsidRPr="00D64462">
        <w:t>är det helt fel att låta lärare i modersmål och yrkesämnen få sätta betyg även i de fall det saknas legitimation.</w:t>
      </w:r>
    </w:p>
    <w:p w:rsidR="00A92660" w:rsidRPr="00D64462" w:rsidRDefault="00A92660">
      <w:r w:rsidRPr="00D64462">
        <w:t>När nu reformen skjuts upp har regeringen all möjlighet, om viljan finns, att åtgärda de problem förslaget i dag de facto innehåller och som jag framför ovan. Underfinansiering och undantag är inget annat än ett hot mot den li</w:t>
      </w:r>
      <w:r w:rsidRPr="00D64462">
        <w:t>k</w:t>
      </w:r>
      <w:r w:rsidRPr="00D64462">
        <w:t>värdiga och rättvisa skolan, samtidigt som det riskerar att göra reformen mer eller mindre tandlös. Och fler bakslag är inte vad denna reform behöver.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64462">
        <w:trPr>
          <w:cantSplit/>
        </w:trPr>
        <w:tc>
          <w:tcPr>
            <w:tcW w:w="3046" w:type="dxa"/>
          </w:tcPr>
          <w:p w:rsidR="00A92660" w:rsidRPr="00D64462" w:rsidRDefault="00A92660">
            <w:pPr>
              <w:pStyle w:val="UnderskriftDatum"/>
              <w:spacing w:before="240"/>
            </w:pPr>
            <w:r w:rsidRPr="00D64462">
              <w:t>Stockholm den 9 maj 2012</w:t>
            </w:r>
          </w:p>
        </w:tc>
        <w:tc>
          <w:tcPr>
            <w:tcW w:w="3047" w:type="dxa"/>
          </w:tcPr>
          <w:p w:rsidR="00A92660" w:rsidRPr="00D64462" w:rsidRDefault="00A92660">
            <w:pPr>
              <w:pStyle w:val="Underskrifter"/>
              <w:spacing w:before="240"/>
            </w:pPr>
          </w:p>
        </w:tc>
      </w:tr>
      <w:tr w:rsidR="00000000" w:rsidRPr="00D64462">
        <w:trPr>
          <w:cantSplit/>
        </w:trPr>
        <w:tc>
          <w:tcPr>
            <w:tcW w:w="3046" w:type="dxa"/>
          </w:tcPr>
          <w:p w:rsidR="00A92660" w:rsidRPr="00D64462" w:rsidRDefault="00A92660">
            <w:pPr>
              <w:pStyle w:val="Underskrifter"/>
            </w:pPr>
            <w:r w:rsidRPr="00D64462">
              <w:t>Richard Jomshof (SD)</w:t>
            </w:r>
          </w:p>
        </w:tc>
        <w:tc>
          <w:tcPr>
            <w:tcW w:w="3046" w:type="dxa"/>
          </w:tcPr>
          <w:p w:rsidR="00A92660" w:rsidRPr="00D64462" w:rsidRDefault="00A92660">
            <w:pPr>
              <w:pStyle w:val="Underskrifter"/>
            </w:pPr>
          </w:p>
        </w:tc>
      </w:tr>
    </w:tbl>
    <w:p w:rsidR="00A92660" w:rsidRPr="00D64462" w:rsidRDefault="00A92660">
      <w:pPr>
        <w:pStyle w:val="Normaltindrag"/>
      </w:pPr>
    </w:p>
    <w:sectPr w:rsidR="00A92660" w:rsidRPr="00D64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2660" w:rsidRPr="00D64462" w:rsidRDefault="00A92660">
      <w:r w:rsidRPr="00D64462">
        <w:separator/>
      </w:r>
    </w:p>
  </w:endnote>
  <w:endnote w:type="continuationSeparator" w:id="0">
    <w:p w:rsidR="00A92660" w:rsidRPr="00D64462" w:rsidRDefault="00A92660">
      <w:r w:rsidRPr="00D644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660" w:rsidRPr="00D64462" w:rsidRDefault="00D64462">
    <w:pPr>
      <w:pStyle w:val="Sidfot"/>
    </w:pPr>
    <w:r w:rsidRPr="00D644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20324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660" w:rsidRDefault="00A9266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92660" w:rsidRDefault="00A9266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660" w:rsidRPr="00D64462" w:rsidRDefault="00D64462">
    <w:pPr>
      <w:pStyle w:val="Sidfot"/>
    </w:pPr>
    <w:r w:rsidRPr="00D644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18585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660" w:rsidRDefault="00A926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2660" w:rsidRDefault="00A926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660" w:rsidRPr="00D64462" w:rsidRDefault="00D64462">
    <w:pPr>
      <w:pStyle w:val="Sidfot"/>
    </w:pPr>
    <w:r w:rsidRPr="00D644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254683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660" w:rsidRDefault="00A9266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92660" w:rsidRDefault="00A9266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2660" w:rsidRPr="00D64462" w:rsidRDefault="00A92660">
      <w:r w:rsidRPr="00D64462">
        <w:separator/>
      </w:r>
    </w:p>
  </w:footnote>
  <w:footnote w:type="continuationSeparator" w:id="0">
    <w:p w:rsidR="00A92660" w:rsidRPr="00D64462" w:rsidRDefault="00A92660">
      <w:r w:rsidRPr="00D644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660" w:rsidRPr="00D64462" w:rsidRDefault="00D64462">
    <w:pPr>
      <w:pStyle w:val="Sidhuvud"/>
    </w:pPr>
    <w:r w:rsidRPr="00D644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32680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660" w:rsidRDefault="00A9266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92660" w:rsidRDefault="00A9266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660" w:rsidRPr="00D64462" w:rsidRDefault="00D64462">
    <w:pPr>
      <w:pStyle w:val="Sidhuvud"/>
    </w:pPr>
    <w:r w:rsidRPr="00D644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231601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2660" w:rsidRDefault="00A9266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92660" w:rsidRDefault="00A9266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92660" w:rsidRPr="00D64462" w:rsidRDefault="00A92660">
    <w:pPr>
      <w:pStyle w:val="FSHNormal"/>
      <w:tabs>
        <w:tab w:val="right" w:pos="5840"/>
      </w:tabs>
    </w:pPr>
    <w:r w:rsidRPr="00D64462">
      <w:br/>
    </w:r>
    <w:r w:rsidRPr="00D64462">
      <w:fldChar w:fldCharType="begin" w:fldLock="1"/>
    </w:r>
    <w:r w:rsidRPr="00D64462">
      <w:instrText xml:space="preserve"> DOCPROPERTY</w:instrText>
    </w:r>
    <w:r w:rsidRPr="00D64462">
      <w:rPr>
        <w:sz w:val="18"/>
      </w:rPr>
      <w:instrText xml:space="preserve"> "YearUser" *\charformat </w:instrText>
    </w:r>
    <w:r w:rsidRPr="00D64462">
      <w:fldChar w:fldCharType="separate"/>
    </w:r>
    <w:r w:rsidRPr="00D64462">
      <w:t>2011/12</w:t>
    </w:r>
    <w:r w:rsidRPr="00D64462">
      <w:fldChar w:fldCharType="end"/>
    </w:r>
    <w:r w:rsidRPr="00D64462">
      <w:t xml:space="preserve"> </w:t>
    </w:r>
    <w:r w:rsidRPr="00D64462">
      <w:tab/>
      <w:t xml:space="preserve">mnr: </w:t>
    </w:r>
    <w:r w:rsidRPr="00D64462">
      <w:fldChar w:fldCharType="begin" w:fldLock="1"/>
    </w:r>
    <w:r w:rsidRPr="00D64462">
      <w:instrText xml:space="preserve"> DOCPROPERTY</w:instrText>
    </w:r>
    <w:r w:rsidRPr="00D64462">
      <w:rPr>
        <w:sz w:val="18"/>
      </w:rPr>
      <w:instrText xml:space="preserve"> "Motionsnummer" *\charformat </w:instrText>
    </w:r>
    <w:r w:rsidRPr="00D64462">
      <w:fldChar w:fldCharType="separate"/>
    </w:r>
    <w:r w:rsidRPr="00D64462">
      <w:t>Ub12</w:t>
    </w:r>
    <w:r w:rsidRPr="00D64462">
      <w:fldChar w:fldCharType="end"/>
    </w:r>
    <w:r w:rsidRPr="00D64462">
      <w:br/>
    </w:r>
    <w:r w:rsidRPr="00D64462">
      <w:fldChar w:fldCharType="begin" w:fldLock="1"/>
    </w:r>
    <w:r w:rsidRPr="00D64462">
      <w:instrText xml:space="preserve"> DOCPROPERTY</w:instrText>
    </w:r>
    <w:r w:rsidRPr="00D64462">
      <w:rPr>
        <w:sz w:val="18"/>
      </w:rPr>
      <w:instrText xml:space="preserve"> "Samling" *\charformat </w:instrText>
    </w:r>
    <w:r w:rsidRPr="00D64462">
      <w:fldChar w:fldCharType="end"/>
    </w:r>
    <w:r w:rsidRPr="00D64462">
      <w:tab/>
      <w:t xml:space="preserve">pnr: </w:t>
    </w:r>
    <w:r w:rsidRPr="00D64462">
      <w:fldChar w:fldCharType="begin" w:fldLock="1"/>
    </w:r>
    <w:r w:rsidRPr="00D64462">
      <w:instrText xml:space="preserve"> DOCPROPERTY</w:instrText>
    </w:r>
    <w:r w:rsidRPr="00D64462">
      <w:rPr>
        <w:sz w:val="18"/>
      </w:rPr>
      <w:instrText xml:space="preserve"> "Partinummer" *\charformat </w:instrText>
    </w:r>
    <w:r w:rsidRPr="00D64462">
      <w:fldChar w:fldCharType="separate"/>
    </w:r>
    <w:r w:rsidRPr="00D64462">
      <w:t>SD308</w:t>
    </w:r>
    <w:r w:rsidRPr="00D64462">
      <w:fldChar w:fldCharType="end"/>
    </w:r>
  </w:p>
  <w:p w:rsidR="00A92660" w:rsidRPr="00D64462" w:rsidRDefault="00A92660">
    <w:pPr>
      <w:pStyle w:val="FSHRub1"/>
    </w:pPr>
    <w:r w:rsidRPr="00D64462">
      <w:t>Motion till riksdagen</w:t>
    </w:r>
    <w:r w:rsidRPr="00D64462">
      <w:br/>
    </w:r>
    <w:r w:rsidRPr="00D64462">
      <w:fldChar w:fldCharType="begin" w:fldLock="1"/>
    </w:r>
    <w:r w:rsidRPr="00D64462">
      <w:instrText xml:space="preserve"> DOCPROPERTY "YearUser" *\charformat </w:instrText>
    </w:r>
    <w:r w:rsidRPr="00D64462">
      <w:fldChar w:fldCharType="separate"/>
    </w:r>
    <w:r w:rsidRPr="00D64462">
      <w:t>2011/12</w:t>
    </w:r>
    <w:r w:rsidRPr="00D64462">
      <w:fldChar w:fldCharType="end"/>
    </w:r>
    <w:r w:rsidRPr="00D64462">
      <w:t>:</w:t>
    </w:r>
    <w:r w:rsidRPr="00D64462">
      <w:fldChar w:fldCharType="begin" w:fldLock="1"/>
    </w:r>
    <w:r w:rsidRPr="00D64462">
      <w:instrText xml:space="preserve"> DOCPROPERTY "Motionsnummer" *\charformat </w:instrText>
    </w:r>
    <w:r w:rsidRPr="00D64462">
      <w:fldChar w:fldCharType="separate"/>
    </w:r>
    <w:r w:rsidRPr="00D64462">
      <w:t>Ub12</w:t>
    </w:r>
    <w:r w:rsidRPr="00D64462">
      <w:fldChar w:fldCharType="end"/>
    </w:r>
  </w:p>
  <w:p w:rsidR="00A92660" w:rsidRPr="00D64462" w:rsidRDefault="00A92660">
    <w:pPr>
      <w:pStyle w:val="FSHNormalS5"/>
    </w:pPr>
    <w:r w:rsidRPr="00D64462">
      <w:fldChar w:fldCharType="begin" w:fldLock="1"/>
    </w:r>
    <w:r w:rsidRPr="00D64462">
      <w:instrText xml:space="preserve"> DOCPROPERTY "MotionarText" *\charformat </w:instrText>
    </w:r>
    <w:r w:rsidRPr="00D64462">
      <w:fldChar w:fldCharType="separate"/>
    </w:r>
    <w:r w:rsidRPr="00D64462">
      <w:t>av Richard Jomshof (SD)</w:t>
    </w:r>
    <w:r w:rsidRPr="00D64462">
      <w:fldChar w:fldCharType="end"/>
    </w:r>
    <w:r w:rsidRPr="00D64462">
      <w:br/>
    </w:r>
    <w:r w:rsidRPr="00D64462">
      <w:fldChar w:fldCharType="begin" w:fldLock="1"/>
    </w:r>
    <w:r w:rsidRPr="00D64462">
      <w:instrText xml:space="preserve"> DOCPROPERTY "SvarFrasKort" *\charformat </w:instrText>
    </w:r>
    <w:r w:rsidRPr="00D64462">
      <w:fldChar w:fldCharType="separate"/>
    </w:r>
    <w:r w:rsidRPr="00D64462">
      <w:t>med anledning av prop. 2011/12:144</w:t>
    </w:r>
    <w:r w:rsidRPr="00D64462">
      <w:fldChar w:fldCharType="end"/>
    </w:r>
  </w:p>
  <w:p w:rsidR="00A92660" w:rsidRPr="00D64462" w:rsidRDefault="00A92660">
    <w:pPr>
      <w:pStyle w:val="FSHTitel"/>
    </w:pPr>
    <w:r w:rsidRPr="00D64462">
      <w:fldChar w:fldCharType="begin" w:fldLock="1"/>
    </w:r>
    <w:r w:rsidRPr="00D64462">
      <w:instrText xml:space="preserve"> DOCPROPERTY</w:instrText>
    </w:r>
    <w:r w:rsidRPr="00D64462">
      <w:rPr>
        <w:sz w:val="18"/>
      </w:rPr>
      <w:instrText xml:space="preserve"> "RubrikSvar" *\charformat </w:instrText>
    </w:r>
    <w:r w:rsidRPr="00D64462">
      <w:fldChar w:fldCharType="separate"/>
    </w:r>
    <w:r w:rsidRPr="00D64462">
      <w:t xml:space="preserve">Senare tillämpning av vissa bestämmelser om legitimation för lärare och förskollärare och om särskild utbildning för vuxna
</w:t>
    </w:r>
    <w:r w:rsidRPr="00D64462">
      <w:fldChar w:fldCharType="end"/>
    </w:r>
  </w:p>
  <w:p w:rsidR="00A92660" w:rsidRPr="00D64462" w:rsidRDefault="00A92660">
    <w:pPr>
      <w:pStyle w:val="Normal00"/>
    </w:pPr>
  </w:p>
  <w:p w:rsidR="00A92660" w:rsidRPr="00D64462" w:rsidRDefault="00A926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18986672">
    <w:abstractNumId w:val="3"/>
  </w:num>
  <w:num w:numId="2" w16cid:durableId="1115556593">
    <w:abstractNumId w:val="2"/>
  </w:num>
  <w:num w:numId="3" w16cid:durableId="1680814338">
    <w:abstractNumId w:val="1"/>
  </w:num>
  <w:num w:numId="4" w16cid:durableId="1224607458">
    <w:abstractNumId w:val="0"/>
  </w:num>
  <w:num w:numId="5" w16cid:durableId="828912169">
    <w:abstractNumId w:val="7"/>
  </w:num>
  <w:num w:numId="6" w16cid:durableId="447815991">
    <w:abstractNumId w:val="6"/>
  </w:num>
  <w:num w:numId="7" w16cid:durableId="1953978816">
    <w:abstractNumId w:val="5"/>
  </w:num>
  <w:num w:numId="8" w16cid:durableId="1872918880">
    <w:abstractNumId w:val="4"/>
  </w:num>
  <w:num w:numId="9" w16cid:durableId="534513081">
    <w:abstractNumId w:val="8"/>
  </w:num>
  <w:num w:numId="10" w16cid:durableId="1166088127">
    <w:abstractNumId w:val="9"/>
  </w:num>
  <w:num w:numId="11" w16cid:durableId="1079908128">
    <w:abstractNumId w:val="10"/>
  </w:num>
  <w:num w:numId="12" w16cid:durableId="1483428265">
    <w:abstractNumId w:val="13"/>
  </w:num>
  <w:num w:numId="13" w16cid:durableId="400521497">
    <w:abstractNumId w:val="15"/>
  </w:num>
  <w:num w:numId="14" w16cid:durableId="1961380566">
    <w:abstractNumId w:val="16"/>
  </w:num>
  <w:num w:numId="15" w16cid:durableId="664358060">
    <w:abstractNumId w:val="11"/>
  </w:num>
  <w:num w:numId="16" w16cid:durableId="869880714">
    <w:abstractNumId w:val="18"/>
  </w:num>
  <w:num w:numId="17" w16cid:durableId="452092822">
    <w:abstractNumId w:val="17"/>
  </w:num>
  <w:num w:numId="18" w16cid:durableId="728068371">
    <w:abstractNumId w:val="14"/>
  </w:num>
  <w:num w:numId="19" w16cid:durableId="683363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1_2012-05-09"/>
    <w:docVar w:name="PersonGUIDs" w:val="{F18D46FE-CB1E-4F47-A773-E1B0F6C993DB}"/>
  </w:docVars>
  <w:rsids>
    <w:rsidRoot w:val="00D23BA1"/>
    <w:rsid w:val="00A92660"/>
    <w:rsid w:val="00D23BA1"/>
    <w:rsid w:val="00D6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DFA6BCB-CD7E-4D4E-964D-A1D5BB66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  <w:tabs>
        <w:tab w:val="clear" w:pos="340"/>
      </w:tabs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2223</Characters>
  <Application>Microsoft Office Word</Application>
  <DocSecurity>4</DocSecurity>
  <Lines>43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SD308</vt:lpstr>
    </vt:vector>
  </TitlesOfParts>
  <Company>Riksdagen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SD308</dc:title>
  <dc:subject>SD308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2012-05-25T12:07:00Z</cp:lastPrinted>
  <dcterms:created xsi:type="dcterms:W3CDTF">2025-12-17T20:36:00Z</dcterms:created>
  <dcterms:modified xsi:type="dcterms:W3CDTF">2025-12-17T20:36:00Z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mot2000_601_2012-05-09</vt:lpwstr>
  </property>
  <property fmtid="{D5CDD505-2E9C-101B-9397-08002B2CF9AE}" pid="3" name="version">
    <vt:lpwstr>mot2000_533_2011-09-09</vt:lpwstr>
  </property>
  <property fmtid="{D5CDD505-2E9C-101B-9397-08002B2CF9AE}" pid="4" name="dokumenttyp">
    <vt:lpwstr>motion</vt:lpwstr>
  </property>
  <property fmtid="{D5CDD505-2E9C-101B-9397-08002B2CF9AE}" pid="5" name="Sekr">
    <vt:lpwstr/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2011/12:144 Senare tillämpning av vissa bestämmelser om legitimation för lärare och förskollärare och om särskild utbildning för vuxna
</vt:lpwstr>
  </property>
  <property fmtid="{D5CDD505-2E9C-101B-9397-08002B2CF9AE}" pid="11" name="SvarFrasKort">
    <vt:lpwstr>med anledning av prop. 2011/12:144</vt:lpwstr>
  </property>
  <property fmtid="{D5CDD505-2E9C-101B-9397-08002B2CF9AE}" pid="12" name="Svar">
    <vt:lpwstr>Proposition</vt:lpwstr>
  </property>
  <property fmtid="{D5CDD505-2E9C-101B-9397-08002B2CF9AE}" pid="13" name="SvarNr">
    <vt:lpwstr>2011/12:144</vt:lpwstr>
  </property>
  <property fmtid="{D5CDD505-2E9C-101B-9397-08002B2CF9AE}" pid="14" name="RubrikSvar">
    <vt:lpwstr>Senare tillämpning av vissa bestämmelser om legitimation för lärare och förskollärare och om särskild utbildning för vuxna
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SD308</vt:lpwstr>
  </property>
  <property fmtid="{D5CDD505-2E9C-101B-9397-08002B2CF9AE}" pid="18" name="ArbRubr">
    <vt:lpwstr>Senare tillämpning av lärarlegitimation</vt:lpwstr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Richard Jomshof (SD)</vt:lpwstr>
  </property>
  <property fmtid="{D5CDD505-2E9C-101B-9397-08002B2CF9AE}" pid="26" name="MotionarLista">
    <vt:lpwstr>Jomshof, Richard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Richard Jomshof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9 maj 2012</vt:lpwstr>
  </property>
  <property fmtid="{D5CDD505-2E9C-101B-9397-08002B2CF9AE}" pid="44" name="NotesUID">
    <vt:lpwstr>richard.jomshof@riksdagen.se</vt:lpwstr>
  </property>
  <property fmtid="{D5CDD505-2E9C-101B-9397-08002B2CF9AE}" pid="45" name="ReservUID">
    <vt:lpwstr>rd0706aa</vt:lpwstr>
  </property>
  <property fmtid="{D5CDD505-2E9C-101B-9397-08002B2CF9AE}" pid="46" name="MotionID">
    <vt:lpwstr>20112012000000830068000003080069</vt:lpwstr>
  </property>
  <property fmtid="{D5CDD505-2E9C-101B-9397-08002B2CF9AE}" pid="47" name="datum">
    <vt:lpwstr>120509</vt:lpwstr>
  </property>
  <property fmtid="{D5CDD505-2E9C-101B-9397-08002B2CF9AE}" pid="48" name="avsändar-e-post">
    <vt:lpwstr>richard.jomshof@riksdagen.se</vt:lpwstr>
  </property>
  <property fmtid="{D5CDD505-2E9C-101B-9397-08002B2CF9AE}" pid="49" name="id">
    <vt:lpwstr>20112012000000830068000003080069</vt:lpwstr>
  </property>
  <property fmtid="{D5CDD505-2E9C-101B-9397-08002B2CF9AE}" pid="50" name="nummer">
    <vt:lpwstr>12</vt:lpwstr>
  </property>
  <property fmtid="{D5CDD505-2E9C-101B-9397-08002B2CF9AE}" pid="51" name="utskottsbeteckning">
    <vt:lpwstr>Ub</vt:lpwstr>
  </property>
  <property fmtid="{D5CDD505-2E9C-101B-9397-08002B2CF9AE}" pid="52" name="GlobalUID">
    <vt:lpwstr>{69B1D85B-C0EE-446F-9EA9-69E07F687A7F}</vt:lpwstr>
  </property>
  <property fmtid="{D5CDD505-2E9C-101B-9397-08002B2CF9AE}" pid="53" name="Överföringar">
    <vt:i4>0</vt:i4>
  </property>
  <property fmtid="{D5CDD505-2E9C-101B-9397-08002B2CF9AE}" pid="54" name="Checksum">
    <vt:lpwstr>*1010146339680*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120528 08:54:37.414</vt:lpwstr>
  </property>
  <property fmtid="{D5CDD505-2E9C-101B-9397-08002B2CF9AE}" pid="58" name="urixGuid">
    <vt:lpwstr>{922FFC8F-7C6A-4C0E-A52F-ED07ADAE838F}</vt:lpwstr>
  </property>
</Properties>
</file>