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januari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2016/17:15 Torsdagen den 12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2016/17:FPM54 EU:s förordningar om samordning av de sociala trygghetssystemen </w:t>
            </w:r>
            <w:r>
              <w:rPr>
                <w:i/>
                <w:iCs/>
                <w:rtl w:val="0"/>
              </w:rPr>
              <w:t>KOM(2016) 815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2016/17:55 Åldersgräns för kosmetiska solarier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2016/17:3576 av Mikael Jansson och Roger Richtoff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2016/17:3583 av Hans Wallmark m.fl. (M, 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2016/17:58 Uppgifter på individnivå i arbetsgivardeklarationen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2016/17:3592 av Maria Malmer Stenergard och Larry Söder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2016/17:3598 av Per Åsling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2016/17:59 Trygg och säker vård för barn och unga som vårdas utanför det egna hemmet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2016/17:3573 av Per Ramhorn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2016/17:3597 av Emma Henriksson m.fl. (KD, M, 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2016/17:61 Uppföljning av återvändandedirektivet och direktivet om varaktigt bosatta tredjelandsmedborgares 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2016/17:3588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2016/17:51 Riksrevisionens rapport om felaktiga utbetalningar inom socialförsäkringen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2016/17:3582 av Johan Forssell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2016/17:3587 av Linus Bylund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731 Förslag till Europaparlamentets och rådets förordning om inrättande av ett EU-system för reseuppgifter och resetillstånd (Etias) och om ändring av förordningarna (EU) nr 515/2014, (EU) 2016/399, (EU) 2016/794 och (EU) 2016/1624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821 Förslag till Europaparlamentets och rådets direktiv om tillämpningen av direktiv 2006/123/EG om tjänster på den inre marknaden, om fastställande av ett anmälningsförfarande för tillståndsförfaranden och krav avseende tjänster, och om ändring av direktiv 2006/123/EG och förordning (EU) nr 1024/2012 om administrativt samarbete genom informationssystemet för den inre marknaden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januari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2017-01-19</SAFIR_Sammantradesdatum_Doc>
    <SAFIR_SammantradeID xmlns="C07A1A6C-0B19-41D9-BDF8-F523BA3921EB">c8e750d0-d1d3-4a54-9e88-edbdb86279c6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349CA3B-A845-4D41-BAF1-C2C2E767B1C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