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40D743" w14:textId="77777777">
      <w:pPr>
        <w:pStyle w:val="Normalutanindragellerluft"/>
      </w:pPr>
      <w:bookmarkStart w:name="_Toc106800475" w:id="0"/>
      <w:bookmarkStart w:name="_Toc106801300" w:id="1"/>
    </w:p>
    <w:p xmlns:w14="http://schemas.microsoft.com/office/word/2010/wordml" w:rsidRPr="009B062B" w:rsidR="00AF30DD" w:rsidP="00A423CF" w:rsidRDefault="00A423CF" w14:paraId="0D8F2745" w14:textId="77777777">
      <w:pPr>
        <w:pStyle w:val="RubrikFrslagTIllRiksdagsbeslut"/>
      </w:pPr>
      <w:sdt>
        <w:sdtPr>
          <w:alias w:val="CC_Boilerplate_4"/>
          <w:tag w:val="CC_Boilerplate_4"/>
          <w:id w:val="-1644581176"/>
          <w:lock w:val="sdtContentLocked"/>
          <w:placeholder>
            <w:docPart w:val="5EDF07F671CA4B64A9CBEA2A096961C1"/>
          </w:placeholder>
          <w:text/>
        </w:sdtPr>
        <w:sdtEndPr/>
        <w:sdtContent>
          <w:r w:rsidRPr="009B062B" w:rsidR="00AF30DD">
            <w:t>Förslag till riksdagsbeslut</w:t>
          </w:r>
        </w:sdtContent>
      </w:sdt>
      <w:bookmarkEnd w:id="0"/>
      <w:bookmarkEnd w:id="1"/>
    </w:p>
    <w:sdt>
      <w:sdtPr>
        <w:tag w:val="713ba4bd-0ce2-45ed-81da-866dd105ff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Stockholm som nationellt innovationsområde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F46558117741AEBFA644C7C12FF51A"/>
        </w:placeholder>
        <w:text/>
      </w:sdtPr>
      <w:sdtEndPr/>
      <w:sdtContent>
        <w:p xmlns:w14="http://schemas.microsoft.com/office/word/2010/wordml" w:rsidRPr="009B062B" w:rsidR="006D79C9" w:rsidP="00333E95" w:rsidRDefault="006D79C9" w14:paraId="4BFEE93D" w14:textId="77777777">
          <w:pPr>
            <w:pStyle w:val="Rubrik1"/>
          </w:pPr>
          <w:r>
            <w:t>Motivering</w:t>
          </w:r>
        </w:p>
      </w:sdtContent>
    </w:sdt>
    <w:bookmarkEnd w:displacedByCustomXml="prev" w:id="3"/>
    <w:bookmarkEnd w:displacedByCustomXml="prev" w:id="4"/>
    <w:p xmlns:w14="http://schemas.microsoft.com/office/word/2010/wordml" w:rsidR="007340DD" w:rsidP="007340DD" w:rsidRDefault="007340DD" w14:paraId="49E65582" w14:textId="3009BF55">
      <w:pPr>
        <w:pStyle w:val="Normalutanindragellerluft"/>
      </w:pPr>
      <w:r>
        <w:t>Det har länge funnits ett behov av att reda i lapptäcken av lagstiftning som sammanlagt skapar hinder för utveckling och innovationskraft. För att enklare kunna hantera de utmaningar som Stockholm och andra storstadsregioner står inför behövs större flexibilitet och mindre regelkrångel. Stockholmsregionen har under många år placerat sig som en av Europas och världens mest innovativa regioner, med ledande universitet, starka startup-miljöer och ett välutvecklat samverkansklimat. Ska denna ledande position kunna befästas och stärkas skulle hela Sverige vinna på om Stockholmsregionen officiellt kunde utpekas som nationellt innovationsområde. Detta skulle innebära att Stockholm inom väl definierade områden kring bostadsbyggande, digital utveckling i vård och omsorg och andra områden får ett långsiktigt uppdrag av regeringen att utgöra en nationell testmiljö och en ”byråkratisk frizon” där nya lösningar kan utvecklas, prövas och införas på bredden för att lära hur framtidens regelverk ska utformas för att bejaka utveckling av centrala samhällsfunktioner.</w:t>
      </w:r>
    </w:p>
    <w:p xmlns:w14="http://schemas.microsoft.com/office/word/2010/wordml" w:rsidR="007340DD" w:rsidP="007340DD" w:rsidRDefault="007340DD" w14:paraId="246B3C5D" w14:textId="70702268">
      <w:pPr>
        <w:pStyle w:val="Normalutanindragellerluft"/>
      </w:pPr>
      <w:r>
        <w:lastRenderedPageBreak/>
        <w:tab/>
        <w:t>Bostadsmarknaden är ett exempel på område där regelkrångel försvårar och fördyrar. Beräkningar av seriösa byggaktörer visar att krav och regler driver upp hyrorna med cirka 2 000 kronor per månad (borträknat markprisökningar) när kraven staplas på varandra. Krav på cykelverkstad, gemensamhetsrum för hyresgäster, viss andel garageplatser, körbara bjälklag och bullernivåer har förvisso goda intentioner vart och ett för sig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 och kommunen som den boende. Fler boendeformer skulle också kunna utvecklas genom t.ex. ökad möjlighet till hyrköp, där unga får möjlighet att komma in på bostadsmarknaden, eller fler moderna kollektivhus, som kan bidra till gemenskap och motverka ensamhet.</w:t>
      </w:r>
    </w:p>
    <w:p xmlns:w14="http://schemas.microsoft.com/office/word/2010/wordml" w:rsidR="007340DD" w:rsidP="007340DD" w:rsidRDefault="007340DD" w14:paraId="40F770FC" w14:textId="7E75B1F0">
      <w:pPr>
        <w:pStyle w:val="Normalutanindragellerluft"/>
      </w:pPr>
      <w:r>
        <w:tab/>
        <w:t>Inom vård- och omsorgssektorn finns även otaliga hinder för den nödvändiga digitala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och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det finns sekretessgränser som hämmar möjligheten att ge sammanhållna vård- och omsorgsinsatser för en individ.</w:t>
      </w:r>
    </w:p>
    <w:p xmlns:w14="http://schemas.microsoft.com/office/word/2010/wordml" w:rsidR="007340DD" w:rsidP="007340DD" w:rsidRDefault="007340DD" w14:paraId="6FB64C09" w14:textId="43A72650">
      <w:pPr>
        <w:pStyle w:val="Normalutanindragellerluft"/>
      </w:pPr>
      <w:r>
        <w:tab/>
        <w:t xml:space="preserve">Lika angeläget som att bedriva en långsiktig forskning är det att satsa på att forskningsresultat snabbare omsätts till samhällsnytta och innovationer. Det finns flera 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w:t>
      </w:r>
      <w:r>
        <w:lastRenderedPageBreak/>
        <w:t xml:space="preserve">samla in hälsodata från patienter, nya AI-baserade beslutsstöd för vårdpersonalen eller enklare väg för samarbete mellan vårdgivare och de forskargrupper, entreprenörer och företag som utvecklar och erbjuder nya lösningar, krävs en ökad systematik för att öka förändringstakten i vården. </w:t>
      </w:r>
    </w:p>
    <w:p xmlns:w14="http://schemas.microsoft.com/office/word/2010/wordml" w:rsidR="007340DD" w:rsidP="007340DD" w:rsidRDefault="007340DD" w14:paraId="3F8FE2F7" w14:textId="1ACA9751">
      <w:pPr>
        <w:pStyle w:val="Normalutanindragellerluft"/>
      </w:pPr>
      <w:r>
        <w:tab/>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korrekta data av god kvalitet och att dessa kan provas ut i samarbete mellan vårdgivare, forskare och de offentliga organ som utarbetar avtal och regelverk.</w:t>
      </w:r>
    </w:p>
    <w:p xmlns:w14="http://schemas.microsoft.com/office/word/2010/wordml" w:rsidRPr="00422B9E" w:rsidR="00422B9E" w:rsidP="007340DD" w:rsidRDefault="007340DD" w14:paraId="0D4697C3" w14:textId="691BC455">
      <w:pPr>
        <w:pStyle w:val="Normalutanindragellerluft"/>
      </w:pPr>
      <w:r>
        <w:tab/>
        <w:t>Att kombinera organisatorisk innovation med den tekniska skulle ha enorm potential att utveckla svensk välfärd och konkurrenskraft och göra att Sverige återtar sin ledande position som IT-nation, och därför bör riksdagen ställa sig bakom det som anförs i motionen om att utse Stockholm till ett nationellt innovationsområde och tillkännage detta för regeringen.</w:t>
      </w:r>
    </w:p>
    <w:p xmlns:w14="http://schemas.microsoft.com/office/word/2010/wordml" w:rsidR="00BB6339" w:rsidP="008E0FE2" w:rsidRDefault="00BB6339" w14:paraId="6838DC12" w14:textId="77777777">
      <w:pPr>
        <w:pStyle w:val="Normalutanindragellerluft"/>
      </w:pPr>
    </w:p>
    <w:sdt>
      <w:sdtPr>
        <w:rPr>
          <w:i/>
          <w:noProof/>
        </w:rPr>
        <w:alias w:val="CC_Underskrifter"/>
        <w:tag w:val="CC_Underskrifter"/>
        <w:id w:val="583496634"/>
        <w:lock w:val="sdtContentLocked"/>
        <w:placeholder>
          <w:docPart w:val="B6788E46916E45778298F1B7DD2E5E70"/>
        </w:placeholder>
      </w:sdtPr>
      <w:sdtEndPr/>
      <w:sdtContent>
        <w:p xmlns:w14="http://schemas.microsoft.com/office/word/2010/wordml" w:rsidR="00A423CF" w:rsidP="00A423CF" w:rsidRDefault="00A423CF" w14:paraId="7180FF73" w14:textId="77777777">
          <w:pPr/>
          <w:r/>
        </w:p>
        <w:p xmlns:w14="http://schemas.microsoft.com/office/word/2010/wordml" w:rsidR="00A423CF" w:rsidP="00A423CF" w:rsidRDefault="00A423CF" w14:paraId="1DA99D1A" w14:textId="4F7D50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Anders Ekegren (L)</w:t>
            </w:r>
          </w:p>
        </w:tc>
      </w:tr>
      <w:tr>
        <w:trPr>
          <w:cantSplit/>
        </w:trPr>
        <w:tc>
          <w:tcPr>
            <w:tcW w:w="50" w:type="pct"/>
            <w:vAlign w:val="bottom"/>
          </w:tcPr>
          <w:p>
            <w:pPr>
              <w:pStyle w:val="Underskrifter"/>
              <w:spacing w:after="0"/>
            </w:pPr>
            <w:r>
              <w:t>Martin Melin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2F6C30" w14:textId="0EFCB3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DC1B" w14:textId="77777777" w:rsidR="007340DD" w:rsidRDefault="007340DD" w:rsidP="000C1CAD">
      <w:pPr>
        <w:spacing w:line="240" w:lineRule="auto"/>
      </w:pPr>
      <w:r>
        <w:separator/>
      </w:r>
    </w:p>
  </w:endnote>
  <w:endnote w:type="continuationSeparator" w:id="0">
    <w:p w14:paraId="315EDD2B" w14:textId="77777777" w:rsidR="007340DD" w:rsidRDefault="00734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98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0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EB9C" w14:textId="4D5C45DF" w:rsidR="00262EA3" w:rsidRPr="00A423CF" w:rsidRDefault="00262EA3" w:rsidP="00A42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A809" w14:textId="77777777" w:rsidR="007340DD" w:rsidRDefault="007340DD" w:rsidP="000C1CAD">
      <w:pPr>
        <w:spacing w:line="240" w:lineRule="auto"/>
      </w:pPr>
      <w:r>
        <w:separator/>
      </w:r>
    </w:p>
  </w:footnote>
  <w:footnote w:type="continuationSeparator" w:id="0">
    <w:p w14:paraId="41D939F1" w14:textId="77777777" w:rsidR="007340DD" w:rsidRDefault="00734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F06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DBD2F" wp14:anchorId="4C976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23CF" w14:paraId="04D4348D" w14:textId="42DEE79F">
                          <w:pPr>
                            <w:jc w:val="right"/>
                          </w:pPr>
                          <w:sdt>
                            <w:sdtPr>
                              <w:alias w:val="CC_Noformat_Partikod"/>
                              <w:tag w:val="CC_Noformat_Partikod"/>
                              <w:id w:val="-53464382"/>
                              <w:placeholder>
                                <w:docPart w:val="D471E83FAA524A999F4379AE8652E219"/>
                              </w:placeholder>
                              <w:text/>
                            </w:sdtPr>
                            <w:sdtEndPr/>
                            <w:sdtContent>
                              <w:r w:rsidR="007340DD">
                                <w:t>L</w:t>
                              </w:r>
                            </w:sdtContent>
                          </w:sdt>
                          <w:sdt>
                            <w:sdtPr>
                              <w:alias w:val="CC_Noformat_Partinummer"/>
                              <w:tag w:val="CC_Noformat_Partinummer"/>
                              <w:id w:val="-1709555926"/>
                              <w:placeholder>
                                <w:docPart w:val="0058BC0B86AE4E09B35ACE01858037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76A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23CF" w14:paraId="04D4348D" w14:textId="42DEE79F">
                    <w:pPr>
                      <w:jc w:val="right"/>
                    </w:pPr>
                    <w:sdt>
                      <w:sdtPr>
                        <w:alias w:val="CC_Noformat_Partikod"/>
                        <w:tag w:val="CC_Noformat_Partikod"/>
                        <w:id w:val="-53464382"/>
                        <w:placeholder>
                          <w:docPart w:val="D471E83FAA524A999F4379AE8652E219"/>
                        </w:placeholder>
                        <w:text/>
                      </w:sdtPr>
                      <w:sdtEndPr/>
                      <w:sdtContent>
                        <w:r w:rsidR="007340DD">
                          <w:t>L</w:t>
                        </w:r>
                      </w:sdtContent>
                    </w:sdt>
                    <w:sdt>
                      <w:sdtPr>
                        <w:alias w:val="CC_Noformat_Partinummer"/>
                        <w:tag w:val="CC_Noformat_Partinummer"/>
                        <w:id w:val="-1709555926"/>
                        <w:placeholder>
                          <w:docPart w:val="0058BC0B86AE4E09B35ACE01858037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A00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74C390" w14:textId="77777777">
    <w:pPr>
      <w:jc w:val="right"/>
    </w:pPr>
  </w:p>
  <w:p w:rsidR="00262EA3" w:rsidP="00776B74" w:rsidRDefault="00262EA3" w14:paraId="557F5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23CF" w14:paraId="6ADB61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476F3" wp14:anchorId="5ADFA3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23CF" w14:paraId="7D332F88" w14:textId="557949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40D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23CF" w14:paraId="2FB37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23CF" w14:paraId="125998C0" w14:textId="732BC8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:3805</w:t>
        </w:r>
      </w:sdtContent>
    </w:sdt>
  </w:p>
  <w:p w:rsidR="00262EA3" w:rsidP="00E03A3D" w:rsidRDefault="00A423CF" w14:paraId="1245B533" w14:textId="18371D70">
    <w:pPr>
      <w:pStyle w:val="Motionr"/>
    </w:pPr>
    <w:sdt>
      <w:sdtPr>
        <w:alias w:val="CC_Noformat_Avtext"/>
        <w:tag w:val="CC_Noformat_Avtext"/>
        <w:id w:val="-2020768203"/>
        <w:lock w:val="sdtContentLocked"/>
        <w:placeholder>
          <w:docPart w:val="D471E83FAA524A999F4379AE8652E219"/>
        </w:placeholder>
        <w15:appearance w15:val="hidden"/>
        <w:text/>
      </w:sdtPr>
      <w:sdtEndPr/>
      <w:sdtContent>
        <w:r>
          <w:t>av Malin Danielsson m.fl. (L)</w:t>
        </w:r>
      </w:sdtContent>
    </w:sdt>
  </w:p>
  <w:sdt>
    <w:sdtPr>
      <w:alias w:val="CC_Noformat_Rubtext"/>
      <w:tag w:val="CC_Noformat_Rubtext"/>
      <w:id w:val="-218060500"/>
      <w:lock w:val="sdtContentLocked"/>
      <w:placeholder>
        <w:docPart w:val="0058BC0B86AE4E09B35ACE0185803725"/>
      </w:placeholder>
      <w:text/>
    </w:sdtPr>
    <w:sdtEndPr/>
    <w:sdtContent>
      <w:p w:rsidR="00262EA3" w:rsidP="00283E0F" w:rsidRDefault="007340DD" w14:paraId="174528E4" w14:textId="7FA11E7D">
        <w:pPr>
          <w:pStyle w:val="FSHRub2"/>
        </w:pPr>
        <w:r>
          <w:t>Stockholm som nationellt innovationsområde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71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40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7D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0DD"/>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C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C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9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B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D2FF6"/>
  <w15:chartTrackingRefBased/>
  <w15:docId w15:val="{D71D0058-3B25-438C-B17E-1CFF343B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23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F07F671CA4B64A9CBEA2A096961C1"/>
        <w:category>
          <w:name w:val="Allmänt"/>
          <w:gallery w:val="placeholder"/>
        </w:category>
        <w:types>
          <w:type w:val="bbPlcHdr"/>
        </w:types>
        <w:behaviors>
          <w:behavior w:val="content"/>
        </w:behaviors>
        <w:guid w:val="{B79F35C4-49A4-4472-A780-C27D8D779120}"/>
      </w:docPartPr>
      <w:docPartBody>
        <w:p w:rsidR="008802B3" w:rsidRDefault="008802B3">
          <w:pPr>
            <w:pStyle w:val="5EDF07F671CA4B64A9CBEA2A096961C1"/>
          </w:pPr>
          <w:r w:rsidRPr="005A0A93">
            <w:rPr>
              <w:rStyle w:val="Platshllartext"/>
            </w:rPr>
            <w:t>Förslag till riksdagsbeslut</w:t>
          </w:r>
        </w:p>
      </w:docPartBody>
    </w:docPart>
    <w:docPart>
      <w:docPartPr>
        <w:name w:val="C1950823E8DE4A5E94E7E434992A4DE6"/>
        <w:category>
          <w:name w:val="Allmänt"/>
          <w:gallery w:val="placeholder"/>
        </w:category>
        <w:types>
          <w:type w:val="bbPlcHdr"/>
        </w:types>
        <w:behaviors>
          <w:behavior w:val="content"/>
        </w:behaviors>
        <w:guid w:val="{A4D5945A-1565-49A1-9C4A-4E1B95E487F5}"/>
      </w:docPartPr>
      <w:docPartBody>
        <w:p w:rsidR="008802B3" w:rsidRDefault="008802B3">
          <w:pPr>
            <w:pStyle w:val="C1950823E8DE4A5E94E7E434992A4D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F46558117741AEBFA644C7C12FF51A"/>
        <w:category>
          <w:name w:val="Allmänt"/>
          <w:gallery w:val="placeholder"/>
        </w:category>
        <w:types>
          <w:type w:val="bbPlcHdr"/>
        </w:types>
        <w:behaviors>
          <w:behavior w:val="content"/>
        </w:behaviors>
        <w:guid w:val="{27F5928E-A285-4997-BA3F-77B06613B021}"/>
      </w:docPartPr>
      <w:docPartBody>
        <w:p w:rsidR="008802B3" w:rsidRDefault="008802B3">
          <w:pPr>
            <w:pStyle w:val="F3F46558117741AEBFA644C7C12FF51A"/>
          </w:pPr>
          <w:r w:rsidRPr="005A0A93">
            <w:rPr>
              <w:rStyle w:val="Platshllartext"/>
            </w:rPr>
            <w:t>Motivering</w:t>
          </w:r>
        </w:p>
      </w:docPartBody>
    </w:docPart>
    <w:docPart>
      <w:docPartPr>
        <w:name w:val="B6788E46916E45778298F1B7DD2E5E70"/>
        <w:category>
          <w:name w:val="Allmänt"/>
          <w:gallery w:val="placeholder"/>
        </w:category>
        <w:types>
          <w:type w:val="bbPlcHdr"/>
        </w:types>
        <w:behaviors>
          <w:behavior w:val="content"/>
        </w:behaviors>
        <w:guid w:val="{CC19A928-23A1-4946-B459-BF38832D4F90}"/>
      </w:docPartPr>
      <w:docPartBody>
        <w:p w:rsidR="008802B3" w:rsidRDefault="008802B3">
          <w:pPr>
            <w:pStyle w:val="B6788E46916E45778298F1B7DD2E5E70"/>
          </w:pPr>
          <w:r w:rsidRPr="009B077E">
            <w:rPr>
              <w:rStyle w:val="Platshllartext"/>
            </w:rPr>
            <w:t>Namn på motionärer infogas/tas bort via panelen.</w:t>
          </w:r>
        </w:p>
      </w:docPartBody>
    </w:docPart>
    <w:docPart>
      <w:docPartPr>
        <w:name w:val="D471E83FAA524A999F4379AE8652E219"/>
        <w:category>
          <w:name w:val="Allmänt"/>
          <w:gallery w:val="placeholder"/>
        </w:category>
        <w:types>
          <w:type w:val="bbPlcHdr"/>
        </w:types>
        <w:behaviors>
          <w:behavior w:val="content"/>
        </w:behaviors>
        <w:guid w:val="{C89C76E4-7956-4B3B-A3E4-A20BC8E3D646}"/>
      </w:docPartPr>
      <w:docPartBody>
        <w:p w:rsidR="008802B3" w:rsidRDefault="008802B3">
          <w:pPr>
            <w:pStyle w:val="D471E83FAA524A999F4379AE8652E219"/>
          </w:pPr>
          <w:r>
            <w:rPr>
              <w:rStyle w:val="Platshllartext"/>
            </w:rPr>
            <w:t xml:space="preserve"> </w:t>
          </w:r>
        </w:p>
      </w:docPartBody>
    </w:docPart>
    <w:docPart>
      <w:docPartPr>
        <w:name w:val="0058BC0B86AE4E09B35ACE0185803725"/>
        <w:category>
          <w:name w:val="Allmänt"/>
          <w:gallery w:val="placeholder"/>
        </w:category>
        <w:types>
          <w:type w:val="bbPlcHdr"/>
        </w:types>
        <w:behaviors>
          <w:behavior w:val="content"/>
        </w:behaviors>
        <w:guid w:val="{3370BD11-ED65-4E09-8B26-D6984DF0453E}"/>
      </w:docPartPr>
      <w:docPartBody>
        <w:p w:rsidR="008802B3" w:rsidRDefault="008802B3">
          <w:pPr>
            <w:pStyle w:val="0058BC0B86AE4E09B35ACE01858037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B3"/>
    <w:rsid w:val="00880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DF07F671CA4B64A9CBEA2A096961C1">
    <w:name w:val="5EDF07F671CA4B64A9CBEA2A096961C1"/>
  </w:style>
  <w:style w:type="paragraph" w:customStyle="1" w:styleId="C1950823E8DE4A5E94E7E434992A4DE6">
    <w:name w:val="C1950823E8DE4A5E94E7E434992A4DE6"/>
  </w:style>
  <w:style w:type="paragraph" w:customStyle="1" w:styleId="F3F46558117741AEBFA644C7C12FF51A">
    <w:name w:val="F3F46558117741AEBFA644C7C12FF51A"/>
  </w:style>
  <w:style w:type="paragraph" w:customStyle="1" w:styleId="B6788E46916E45778298F1B7DD2E5E70">
    <w:name w:val="B6788E46916E45778298F1B7DD2E5E70"/>
  </w:style>
  <w:style w:type="paragraph" w:customStyle="1" w:styleId="D471E83FAA524A999F4379AE8652E219">
    <w:name w:val="D471E83FAA524A999F4379AE8652E219"/>
  </w:style>
  <w:style w:type="paragraph" w:customStyle="1" w:styleId="0058BC0B86AE4E09B35ACE0185803725">
    <w:name w:val="0058BC0B86AE4E09B35ACE018580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2B3B8-CCFF-4E18-8782-9BAAF06DF72D}"/>
</file>

<file path=customXml/itemProps2.xml><?xml version="1.0" encoding="utf-8"?>
<ds:datastoreItem xmlns:ds="http://schemas.openxmlformats.org/officeDocument/2006/customXml" ds:itemID="{155A7EFA-7041-405E-8D09-97DCEE4F5B73}"/>
</file>

<file path=customXml/itemProps3.xml><?xml version="1.0" encoding="utf-8"?>
<ds:datastoreItem xmlns:ds="http://schemas.openxmlformats.org/officeDocument/2006/customXml" ds:itemID="{210CD604-9FD3-4A29-9098-4E8DB4725509}"/>
</file>

<file path=customXml/itemProps4.xml><?xml version="1.0" encoding="utf-8"?>
<ds:datastoreItem xmlns:ds="http://schemas.openxmlformats.org/officeDocument/2006/customXml" ds:itemID="{4580FCB4-5001-4491-A880-188CCBE373A4}"/>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4613</Characters>
  <Application>Microsoft Office Word</Application>
  <DocSecurity>0</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Stockholm som nationellt innovationsområde</vt:lpstr>
      <vt:lpstr>
      </vt:lpstr>
    </vt:vector>
  </TitlesOfParts>
  <Company>Sveriges riksdag</Company>
  <LinksUpToDate>false</LinksUpToDate>
  <CharactersWithSpaces>5351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