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0575" w:rsidRPr="00645D22" w:rsidRDefault="00B60575">
      <w:pPr>
        <w:pStyle w:val="Hemstlrubrik"/>
      </w:pPr>
      <w:r w:rsidRPr="00645D22">
        <w:t>Förslag till riksdagsbeslut</w:t>
      </w:r>
    </w:p>
    <w:p w:rsidR="00B60575" w:rsidRPr="00645D22" w:rsidRDefault="00B60575">
      <w:pPr>
        <w:pStyle w:val="Hemstlatt"/>
        <w:numPr>
          <w:ilvl w:val="0"/>
          <w:numId w:val="1"/>
        </w:numPr>
      </w:pPr>
      <w:r w:rsidRPr="00645D22">
        <w:t>Riksdagen tillkännager för regeringen som sin mening vad som anförs i motionen om att den nya myndigheten ges i uppdrag att ta fram förslag på hur Gotsam kan permanentas och integr</w:t>
      </w:r>
      <w:r w:rsidRPr="00645D22">
        <w:t>e</w:t>
      </w:r>
      <w:r w:rsidRPr="00645D22">
        <w:t>ras i ordinarie myndighetsverksamhet.</w:t>
      </w:r>
    </w:p>
    <w:p w:rsidR="00B60575" w:rsidRPr="00645D22" w:rsidRDefault="00B60575"/>
    <w:p w:rsidR="00B60575" w:rsidRPr="00645D22" w:rsidRDefault="00B60575">
      <w:pPr>
        <w:pStyle w:val="Hemstlatt"/>
        <w:numPr>
          <w:ilvl w:val="0"/>
          <w:numId w:val="1"/>
        </w:numPr>
      </w:pPr>
      <w:r w:rsidRPr="00645D22">
        <w:t>Riksdagen tillkännager för regeringen som sin mening vad som anförs i motionen om att utveckla Gotland till en plattform för sa</w:t>
      </w:r>
      <w:r w:rsidRPr="00645D22">
        <w:t>m</w:t>
      </w:r>
      <w:r w:rsidRPr="00645D22">
        <w:t>lad ledning av operativa insatser med ett utbildnings- och kunskapscen</w:t>
      </w:r>
      <w:r w:rsidRPr="00645D22">
        <w:t>t</w:t>
      </w:r>
      <w:r w:rsidRPr="00645D22">
        <w:t>rum för liv och miljö i Östersjön.</w:t>
      </w:r>
    </w:p>
    <w:p w:rsidR="00B60575" w:rsidRPr="00645D22" w:rsidRDefault="00B60575">
      <w:pPr>
        <w:pStyle w:val="Rubrik1"/>
      </w:pPr>
      <w:r w:rsidRPr="00645D22">
        <w:t>Motivering</w:t>
      </w:r>
    </w:p>
    <w:p w:rsidR="00B60575" w:rsidRPr="00645D22" w:rsidRDefault="00B60575">
      <w:r w:rsidRPr="00645D22">
        <w:t>På Gotland genomförs enligt regeringsbeslut den 14 mars 2002 försöksver</w:t>
      </w:r>
      <w:r w:rsidRPr="00645D22">
        <w:t>k</w:t>
      </w:r>
      <w:r w:rsidRPr="00645D22">
        <w:t>samhet då det gäller samordning av resurser för hantering av allvarliga olyc</w:t>
      </w:r>
      <w:r w:rsidRPr="00645D22">
        <w:t>k</w:t>
      </w:r>
      <w:r w:rsidRPr="00645D22">
        <w:t>or och kristillstånd på Gotland. Försöksverksamheten genomförs i samverkan mellan Rikspolisstyrelsen, Sjöfartsverket, Kustbevakningen, Försvarsmakten och Länsstyrelsen i Gotlands län. Gotlands kommun deltar också i projektet.</w:t>
      </w:r>
    </w:p>
    <w:p w:rsidR="00B60575" w:rsidRPr="00645D22" w:rsidRDefault="00B60575">
      <w:pPr>
        <w:pStyle w:val="Normaltindrag"/>
      </w:pPr>
      <w:r w:rsidRPr="00645D22">
        <w:t>Enligt regeringsuppdraget ska försöksverksamheten bedrivas i fem år me</w:t>
      </w:r>
      <w:r w:rsidRPr="00645D22">
        <w:t>l</w:t>
      </w:r>
      <w:r w:rsidRPr="00645D22">
        <w:t>lan 2002 och 2006. Projektet har, av olika skäl, sedan förlängts och ska nu pågå t.o.m. den 31 december 2008.</w:t>
      </w:r>
    </w:p>
    <w:p w:rsidR="00B60575" w:rsidRPr="00645D22" w:rsidRDefault="00B60575">
      <w:pPr>
        <w:pStyle w:val="Normaltindrag"/>
      </w:pPr>
      <w:r w:rsidRPr="00645D22">
        <w:t>De medverkande myndigheterna på lokal nivå har sett värdet av att vi</w:t>
      </w:r>
      <w:r w:rsidRPr="00645D22">
        <w:t>d</w:t>
      </w:r>
      <w:r w:rsidRPr="00645D22">
        <w:t>makthålla nätverket, verksamheten och en permanent neutral samverkan</w:t>
      </w:r>
      <w:r w:rsidRPr="00645D22">
        <w:t>s</w:t>
      </w:r>
      <w:r w:rsidRPr="00645D22">
        <w:t>plattform för krissamverkan och samordning på och runt Gotland. I likhet med detta anser jag det positivt att erfarenheterna från försöksverksamheten genom Gotsam tas till vara och vidareutvecklas till en naturlig och neutral samve</w:t>
      </w:r>
      <w:r w:rsidRPr="00645D22">
        <w:t>r</w:t>
      </w:r>
      <w:r w:rsidRPr="00645D22">
        <w:t xml:space="preserve">kansplattform för såväl nationell nivå som lokalt på Gotland och att </w:t>
      </w:r>
      <w:r w:rsidRPr="00645D22">
        <w:lastRenderedPageBreak/>
        <w:t>detta mycket väl kan vidgas till en samverkansplattform för länderna runt Öste</w:t>
      </w:r>
      <w:r w:rsidRPr="00645D22">
        <w:t>r</w:t>
      </w:r>
      <w:r w:rsidRPr="00645D22">
        <w:t>sjön.</w:t>
      </w:r>
    </w:p>
    <w:p w:rsidR="00B60575" w:rsidRPr="00645D22" w:rsidRDefault="00B60575">
      <w:pPr>
        <w:pStyle w:val="Normaltindrag"/>
      </w:pPr>
      <w:r w:rsidRPr="00645D22">
        <w:t>Jag anser att ett permanentande av Gotsam med ett integr</w:t>
      </w:r>
      <w:r w:rsidRPr="00645D22">
        <w:t>erande i den o</w:t>
      </w:r>
      <w:r w:rsidRPr="00645D22">
        <w:t>r</w:t>
      </w:r>
      <w:r w:rsidRPr="00645D22">
        <w:t>din</w:t>
      </w:r>
      <w:r w:rsidRPr="00645D22">
        <w:t>a</w:t>
      </w:r>
      <w:r w:rsidRPr="00645D22">
        <w:t>rie myndighetsverksamheten i ett vidgat perspektiv torde vara förenligt med flertalet av utredningens förslag, ”Betänkande av Utredningen om en my</w:t>
      </w:r>
      <w:r w:rsidRPr="00645D22">
        <w:t>n</w:t>
      </w:r>
      <w:r w:rsidRPr="00645D22">
        <w:t>dighet för säkerhet och beredskap, Alltid redo! En ny myndighet mot olyckor och kriser (SOU 2007:31)”. Gotsams försöksverksamhet har visat på en tydlig tvärsektoriell samordning med perspektiv på såväl effektiv hantering av som förberedelser för extraordinära händelser.</w:t>
      </w:r>
    </w:p>
    <w:p w:rsidR="00B60575" w:rsidRPr="00645D22" w:rsidRDefault="00B60575">
      <w:pPr>
        <w:pStyle w:val="Normaltindrag"/>
      </w:pPr>
      <w:r w:rsidRPr="00645D22">
        <w:t>I Östersjöregionen bor i dag ca 85 miljoner invånare, och regionen är en av</w:t>
      </w:r>
      <w:r w:rsidRPr="00645D22">
        <w:t xml:space="preserve"> de mest expansiva i Europa. Östersjöregionen är för sin fortsatta utveckling beroende av en säker och bra miljö i och runt Östersjön. Östersjön är i dag ett av världens mest trafikerade havsområden. Vid varje givet tillfälle finns det ca 2 000 fartyg i Östersjön, och antalet ökar hela tiden. 10 % av alla fartyg som kommer till Sverige är ”svartlistade”. Mellan åren 2003 och 2004 skedde en fördubbling av antalet fartygsolyckor i Östersjön, och antalet illegala olj</w:t>
      </w:r>
      <w:r w:rsidRPr="00645D22">
        <w:t>e</w:t>
      </w:r>
      <w:r w:rsidRPr="00645D22">
        <w:t>utsläpp är stort.</w:t>
      </w:r>
    </w:p>
    <w:p w:rsidR="00B60575" w:rsidRPr="00645D22" w:rsidRDefault="00B60575">
      <w:pPr>
        <w:pStyle w:val="Normaltindrag"/>
      </w:pPr>
      <w:r w:rsidRPr="00645D22">
        <w:t>Den djuphavsfarled som nu</w:t>
      </w:r>
      <w:r w:rsidRPr="00645D22">
        <w:t xml:space="preserve"> införs i Östersjön berör endast fartyg med ett djupgående på </w:t>
      </w:r>
      <w:smartTag w:uri="urn:schemas-microsoft-com:office:smarttags" w:element="metricconverter">
        <w:smartTagPr>
          <w:attr w:name="ProductID" w:val="12 m"/>
        </w:smartTagPr>
        <w:r w:rsidRPr="00645D22">
          <w:t>12 m</w:t>
        </w:r>
      </w:smartTag>
      <w:r w:rsidRPr="00645D22">
        <w:t xml:space="preserve"> eller mer, och dessa är i dag endast en bråkdel av traf</w:t>
      </w:r>
      <w:r w:rsidRPr="00645D22">
        <w:t>i</w:t>
      </w:r>
      <w:r w:rsidRPr="00645D22">
        <w:t>ken. Fartygstrafiken har ökat kraftigt i känsliga områden som t.ex. mellan Fårö och Gotska Sandön.</w:t>
      </w:r>
    </w:p>
    <w:p w:rsidR="00B60575" w:rsidRPr="00645D22" w:rsidRDefault="00B60575">
      <w:pPr>
        <w:pStyle w:val="Normaltindrag"/>
      </w:pPr>
      <w:r w:rsidRPr="00645D22">
        <w:t>Gotlands läge, såväl öläget i sig som läget nära grannländerna i Östersj</w:t>
      </w:r>
      <w:r w:rsidRPr="00645D22">
        <w:t>ö</w:t>
      </w:r>
      <w:r w:rsidRPr="00645D22">
        <w:t>regionen, har skapat en unik samhällsorganisation samt en väl utvecklad sa</w:t>
      </w:r>
      <w:r w:rsidRPr="00645D22">
        <w:t>m</w:t>
      </w:r>
      <w:r w:rsidRPr="00645D22">
        <w:t>verkanstradition. Det finns därmed särskilda möjligheter att på Gotland u</w:t>
      </w:r>
      <w:r w:rsidRPr="00645D22">
        <w:t>t</w:t>
      </w:r>
      <w:r w:rsidRPr="00645D22">
        <w:t>veckla nya former för samverkan, att effektivisera samnyttjandet av resurser och att utveckla kunskapsutbytet mellan personer, organisationer och my</w:t>
      </w:r>
      <w:r w:rsidRPr="00645D22">
        <w:t>n</w:t>
      </w:r>
      <w:r w:rsidRPr="00645D22">
        <w:t>digheter i olika delar av Östersjöregionen. Gotland har i dag en viktig roll i det samarb</w:t>
      </w:r>
      <w:r w:rsidRPr="00645D22">
        <w:t>e</w:t>
      </w:r>
      <w:r w:rsidRPr="00645D22">
        <w:t>te som pågår mellan Östersjöländerna kring fred, säkerhet och miljö. Gotland ses som en neutral plats i Östersjön. Med anle</w:t>
      </w:r>
      <w:r w:rsidRPr="00645D22">
        <w:t xml:space="preserve">dning av detta bör man </w:t>
      </w:r>
      <w:r w:rsidRPr="00645D22">
        <w:rPr>
          <w:iCs/>
        </w:rPr>
        <w:t>utveckla Gotland till en plattform för samlad ledning av operativa insatser med ett utbildnings- och kunskapscentrum för liv och miljö i Öste</w:t>
      </w:r>
      <w:r w:rsidRPr="00645D22">
        <w:rPr>
          <w:iCs/>
        </w:rPr>
        <w:t>r</w:t>
      </w:r>
      <w:r w:rsidRPr="00645D22">
        <w:rPr>
          <w:iCs/>
        </w:rPr>
        <w:t>sjön.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45D22">
        <w:trPr>
          <w:cantSplit/>
        </w:trPr>
        <w:tc>
          <w:tcPr>
            <w:tcW w:w="3046" w:type="dxa"/>
          </w:tcPr>
          <w:p w:rsidR="00B60575" w:rsidRPr="00645D22" w:rsidRDefault="00B60575">
            <w:pPr>
              <w:pStyle w:val="UnderskriftDatum"/>
              <w:spacing w:before="240"/>
            </w:pPr>
            <w:r w:rsidRPr="00645D22">
              <w:t>Stockholm den 27 mars 2008</w:t>
            </w:r>
          </w:p>
        </w:tc>
        <w:tc>
          <w:tcPr>
            <w:tcW w:w="3047" w:type="dxa"/>
          </w:tcPr>
          <w:p w:rsidR="00B60575" w:rsidRPr="00645D22" w:rsidRDefault="00B60575">
            <w:pPr>
              <w:pStyle w:val="Underskrifter"/>
              <w:spacing w:before="240"/>
            </w:pPr>
          </w:p>
        </w:tc>
      </w:tr>
      <w:tr w:rsidR="00000000" w:rsidRPr="00645D22">
        <w:trPr>
          <w:cantSplit/>
        </w:trPr>
        <w:tc>
          <w:tcPr>
            <w:tcW w:w="3046" w:type="dxa"/>
          </w:tcPr>
          <w:p w:rsidR="00B60575" w:rsidRPr="00645D22" w:rsidRDefault="00B60575">
            <w:pPr>
              <w:pStyle w:val="Underskrifter"/>
            </w:pPr>
            <w:r w:rsidRPr="00645D22">
              <w:t>Christer Engelhardt (s)</w:t>
            </w:r>
          </w:p>
        </w:tc>
        <w:tc>
          <w:tcPr>
            <w:tcW w:w="3046" w:type="dxa"/>
          </w:tcPr>
          <w:p w:rsidR="00B60575" w:rsidRPr="00645D22" w:rsidRDefault="00B60575">
            <w:pPr>
              <w:pStyle w:val="Underskrifter"/>
            </w:pPr>
          </w:p>
        </w:tc>
      </w:tr>
    </w:tbl>
    <w:p w:rsidR="00B60575" w:rsidRPr="00645D22" w:rsidRDefault="00B60575">
      <w:pPr>
        <w:pStyle w:val="Normaltindrag"/>
      </w:pPr>
    </w:p>
    <w:sectPr w:rsidR="00B60575" w:rsidRPr="00645D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0575" w:rsidRPr="00645D22" w:rsidRDefault="00B60575">
      <w:r w:rsidRPr="00645D22">
        <w:separator/>
      </w:r>
    </w:p>
  </w:endnote>
  <w:endnote w:type="continuationSeparator" w:id="0">
    <w:p w:rsidR="00B60575" w:rsidRPr="00645D22" w:rsidRDefault="00B60575">
      <w:r w:rsidRPr="00645D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575" w:rsidRPr="00645D22" w:rsidRDefault="00645D22">
    <w:pPr>
      <w:pStyle w:val="Sidfot"/>
    </w:pPr>
    <w:r w:rsidRPr="00645D2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0233411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575" w:rsidRDefault="00B6057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60575" w:rsidRDefault="00B6057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575" w:rsidRPr="00645D22" w:rsidRDefault="00645D22">
    <w:pPr>
      <w:pStyle w:val="Sidfot"/>
    </w:pPr>
    <w:r w:rsidRPr="00645D2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276903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575" w:rsidRDefault="00B6057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0575" w:rsidRDefault="00B6057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575" w:rsidRPr="00645D22" w:rsidRDefault="00645D22">
    <w:pPr>
      <w:pStyle w:val="Sidfot"/>
    </w:pPr>
    <w:r w:rsidRPr="00645D2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36799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575" w:rsidRDefault="00B6057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0575" w:rsidRDefault="00B6057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0575" w:rsidRPr="00645D22" w:rsidRDefault="00B60575">
      <w:r w:rsidRPr="00645D22">
        <w:separator/>
      </w:r>
    </w:p>
  </w:footnote>
  <w:footnote w:type="continuationSeparator" w:id="0">
    <w:p w:rsidR="00B60575" w:rsidRPr="00645D22" w:rsidRDefault="00B60575">
      <w:r w:rsidRPr="00645D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575" w:rsidRPr="00645D22" w:rsidRDefault="00645D22">
    <w:pPr>
      <w:pStyle w:val="Sidhuvud"/>
    </w:pPr>
    <w:r w:rsidRPr="00645D2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411027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575" w:rsidRDefault="00B6057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60575" w:rsidRDefault="00B6057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575" w:rsidRPr="00645D22" w:rsidRDefault="00645D22">
    <w:pPr>
      <w:pStyle w:val="Sidhuvud"/>
    </w:pPr>
    <w:r w:rsidRPr="00645D2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646800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575" w:rsidRDefault="00B6057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60575" w:rsidRDefault="00B6057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575" w:rsidRPr="00645D22" w:rsidRDefault="00B60575">
    <w:pPr>
      <w:pStyle w:val="FSHNormal"/>
      <w:tabs>
        <w:tab w:val="right" w:pos="5840"/>
      </w:tabs>
    </w:pPr>
    <w:r w:rsidRPr="00645D22">
      <w:br/>
    </w:r>
    <w:r w:rsidRPr="00645D22">
      <w:fldChar w:fldCharType="begin" w:fldLock="1"/>
    </w:r>
    <w:r w:rsidRPr="00645D22">
      <w:instrText xml:space="preserve"> DOCPROPERTY</w:instrText>
    </w:r>
    <w:r w:rsidRPr="00645D22">
      <w:rPr>
        <w:sz w:val="18"/>
      </w:rPr>
      <w:instrText xml:space="preserve"> "YearUser" *\charformat </w:instrText>
    </w:r>
    <w:r w:rsidRPr="00645D22">
      <w:fldChar w:fldCharType="separate"/>
    </w:r>
    <w:r w:rsidRPr="00645D22">
      <w:t>2007/08</w:t>
    </w:r>
    <w:r w:rsidRPr="00645D22">
      <w:fldChar w:fldCharType="end"/>
    </w:r>
    <w:r w:rsidRPr="00645D22">
      <w:t xml:space="preserve"> </w:t>
    </w:r>
    <w:r w:rsidRPr="00645D22">
      <w:tab/>
      <w:t xml:space="preserve">mnr: </w:t>
    </w:r>
    <w:r w:rsidRPr="00645D22">
      <w:fldChar w:fldCharType="begin" w:fldLock="1"/>
    </w:r>
    <w:r w:rsidRPr="00645D22">
      <w:instrText xml:space="preserve"> DOCPROPERTY</w:instrText>
    </w:r>
    <w:r w:rsidRPr="00645D22">
      <w:rPr>
        <w:sz w:val="18"/>
      </w:rPr>
      <w:instrText xml:space="preserve"> "Motionsnummer" *\charformat </w:instrText>
    </w:r>
    <w:r w:rsidRPr="00645D22">
      <w:fldChar w:fldCharType="separate"/>
    </w:r>
    <w:r w:rsidRPr="00645D22">
      <w:t>Fö14</w:t>
    </w:r>
    <w:r w:rsidRPr="00645D22">
      <w:fldChar w:fldCharType="end"/>
    </w:r>
    <w:r w:rsidRPr="00645D22">
      <w:br/>
    </w:r>
    <w:r w:rsidRPr="00645D22">
      <w:fldChar w:fldCharType="begin" w:fldLock="1"/>
    </w:r>
    <w:r w:rsidRPr="00645D22">
      <w:instrText xml:space="preserve"> DOCPROPERTY</w:instrText>
    </w:r>
    <w:r w:rsidRPr="00645D22">
      <w:rPr>
        <w:sz w:val="18"/>
      </w:rPr>
      <w:instrText xml:space="preserve"> "Samling" *\charformat </w:instrText>
    </w:r>
    <w:r w:rsidRPr="00645D22">
      <w:fldChar w:fldCharType="end"/>
    </w:r>
    <w:r w:rsidRPr="00645D22">
      <w:tab/>
      <w:t xml:space="preserve">pnr: </w:t>
    </w:r>
    <w:r w:rsidRPr="00645D22">
      <w:fldChar w:fldCharType="begin" w:fldLock="1"/>
    </w:r>
    <w:r w:rsidRPr="00645D22">
      <w:instrText xml:space="preserve"> DOCPROPERTY</w:instrText>
    </w:r>
    <w:r w:rsidRPr="00645D22">
      <w:rPr>
        <w:sz w:val="18"/>
      </w:rPr>
      <w:instrText xml:space="preserve"> "Partinummer" *\charformat </w:instrText>
    </w:r>
    <w:r w:rsidRPr="00645D22">
      <w:fldChar w:fldCharType="separate"/>
    </w:r>
    <w:r w:rsidRPr="00645D22">
      <w:t>s67048</w:t>
    </w:r>
    <w:r w:rsidRPr="00645D22">
      <w:fldChar w:fldCharType="end"/>
    </w:r>
  </w:p>
  <w:p w:rsidR="00B60575" w:rsidRPr="00645D22" w:rsidRDefault="00B60575">
    <w:pPr>
      <w:pStyle w:val="FSHRub1"/>
    </w:pPr>
    <w:r w:rsidRPr="00645D22">
      <w:t>Motion till riksdagen</w:t>
    </w:r>
    <w:r w:rsidRPr="00645D22">
      <w:br/>
    </w:r>
    <w:r w:rsidRPr="00645D22">
      <w:fldChar w:fldCharType="begin" w:fldLock="1"/>
    </w:r>
    <w:r w:rsidRPr="00645D22">
      <w:instrText xml:space="preserve"> DOCPROPERTY "YearUser" *\charformat </w:instrText>
    </w:r>
    <w:r w:rsidRPr="00645D22">
      <w:fldChar w:fldCharType="separate"/>
    </w:r>
    <w:r w:rsidRPr="00645D22">
      <w:t>2007/08</w:t>
    </w:r>
    <w:r w:rsidRPr="00645D22">
      <w:fldChar w:fldCharType="end"/>
    </w:r>
    <w:r w:rsidRPr="00645D22">
      <w:t>:</w:t>
    </w:r>
    <w:r w:rsidRPr="00645D22">
      <w:fldChar w:fldCharType="begin" w:fldLock="1"/>
    </w:r>
    <w:r w:rsidRPr="00645D22">
      <w:instrText xml:space="preserve"> DOCPROPERTY "Motionsnummer" *\charformat </w:instrText>
    </w:r>
    <w:r w:rsidRPr="00645D22">
      <w:fldChar w:fldCharType="separate"/>
    </w:r>
    <w:r w:rsidRPr="00645D22">
      <w:t>Fö14</w:t>
    </w:r>
    <w:r w:rsidRPr="00645D22">
      <w:fldChar w:fldCharType="end"/>
    </w:r>
  </w:p>
  <w:p w:rsidR="00B60575" w:rsidRPr="00645D22" w:rsidRDefault="00B60575">
    <w:pPr>
      <w:pStyle w:val="FSHNormalS5"/>
    </w:pPr>
    <w:r w:rsidRPr="00645D22">
      <w:fldChar w:fldCharType="begin" w:fldLock="1"/>
    </w:r>
    <w:r w:rsidRPr="00645D22">
      <w:instrText xml:space="preserve"> DOCPROPERTY "MotionarText" *\charformat </w:instrText>
    </w:r>
    <w:r w:rsidRPr="00645D22">
      <w:fldChar w:fldCharType="separate"/>
    </w:r>
    <w:r w:rsidRPr="00645D22">
      <w:t>av Christer Engelhardt (s)</w:t>
    </w:r>
    <w:r w:rsidRPr="00645D22">
      <w:fldChar w:fldCharType="end"/>
    </w:r>
    <w:r w:rsidRPr="00645D22">
      <w:br/>
    </w:r>
    <w:r w:rsidRPr="00645D22">
      <w:fldChar w:fldCharType="begin" w:fldLock="1"/>
    </w:r>
    <w:r w:rsidRPr="00645D22">
      <w:instrText xml:space="preserve"> DOCPROPERTY "SvarFrasKort" *\charformat </w:instrText>
    </w:r>
    <w:r w:rsidRPr="00645D22">
      <w:fldChar w:fldCharType="separate"/>
    </w:r>
    <w:r w:rsidRPr="00645D22">
      <w:t>med anledning av prop. 2007/08:92</w:t>
    </w:r>
    <w:r w:rsidRPr="00645D22">
      <w:fldChar w:fldCharType="end"/>
    </w:r>
  </w:p>
  <w:p w:rsidR="00B60575" w:rsidRPr="00645D22" w:rsidRDefault="00B60575">
    <w:pPr>
      <w:pStyle w:val="FSHTitel"/>
    </w:pPr>
    <w:r w:rsidRPr="00645D22">
      <w:fldChar w:fldCharType="begin" w:fldLock="1"/>
    </w:r>
    <w:r w:rsidRPr="00645D22">
      <w:instrText xml:space="preserve"> DOCPROPERTY</w:instrText>
    </w:r>
    <w:r w:rsidRPr="00645D22">
      <w:rPr>
        <w:sz w:val="18"/>
      </w:rPr>
      <w:instrText xml:space="preserve"> "RubrikSvar" *\charformat </w:instrText>
    </w:r>
    <w:r w:rsidRPr="00645D22">
      <w:fldChar w:fldCharType="separate"/>
    </w:r>
    <w:r w:rsidRPr="00645D22">
      <w:t>Stärkt krisberedskap – för säkerhets skull</w:t>
    </w:r>
    <w:r w:rsidRPr="00645D22">
      <w:fldChar w:fldCharType="end"/>
    </w:r>
  </w:p>
  <w:p w:rsidR="00B60575" w:rsidRPr="00645D22" w:rsidRDefault="00B60575">
    <w:pPr>
      <w:pStyle w:val="Normal00"/>
    </w:pPr>
  </w:p>
  <w:p w:rsidR="00B60575" w:rsidRPr="00645D22" w:rsidRDefault="00B6057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82D317A"/>
    <w:multiLevelType w:val="hybridMultilevel"/>
    <w:tmpl w:val="9698C1C0"/>
    <w:lvl w:ilvl="0" w:tplc="7C9CFBD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42616500">
    <w:abstractNumId w:val="8"/>
  </w:num>
  <w:num w:numId="2" w16cid:durableId="1455294427">
    <w:abstractNumId w:val="9"/>
  </w:num>
  <w:num w:numId="3" w16cid:durableId="496918723">
    <w:abstractNumId w:val="8"/>
  </w:num>
  <w:num w:numId="4" w16cid:durableId="1909461983">
    <w:abstractNumId w:val="9"/>
  </w:num>
  <w:num w:numId="5" w16cid:durableId="80684142">
    <w:abstractNumId w:val="14"/>
  </w:num>
  <w:num w:numId="6" w16cid:durableId="1081564751">
    <w:abstractNumId w:val="10"/>
  </w:num>
  <w:num w:numId="7" w16cid:durableId="1122916390">
    <w:abstractNumId w:val="11"/>
  </w:num>
  <w:num w:numId="8" w16cid:durableId="1703555188">
    <w:abstractNumId w:val="12"/>
  </w:num>
  <w:num w:numId="9" w16cid:durableId="339816186">
    <w:abstractNumId w:val="8"/>
  </w:num>
  <w:num w:numId="10" w16cid:durableId="1743600934">
    <w:abstractNumId w:val="3"/>
  </w:num>
  <w:num w:numId="11" w16cid:durableId="184249141">
    <w:abstractNumId w:val="2"/>
  </w:num>
  <w:num w:numId="12" w16cid:durableId="403525714">
    <w:abstractNumId w:val="1"/>
  </w:num>
  <w:num w:numId="13" w16cid:durableId="528563387">
    <w:abstractNumId w:val="0"/>
  </w:num>
  <w:num w:numId="14" w16cid:durableId="469517194">
    <w:abstractNumId w:val="9"/>
  </w:num>
  <w:num w:numId="15" w16cid:durableId="909967830">
    <w:abstractNumId w:val="7"/>
  </w:num>
  <w:num w:numId="16" w16cid:durableId="724454392">
    <w:abstractNumId w:val="6"/>
  </w:num>
  <w:num w:numId="17" w16cid:durableId="791554235">
    <w:abstractNumId w:val="5"/>
  </w:num>
  <w:num w:numId="18" w16cid:durableId="902563742">
    <w:abstractNumId w:val="4"/>
  </w:num>
  <w:num w:numId="19" w16cid:durableId="20132137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8-03-27"/>
    <w:docVar w:name="PersonGUIDs" w:val="{82FD6D19-B8C3-40BA-8DF6-51F47A3B1385}"/>
  </w:docVars>
  <w:rsids>
    <w:rsidRoot w:val="00C16D41"/>
    <w:rsid w:val="00645D22"/>
    <w:rsid w:val="00B60575"/>
    <w:rsid w:val="00C1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2BBE56E-076A-4920-8B77-D264F8DB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3143</Characters>
  <Application>Microsoft Office Word</Application>
  <DocSecurity>4</DocSecurity>
  <Lines>61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s67048</vt:lpstr>
    </vt:vector>
  </TitlesOfParts>
  <Company>Riksdagen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s67048</dc:title>
  <dc:subject>s67048</dc:subject>
  <dc:creator>Riksdagen</dc:creator>
  <cp:keywords>Riksdagen</cp:keywords>
  <dc:description>TKG-ktrl, MSMQ4mb, PersReg-Distribution mm</dc:description>
  <cp:lastModifiedBy>Lars Brink</cp:lastModifiedBy>
  <cp:revision>2</cp:revision>
  <cp:lastPrinted>2008-04-07T14:05:00Z</cp:lastPrinted>
  <dcterms:created xsi:type="dcterms:W3CDTF">2025-12-17T05:20:00Z</dcterms:created>
  <dcterms:modified xsi:type="dcterms:W3CDTF">2025-12-17T05:20:00Z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mot2000_492_2008-03-27</vt:lpwstr>
  </property>
  <property fmtid="{D5CDD505-2E9C-101B-9397-08002B2CF9AE}" pid="3" name="version">
    <vt:lpwstr>mot2000_492_2008-03-27</vt:lpwstr>
  </property>
  <property fmtid="{D5CDD505-2E9C-101B-9397-08002B2CF9AE}" pid="4" name="dokumenttyp">
    <vt:lpwstr>motion</vt:lpwstr>
  </property>
  <property fmtid="{D5CDD505-2E9C-101B-9397-08002B2CF9AE}" pid="5" name="Sekr">
    <vt:lpwstr>c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2007/08:92 Stärkt krisberedskap – för säkerhets skull</vt:lpwstr>
  </property>
  <property fmtid="{D5CDD505-2E9C-101B-9397-08002B2CF9AE}" pid="11" name="SvarFrasKort">
    <vt:lpwstr>med anledning av prop. 2007/08:92</vt:lpwstr>
  </property>
  <property fmtid="{D5CDD505-2E9C-101B-9397-08002B2CF9AE}" pid="12" name="Svar">
    <vt:lpwstr>Proposition</vt:lpwstr>
  </property>
  <property fmtid="{D5CDD505-2E9C-101B-9397-08002B2CF9AE}" pid="13" name="SvarNr">
    <vt:lpwstr>2007/08:92</vt:lpwstr>
  </property>
  <property fmtid="{D5CDD505-2E9C-101B-9397-08002B2CF9AE}" pid="14" name="RubrikSvar">
    <vt:lpwstr>Stärkt krisberedskap – för säkerhets skull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s67048</vt:lpwstr>
  </property>
  <property fmtid="{D5CDD505-2E9C-101B-9397-08002B2CF9AE}" pid="18" name="ArbRubr">
    <vt:lpwstr>Permanenta och integrera GotSam</vt:lpwstr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Engelhardt (s)</vt:lpwstr>
  </property>
  <property fmtid="{D5CDD505-2E9C-101B-9397-08002B2CF9AE}" pid="26" name="MotionarLista">
    <vt:lpwstr>Engelhardt, Christer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Engelhardt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mars 2008</vt:lpwstr>
  </property>
  <property fmtid="{D5CDD505-2E9C-101B-9397-08002B2CF9AE}" pid="44" name="NotesUID">
    <vt:lpwstr>christer.engelhardt@riksdagen.se</vt:lpwstr>
  </property>
  <property fmtid="{D5CDD505-2E9C-101B-9397-08002B2CF9AE}" pid="45" name="ReservUID">
    <vt:lpwstr>cr1023aa</vt:lpwstr>
  </property>
  <property fmtid="{D5CDD505-2E9C-101B-9397-08002B2CF9AE}" pid="46" name="MotionID">
    <vt:lpwstr>20072008000000000115000670480069</vt:lpwstr>
  </property>
  <property fmtid="{D5CDD505-2E9C-101B-9397-08002B2CF9AE}" pid="47" name="datum">
    <vt:lpwstr>080327</vt:lpwstr>
  </property>
  <property fmtid="{D5CDD505-2E9C-101B-9397-08002B2CF9AE}" pid="48" name="avsändar-e-post">
    <vt:lpwstr>christer.engelhardt@riksdagen.se</vt:lpwstr>
  </property>
  <property fmtid="{D5CDD505-2E9C-101B-9397-08002B2CF9AE}" pid="49" name="id">
    <vt:lpwstr>20072008000000000115000670480069</vt:lpwstr>
  </property>
  <property fmtid="{D5CDD505-2E9C-101B-9397-08002B2CF9AE}" pid="50" name="nummer">
    <vt:lpwstr>14</vt:lpwstr>
  </property>
  <property fmtid="{D5CDD505-2E9C-101B-9397-08002B2CF9AE}" pid="51" name="utskottsbeteckning">
    <vt:lpwstr>Fö</vt:lpwstr>
  </property>
  <property fmtid="{D5CDD505-2E9C-101B-9397-08002B2CF9AE}" pid="52" name="GlobalUID">
    <vt:lpwstr>{56E46333-A697-43CC-A662-163F7D3D0C8D}</vt:lpwstr>
  </property>
  <property fmtid="{D5CDD505-2E9C-101B-9397-08002B2CF9AE}" pid="53" name="Överföringar">
    <vt:i4>1</vt:i4>
  </property>
  <property fmtid="{D5CDD505-2E9C-101B-9397-08002B2CF9AE}" pid="54" name="Checksum">
    <vt:lpwstr>*1019534971969*</vt:lpwstr>
  </property>
  <property fmtid="{D5CDD505-2E9C-101B-9397-08002B2CF9AE}" pid="55" name="skuggnummer">
    <vt:lpwstr/>
  </property>
  <property fmtid="{D5CDD505-2E9C-101B-9397-08002B2CF9AE}" pid="56" name="urixVersion">
    <vt:lpwstr>3.2.2.12</vt:lpwstr>
  </property>
  <property fmtid="{D5CDD505-2E9C-101B-9397-08002B2CF9AE}" pid="57" name="urixOrigin">
    <vt:lpwstr>080407 16:05:43.078</vt:lpwstr>
  </property>
  <property fmtid="{D5CDD505-2E9C-101B-9397-08002B2CF9AE}" pid="58" name="urixGuid">
    <vt:lpwstr>{C709B13F-03D1-401C-94A1-2B62DDAD5B2C}</vt:lpwstr>
  </property>
</Properties>
</file>