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8A4" w:rsidRPr="00D71ECD" w:rsidRDefault="009228A4">
      <w:pPr>
        <w:pStyle w:val="Frslagsrubrik"/>
      </w:pPr>
      <w:r w:rsidRPr="00D71ECD">
        <w:t>Förslag till riksdagsbeslut</w:t>
      </w:r>
    </w:p>
    <w:p w:rsidR="009228A4" w:rsidRPr="00D71ECD" w:rsidRDefault="009228A4">
      <w:pPr>
        <w:pStyle w:val="Hemstlatt"/>
      </w:pPr>
      <w:r w:rsidRPr="00D71ECD">
        <w:t>Riksdagen tillkännager för regeringen som sin mening vad som anförs i motionen om ett tydliggörande av regelverket för bere</w:t>
      </w:r>
      <w:r w:rsidRPr="00D71ECD">
        <w:t>d</w:t>
      </w:r>
      <w:r w:rsidRPr="00D71ECD">
        <w:t>skapspolisen.</w:t>
      </w:r>
    </w:p>
    <w:p w:rsidR="009228A4" w:rsidRPr="00D71ECD" w:rsidRDefault="009228A4">
      <w:pPr>
        <w:pStyle w:val="Rubrik1"/>
      </w:pPr>
      <w:r w:rsidRPr="00D71ECD">
        <w:t>Motivering</w:t>
      </w:r>
    </w:p>
    <w:p w:rsidR="009228A4" w:rsidRPr="00D71ECD" w:rsidRDefault="009228A4">
      <w:r w:rsidRPr="00D71ECD">
        <w:t>Beredskapspolisen har funnits i många år och kommer ursprungligen från de ordningsgrupper som fanns under andra världskriget och har till uppgift att delta i polisverksamhet som har anknytning till befolkningsskydd och räd</w:t>
      </w:r>
      <w:r w:rsidRPr="00D71ECD">
        <w:t>d</w:t>
      </w:r>
      <w:r w:rsidRPr="00D71ECD">
        <w:t>ningstjänst. De får även tas i anspråk för andra lämpliga polisuppgifter. B</w:t>
      </w:r>
      <w:r w:rsidRPr="00D71ECD">
        <w:t>e</w:t>
      </w:r>
      <w:r w:rsidRPr="00D71ECD">
        <w:t>redskapspolisen kan kallas in då samhället utsätts för särskilt svåra och p</w:t>
      </w:r>
      <w:r w:rsidRPr="00D71ECD">
        <w:t>å</w:t>
      </w:r>
      <w:r w:rsidRPr="00D71ECD">
        <w:t>frestande situationer ur ordnings- och säkerhetssynpunkt.</w:t>
      </w:r>
    </w:p>
    <w:p w:rsidR="009228A4" w:rsidRPr="00D71ECD" w:rsidRDefault="009228A4">
      <w:pPr>
        <w:pStyle w:val="Normaltindrag"/>
      </w:pPr>
      <w:r w:rsidRPr="00D71ECD">
        <w:t>Polishögskolan ansvarar för beredskapspolisens grundutbildning och Myndigheten för samhällsskydd och beredskap står för finansieringen. Kri</w:t>
      </w:r>
      <w:r w:rsidRPr="00D71ECD">
        <w:t>s</w:t>
      </w:r>
      <w:r w:rsidRPr="00D71ECD">
        <w:t>beredskapsmyndigheten har utrett frågan om beredskapspolisen och present</w:t>
      </w:r>
      <w:r w:rsidRPr="00D71ECD">
        <w:t>e</w:t>
      </w:r>
      <w:r w:rsidRPr="00D71ECD">
        <w:t>rar tre vägar att gå. Det första alternativet innebär att användningen av bere</w:t>
      </w:r>
      <w:r w:rsidRPr="00D71ECD">
        <w:t>d</w:t>
      </w:r>
      <w:r w:rsidRPr="00D71ECD">
        <w:t>skapspolisen breddas. Det andra alternativet innebär att reglerna förblir ofö</w:t>
      </w:r>
      <w:r w:rsidRPr="00D71ECD">
        <w:t>r</w:t>
      </w:r>
      <w:r w:rsidRPr="00D71ECD">
        <w:t>ändrade och alternativ tre att de endast kan användas vid höjd beredskap vi</w:t>
      </w:r>
      <w:r w:rsidRPr="00D71ECD">
        <w:t>l</w:t>
      </w:r>
      <w:r w:rsidRPr="00D71ECD">
        <w:t>ket i förlängningen skulle leda till att beredskapspolisen avskaffas.</w:t>
      </w:r>
    </w:p>
    <w:p w:rsidR="009228A4" w:rsidRPr="00D71ECD" w:rsidRDefault="009228A4">
      <w:pPr>
        <w:pStyle w:val="Normaltindrag"/>
      </w:pPr>
      <w:r w:rsidRPr="00D71ECD">
        <w:t>Eftersom beredskapspolisen fortfarande används endast i liten omfattning har intresset för verksamheten minskat. I en rapport till Riks</w:t>
      </w:r>
      <w:r w:rsidRPr="00D71ECD">
        <w:t>polisstyrelsen från juni 2010 föreslås därför att beredskapspolisen ska läggas ned. Rapporten konstaterar att beredskapspolisen bara använts två gånger under de 25 år organisationen funnits. Beredskapspolisen är en värdefull resurs i samhället som borde utnyttjas betydligt bättre och vid fler situationer än idag. Den bo</w:t>
      </w:r>
      <w:r w:rsidRPr="00D71ECD">
        <w:t>r</w:t>
      </w:r>
      <w:r w:rsidRPr="00D71ECD">
        <w:t>de exempelvis kunna användas till bevakning vid demonstrationer eller stora publika evenemang. Den ordinarie polisens resurser kan därmed frigöras för exempelvis brottsbekämpning.</w:t>
      </w:r>
    </w:p>
    <w:p w:rsidR="009228A4" w:rsidRPr="00D71ECD" w:rsidRDefault="009228A4">
      <w:pPr>
        <w:pStyle w:val="Normaltindrag"/>
      </w:pPr>
      <w:r w:rsidRPr="00D71ECD">
        <w:lastRenderedPageBreak/>
        <w:t>I syfte at</w:t>
      </w:r>
      <w:r w:rsidRPr="00D71ECD">
        <w:t>t använda beredskapspolisen vid fler situationer än i dagsläget, och därmed använda resurserna mer effektivt, behöver det ske ett förtydliga</w:t>
      </w:r>
      <w:r w:rsidRPr="00D71ECD">
        <w:t>n</w:t>
      </w:r>
      <w:r w:rsidRPr="00D71ECD">
        <w:t>de av vad beredskapspolisen ska kunna göra och när det kan vara lämpligt. Det regelverk som styr beredskapspolisens verksamhet behöver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1ECD">
        <w:trPr>
          <w:cantSplit/>
        </w:trPr>
        <w:tc>
          <w:tcPr>
            <w:tcW w:w="3046" w:type="dxa"/>
          </w:tcPr>
          <w:p w:rsidR="009228A4" w:rsidRPr="00D71ECD" w:rsidRDefault="009228A4">
            <w:pPr>
              <w:pStyle w:val="UnderskriftDatum"/>
              <w:spacing w:before="240"/>
            </w:pPr>
            <w:r w:rsidRPr="00D71ECD">
              <w:t>Stockholm den 3 oktober 2011</w:t>
            </w:r>
          </w:p>
        </w:tc>
        <w:tc>
          <w:tcPr>
            <w:tcW w:w="3047" w:type="dxa"/>
          </w:tcPr>
          <w:p w:rsidR="009228A4" w:rsidRPr="00D71ECD" w:rsidRDefault="009228A4">
            <w:pPr>
              <w:pStyle w:val="Underskrifter"/>
              <w:spacing w:before="240"/>
            </w:pPr>
          </w:p>
        </w:tc>
      </w:tr>
      <w:tr w:rsidR="00000000" w:rsidRPr="00D71ECD">
        <w:trPr>
          <w:cantSplit/>
        </w:trPr>
        <w:tc>
          <w:tcPr>
            <w:tcW w:w="3046" w:type="dxa"/>
          </w:tcPr>
          <w:p w:rsidR="009228A4" w:rsidRPr="00D71ECD" w:rsidRDefault="009228A4">
            <w:pPr>
              <w:pStyle w:val="Underskrifter"/>
            </w:pPr>
            <w:r w:rsidRPr="00D71ECD">
              <w:t>Ann-Kristine Johansson (S)</w:t>
            </w:r>
          </w:p>
        </w:tc>
        <w:tc>
          <w:tcPr>
            <w:tcW w:w="3046" w:type="dxa"/>
          </w:tcPr>
          <w:p w:rsidR="009228A4" w:rsidRPr="00D71ECD" w:rsidRDefault="009228A4">
            <w:pPr>
              <w:pStyle w:val="Underskrifter"/>
            </w:pPr>
          </w:p>
        </w:tc>
      </w:tr>
    </w:tbl>
    <w:p w:rsidR="009228A4" w:rsidRPr="00D71ECD" w:rsidRDefault="009228A4">
      <w:pPr>
        <w:pStyle w:val="Normaltindrag"/>
      </w:pPr>
    </w:p>
    <w:sectPr w:rsidR="009228A4" w:rsidRPr="00D71E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8A4" w:rsidRPr="00D71ECD" w:rsidRDefault="009228A4">
      <w:r w:rsidRPr="00D71ECD">
        <w:separator/>
      </w:r>
    </w:p>
  </w:endnote>
  <w:endnote w:type="continuationSeparator" w:id="0">
    <w:p w:rsidR="009228A4" w:rsidRPr="00D71ECD" w:rsidRDefault="009228A4">
      <w:r w:rsidRPr="00D71E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8A4" w:rsidRPr="00D71ECD" w:rsidRDefault="00D71ECD">
    <w:pPr>
      <w:pStyle w:val="Sidfot"/>
    </w:pPr>
    <w:r w:rsidRPr="00D71E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05363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8A4" w:rsidRDefault="009228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28A4" w:rsidRDefault="009228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8A4" w:rsidRPr="00D71ECD" w:rsidRDefault="00D71ECD">
    <w:pPr>
      <w:pStyle w:val="Sidfot"/>
    </w:pPr>
    <w:r w:rsidRPr="00D71E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64610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8A4" w:rsidRDefault="009228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28A4" w:rsidRDefault="009228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8A4" w:rsidRPr="00D71ECD" w:rsidRDefault="00D71ECD">
    <w:pPr>
      <w:pStyle w:val="Sidfot"/>
    </w:pPr>
    <w:r w:rsidRPr="00D71E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55221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8A4" w:rsidRDefault="009228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28A4" w:rsidRDefault="009228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8A4" w:rsidRPr="00D71ECD" w:rsidRDefault="009228A4">
      <w:r w:rsidRPr="00D71ECD">
        <w:separator/>
      </w:r>
    </w:p>
  </w:footnote>
  <w:footnote w:type="continuationSeparator" w:id="0">
    <w:p w:rsidR="009228A4" w:rsidRPr="00D71ECD" w:rsidRDefault="009228A4">
      <w:r w:rsidRPr="00D71E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8A4" w:rsidRPr="00D71ECD" w:rsidRDefault="00D71ECD">
    <w:pPr>
      <w:pStyle w:val="Sidhuvud"/>
    </w:pPr>
    <w:r w:rsidRPr="00D71E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34123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8A4" w:rsidRDefault="009228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28A4" w:rsidRDefault="009228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8A4" w:rsidRPr="00D71ECD" w:rsidRDefault="00D71ECD">
    <w:pPr>
      <w:pStyle w:val="Sidhuvud"/>
    </w:pPr>
    <w:r w:rsidRPr="00D71E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08713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8A4" w:rsidRDefault="009228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28A4" w:rsidRDefault="009228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8A4" w:rsidRPr="00D71ECD" w:rsidRDefault="009228A4">
    <w:pPr>
      <w:pStyle w:val="FSHNormal"/>
      <w:tabs>
        <w:tab w:val="right" w:pos="5840"/>
      </w:tabs>
    </w:pPr>
    <w:r w:rsidRPr="00D71ECD">
      <w:br/>
    </w:r>
    <w:r w:rsidRPr="00D71ECD">
      <w:fldChar w:fldCharType="begin" w:fldLock="1"/>
    </w:r>
    <w:r w:rsidRPr="00D71ECD">
      <w:instrText xml:space="preserve"> DOCPROPERTY</w:instrText>
    </w:r>
    <w:r w:rsidRPr="00D71ECD">
      <w:rPr>
        <w:sz w:val="18"/>
      </w:rPr>
      <w:instrText xml:space="preserve"> "YearUser" *\charformat </w:instrText>
    </w:r>
    <w:r w:rsidRPr="00D71ECD">
      <w:fldChar w:fldCharType="separate"/>
    </w:r>
    <w:r w:rsidRPr="00D71ECD">
      <w:t>2011/12</w:t>
    </w:r>
    <w:r w:rsidRPr="00D71ECD">
      <w:fldChar w:fldCharType="end"/>
    </w:r>
    <w:r w:rsidRPr="00D71ECD">
      <w:t xml:space="preserve"> </w:t>
    </w:r>
    <w:r w:rsidRPr="00D71ECD">
      <w:tab/>
      <w:t xml:space="preserve">mnr: </w:t>
    </w:r>
    <w:r w:rsidRPr="00D71ECD">
      <w:fldChar w:fldCharType="begin" w:fldLock="1"/>
    </w:r>
    <w:r w:rsidRPr="00D71ECD">
      <w:instrText xml:space="preserve"> DOCPROPERTY</w:instrText>
    </w:r>
    <w:r w:rsidRPr="00D71ECD">
      <w:rPr>
        <w:sz w:val="18"/>
      </w:rPr>
      <w:instrText xml:space="preserve"> "Motionsnummer" *\charformat </w:instrText>
    </w:r>
    <w:r w:rsidRPr="00D71ECD">
      <w:fldChar w:fldCharType="separate"/>
    </w:r>
    <w:r w:rsidRPr="00D71ECD">
      <w:t>Ju268</w:t>
    </w:r>
    <w:r w:rsidRPr="00D71ECD">
      <w:fldChar w:fldCharType="end"/>
    </w:r>
    <w:r w:rsidRPr="00D71ECD">
      <w:br/>
    </w:r>
    <w:r w:rsidRPr="00D71ECD">
      <w:fldChar w:fldCharType="begin" w:fldLock="1"/>
    </w:r>
    <w:r w:rsidRPr="00D71ECD">
      <w:instrText xml:space="preserve"> DOCPROPERTY</w:instrText>
    </w:r>
    <w:r w:rsidRPr="00D71ECD">
      <w:rPr>
        <w:sz w:val="18"/>
      </w:rPr>
      <w:instrText xml:space="preserve"> "Samling" *\charformat </w:instrText>
    </w:r>
    <w:r w:rsidRPr="00D71ECD">
      <w:fldChar w:fldCharType="end"/>
    </w:r>
    <w:r w:rsidRPr="00D71ECD">
      <w:tab/>
      <w:t xml:space="preserve">pnr: </w:t>
    </w:r>
    <w:r w:rsidRPr="00D71ECD">
      <w:fldChar w:fldCharType="begin" w:fldLock="1"/>
    </w:r>
    <w:r w:rsidRPr="00D71ECD">
      <w:instrText xml:space="preserve"> DOCPROPERTY</w:instrText>
    </w:r>
    <w:r w:rsidRPr="00D71ECD">
      <w:rPr>
        <w:sz w:val="18"/>
      </w:rPr>
      <w:instrText xml:space="preserve"> "Partinummer" *\charformat </w:instrText>
    </w:r>
    <w:r w:rsidRPr="00D71ECD">
      <w:fldChar w:fldCharType="separate"/>
    </w:r>
    <w:r w:rsidRPr="00D71ECD">
      <w:t>S3007</w:t>
    </w:r>
    <w:r w:rsidRPr="00D71ECD">
      <w:fldChar w:fldCharType="end"/>
    </w:r>
  </w:p>
  <w:p w:rsidR="009228A4" w:rsidRPr="00D71ECD" w:rsidRDefault="009228A4">
    <w:pPr>
      <w:pStyle w:val="FSHRub1"/>
    </w:pPr>
    <w:r w:rsidRPr="00D71ECD">
      <w:t>Motion till riksdagen</w:t>
    </w:r>
    <w:r w:rsidRPr="00D71ECD">
      <w:br/>
    </w:r>
    <w:r w:rsidRPr="00D71ECD">
      <w:fldChar w:fldCharType="begin" w:fldLock="1"/>
    </w:r>
    <w:r w:rsidRPr="00D71ECD">
      <w:instrText xml:space="preserve"> DOCPROPERTY "YearUser" *\charformat </w:instrText>
    </w:r>
    <w:r w:rsidRPr="00D71ECD">
      <w:fldChar w:fldCharType="separate"/>
    </w:r>
    <w:r w:rsidRPr="00D71ECD">
      <w:t>2011/12</w:t>
    </w:r>
    <w:r w:rsidRPr="00D71ECD">
      <w:fldChar w:fldCharType="end"/>
    </w:r>
    <w:r w:rsidRPr="00D71ECD">
      <w:t>:</w:t>
    </w:r>
    <w:r w:rsidRPr="00D71ECD">
      <w:fldChar w:fldCharType="begin" w:fldLock="1"/>
    </w:r>
    <w:r w:rsidRPr="00D71ECD">
      <w:instrText xml:space="preserve"> DOCPROPERTY "Motionsnummer" *\charformat </w:instrText>
    </w:r>
    <w:r w:rsidRPr="00D71ECD">
      <w:fldChar w:fldCharType="separate"/>
    </w:r>
    <w:r w:rsidRPr="00D71ECD">
      <w:t>Ju268</w:t>
    </w:r>
    <w:r w:rsidRPr="00D71ECD">
      <w:fldChar w:fldCharType="end"/>
    </w:r>
  </w:p>
  <w:p w:rsidR="009228A4" w:rsidRPr="00D71ECD" w:rsidRDefault="009228A4">
    <w:pPr>
      <w:pStyle w:val="FSHNormalS5"/>
    </w:pPr>
    <w:r w:rsidRPr="00D71ECD">
      <w:fldChar w:fldCharType="begin" w:fldLock="1"/>
    </w:r>
    <w:r w:rsidRPr="00D71ECD">
      <w:instrText xml:space="preserve"> DOCPROPERTY "MotionarText" *\charformat </w:instrText>
    </w:r>
    <w:r w:rsidRPr="00D71ECD">
      <w:fldChar w:fldCharType="separate"/>
    </w:r>
    <w:r w:rsidRPr="00D71ECD">
      <w:t>av Ann-Kristine Johansson (S)</w:t>
    </w:r>
    <w:r w:rsidRPr="00D71ECD">
      <w:fldChar w:fldCharType="end"/>
    </w:r>
    <w:r w:rsidRPr="00D71ECD">
      <w:br/>
    </w:r>
    <w:r w:rsidRPr="00D71ECD">
      <w:fldChar w:fldCharType="begin" w:fldLock="1"/>
    </w:r>
    <w:r w:rsidRPr="00D71ECD">
      <w:instrText xml:space="preserve"> DOCPROPERTY "SvarFrasKort" *\charformat </w:instrText>
    </w:r>
    <w:r w:rsidRPr="00D71ECD">
      <w:fldChar w:fldCharType="end"/>
    </w:r>
  </w:p>
  <w:p w:rsidR="009228A4" w:rsidRPr="00D71ECD" w:rsidRDefault="009228A4">
    <w:pPr>
      <w:pStyle w:val="FSHTitel"/>
    </w:pPr>
    <w:r w:rsidRPr="00D71ECD">
      <w:fldChar w:fldCharType="begin" w:fldLock="1"/>
    </w:r>
    <w:r w:rsidRPr="00D71ECD">
      <w:instrText xml:space="preserve"> DOCPROPERTY</w:instrText>
    </w:r>
    <w:r w:rsidRPr="00D71ECD">
      <w:rPr>
        <w:sz w:val="18"/>
      </w:rPr>
      <w:instrText xml:space="preserve"> "RubrikSvar" *\charformat </w:instrText>
    </w:r>
    <w:r w:rsidRPr="00D71ECD">
      <w:fldChar w:fldCharType="separate"/>
    </w:r>
    <w:r w:rsidRPr="00D71ECD">
      <w:t>Beredskapspolisen</w:t>
    </w:r>
    <w:r w:rsidRPr="00D71ECD">
      <w:fldChar w:fldCharType="end"/>
    </w:r>
  </w:p>
  <w:p w:rsidR="009228A4" w:rsidRPr="00D71ECD" w:rsidRDefault="009228A4">
    <w:pPr>
      <w:pStyle w:val="Normal00"/>
    </w:pPr>
  </w:p>
  <w:p w:rsidR="009228A4" w:rsidRPr="00D71ECD" w:rsidRDefault="009228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73119557">
    <w:abstractNumId w:val="3"/>
  </w:num>
  <w:num w:numId="2" w16cid:durableId="1558123622">
    <w:abstractNumId w:val="2"/>
  </w:num>
  <w:num w:numId="3" w16cid:durableId="1119761917">
    <w:abstractNumId w:val="1"/>
  </w:num>
  <w:num w:numId="4" w16cid:durableId="1498692640">
    <w:abstractNumId w:val="0"/>
  </w:num>
  <w:num w:numId="5" w16cid:durableId="1312516632">
    <w:abstractNumId w:val="7"/>
  </w:num>
  <w:num w:numId="6" w16cid:durableId="1983002001">
    <w:abstractNumId w:val="6"/>
  </w:num>
  <w:num w:numId="7" w16cid:durableId="681705663">
    <w:abstractNumId w:val="5"/>
  </w:num>
  <w:num w:numId="8" w16cid:durableId="1380982093">
    <w:abstractNumId w:val="4"/>
  </w:num>
  <w:num w:numId="9" w16cid:durableId="1040205994">
    <w:abstractNumId w:val="8"/>
  </w:num>
  <w:num w:numId="10" w16cid:durableId="1589537457">
    <w:abstractNumId w:val="9"/>
  </w:num>
  <w:num w:numId="11" w16cid:durableId="1770194635">
    <w:abstractNumId w:val="10"/>
  </w:num>
  <w:num w:numId="12" w16cid:durableId="1023751625">
    <w:abstractNumId w:val="13"/>
  </w:num>
  <w:num w:numId="13" w16cid:durableId="414012540">
    <w:abstractNumId w:val="15"/>
  </w:num>
  <w:num w:numId="14" w16cid:durableId="1352294150">
    <w:abstractNumId w:val="16"/>
  </w:num>
  <w:num w:numId="15" w16cid:durableId="1170759014">
    <w:abstractNumId w:val="11"/>
  </w:num>
  <w:num w:numId="16" w16cid:durableId="1406537047">
    <w:abstractNumId w:val="18"/>
  </w:num>
  <w:num w:numId="17" w16cid:durableId="1832018970">
    <w:abstractNumId w:val="17"/>
  </w:num>
  <w:num w:numId="18" w16cid:durableId="386028401">
    <w:abstractNumId w:val="14"/>
  </w:num>
  <w:num w:numId="19" w16cid:durableId="16866632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29"/>
    <w:docVar w:name="PersonGUIDs" w:val="{C0175783-C0E5-4966-B8E8-1DBAD9A35C9A}"/>
  </w:docVars>
  <w:rsids>
    <w:rsidRoot w:val="006E0565"/>
    <w:rsid w:val="006E0565"/>
    <w:rsid w:val="009228A4"/>
    <w:rsid w:val="00D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C2118A-0DBC-4080-B402-29868120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1847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S3007</vt:lpstr>
    </vt:vector>
  </TitlesOfParts>
  <Company>Riksdagen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S3007</dc:title>
  <dc:subject>S3007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2011-11-27T06:49:00Z</cp:lastPrinted>
  <dcterms:created xsi:type="dcterms:W3CDTF">2025-12-17T18:52:00Z</dcterms:created>
  <dcterms:modified xsi:type="dcterms:W3CDTF">2025-12-17T18:52:00Z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mot2000_533_2011-08-29</vt:lpwstr>
  </property>
  <property fmtid="{D5CDD505-2E9C-101B-9397-08002B2CF9AE}" pid="3" name="version">
    <vt:lpwstr>mot2000_533_2011-08-29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Beredskapspolisen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Beredskapspolisen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Ann-Kristine Johansson (S)</vt:lpwstr>
  </property>
  <property fmtid="{D5CDD505-2E9C-101B-9397-08002B2CF9AE}" pid="26" name="MotionarLista">
    <vt:lpwstr>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20112012000000000083000030070069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20112012000000000083000030070069</vt:lpwstr>
  </property>
  <property fmtid="{D5CDD505-2E9C-101B-9397-08002B2CF9AE}" pid="50" name="nummer">
    <vt:lpwstr>268</vt:lpwstr>
  </property>
  <property fmtid="{D5CDD505-2E9C-101B-9397-08002B2CF9AE}" pid="51" name="utskottsbeteckning">
    <vt:lpwstr>Ju</vt:lpwstr>
  </property>
  <property fmtid="{D5CDD505-2E9C-101B-9397-08002B2CF9AE}" pid="52" name="GlobalUID">
    <vt:lpwstr>{9D04DA10-0C0F-463D-AA45-537A521B04DD}</vt:lpwstr>
  </property>
  <property fmtid="{D5CDD505-2E9C-101B-9397-08002B2CF9AE}" pid="53" name="Överföringar">
    <vt:i4>0</vt:i4>
  </property>
  <property fmtid="{D5CDD505-2E9C-101B-9397-08002B2CF9AE}" pid="54" name="Checksum">
    <vt:lpwstr>*1020280711273*</vt:lpwstr>
  </property>
  <property fmtid="{D5CDD505-2E9C-101B-9397-08002B2CF9AE}" pid="55" name="skuggnummer">
    <vt:lpwstr>1089</vt:lpwstr>
  </property>
  <property fmtid="{D5CDD505-2E9C-101B-9397-08002B2CF9AE}" pid="56" name="urixVersion">
    <vt:lpwstr>4.5.0.25</vt:lpwstr>
  </property>
  <property fmtid="{D5CDD505-2E9C-101B-9397-08002B2CF9AE}" pid="57" name="urixOrigin">
    <vt:lpwstr>111202 10:51:47.923</vt:lpwstr>
  </property>
  <property fmtid="{D5CDD505-2E9C-101B-9397-08002B2CF9AE}" pid="58" name="urixGuid">
    <vt:lpwstr>{98D3B809-EB4C-4599-BA11-310CC0B098C4}</vt:lpwstr>
  </property>
</Properties>
</file>