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6771" w:rsidRDefault="00E339B2"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2794bbd6-70fb-47ec-bbae-1a60b77b4f23"/>
        <w:id w:val="-524792701"/>
        <w:lock w:val="sdtLocked"/>
      </w:sdtPr>
      <w:sdtEndPr/>
      <w:sdtContent>
        <w:p w:rsidR="005806B5" w:rsidRDefault="004E65D6" w14:paraId="6D72F413" w14:textId="77777777">
          <w:pPr>
            <w:pStyle w:val="Frslagstext"/>
            <w:numPr>
              <w:ilvl w:val="0"/>
              <w:numId w:val="0"/>
            </w:numPr>
          </w:pPr>
          <w:r>
            <w:t>Riksdagen ställer sig bakom det som anförs i motionen om behovet av en översyn av reglerna för avveckling av aktiebolag när det gäller små och vilande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806DA6" w:rsidP="00D54839" w:rsidRDefault="00D54839" w14:paraId="568D4FB6" w14:textId="77777777">
      <w:pPr>
        <w:pStyle w:val="Normalutanindragellerluft"/>
      </w:pPr>
      <w:r>
        <w:t>Sverige behöver ett företagsklimat som underlättar både start, drift och avslut av företag. Mycket fokus har under lång tid lagts på att göra det enklare att starta företag, medan avvecklingsprocessen ofta förblir både tidskrävande och byråkratisk.</w:t>
      </w:r>
    </w:p>
    <w:p w:rsidR="00806DA6" w:rsidP="00806DA6" w:rsidRDefault="00D54839" w14:paraId="2B0B9FFB" w14:textId="77777777">
      <w:r>
        <w:t>För att avveckla ett aktiebolag används i normalfallet likvidationsförfarandet. Enligt lag tar detta minst sex till nio månader, men i praktiken kan processen ofta ta 1–2 år eller mer, beroende på bolagets komplexitet, skulder, fordringar, pågående tvister och handläggning hos Bolagsverket. Detta innebär att även små och vilande bolag som saknar skulder tvingas genomgå en lång och kostsam process.</w:t>
      </w:r>
    </w:p>
    <w:p w:rsidR="00806DA6" w:rsidP="00806DA6" w:rsidRDefault="00D54839" w14:paraId="7ADD91DE" w14:textId="77777777">
      <w:r>
        <w:t>Ett förenklat förfarande för bolag som saknar skulder, anställda och verksamhet skulle kunna införas, utan att borgenärsskyddet åsidosätts. Digitala lösningar och harmonisering med andra EU-länders regelverk kan bidra till att minska både tidsåtgång och kostnader.</w:t>
      </w:r>
    </w:p>
    <w:p w:rsidR="00D54839" w:rsidP="00806DA6" w:rsidRDefault="00D54839" w14:paraId="43C369E1" w14:textId="22B45E2C">
      <w:r>
        <w:t xml:space="preserve">Regeringen bör därför utreda möjligheterna att införa ett snabbspår för avveckling av </w:t>
      </w:r>
      <w:r w:rsidRPr="00806DA6" w:rsidR="003B11B6">
        <w:rPr>
          <w:spacing w:val="-2"/>
        </w:rPr>
        <w:t xml:space="preserve">små och vilande </w:t>
      </w:r>
      <w:r w:rsidRPr="00806DA6">
        <w:rPr>
          <w:spacing w:val="-2"/>
        </w:rPr>
        <w:t>aktiebolag i de fall där borgenärsintresset inte riskeras. En sådan reform</w:t>
      </w:r>
      <w:r>
        <w:t xml:space="preserve"> skulle bidra till ökad regelförenkling, lägre kostnader och bättre villkor för småföre</w:t>
      </w:r>
      <w:r w:rsidR="00806DA6">
        <w:softHyphen/>
      </w:r>
      <w:r>
        <w:t>tagare</w:t>
      </w:r>
    </w:p>
    <w:sdt>
      <w:sdtPr>
        <w:alias w:val="CC_Underskrifter"/>
        <w:tag w:val="CC_Underskrifter"/>
        <w:id w:val="583496634"/>
        <w:lock w:val="sdtContentLocked"/>
        <w:placeholder>
          <w:docPart w:val="53AAF8A754DB498B87AA2EFDF16D3B52"/>
        </w:placeholder>
      </w:sdtPr>
      <w:sdtEndPr/>
      <w:sdtContent>
        <w:p w:rsidR="00AD6771" w:rsidP="00AD6771" w:rsidRDefault="00AD6771" w14:paraId="1E160238" w14:textId="77777777"/>
        <w:p w:rsidRPr="008E0FE2" w:rsidR="00AD6771" w:rsidP="00AD6771" w:rsidRDefault="00E339B2" w14:paraId="789ABCF1" w14:textId="6B9A2A87"/>
      </w:sdtContent>
    </w:sdt>
    <w:tbl>
      <w:tblPr>
        <w:tblW w:w="5000" w:type="pct"/>
        <w:tblLook w:val="04A0" w:firstRow="1" w:lastRow="0" w:firstColumn="1" w:lastColumn="0" w:noHBand="0" w:noVBand="1"/>
        <w:tblCaption w:val="underskrifter"/>
      </w:tblPr>
      <w:tblGrid>
        <w:gridCol w:w="4252"/>
        <w:gridCol w:w="4252"/>
      </w:tblGrid>
      <w:tr w:rsidR="005806B5" w14:paraId="29BF1570" w14:textId="77777777">
        <w:trPr>
          <w:cantSplit/>
        </w:trPr>
        <w:tc>
          <w:tcPr>
            <w:tcW w:w="50" w:type="pct"/>
            <w:vAlign w:val="bottom"/>
          </w:tcPr>
          <w:p w:rsidR="005806B5" w:rsidRDefault="004E65D6" w14:paraId="4109D23B" w14:textId="77777777">
            <w:pPr>
              <w:pStyle w:val="Underskrifter"/>
              <w:spacing w:after="0"/>
            </w:pPr>
            <w:r>
              <w:t>Lili André (KD)</w:t>
            </w:r>
          </w:p>
        </w:tc>
        <w:tc>
          <w:tcPr>
            <w:tcW w:w="50" w:type="pct"/>
            <w:vAlign w:val="bottom"/>
          </w:tcPr>
          <w:p w:rsidR="005806B5" w:rsidRDefault="005806B5" w14:paraId="30D3004B" w14:textId="77777777">
            <w:pPr>
              <w:pStyle w:val="Underskrifter"/>
              <w:spacing w:after="0"/>
            </w:pPr>
          </w:p>
        </w:tc>
      </w:tr>
    </w:tbl>
    <w:p w:rsidRPr="008E0FE2" w:rsidR="004801AC" w:rsidP="00DF3554" w:rsidRDefault="004801AC" w14:paraId="7D5344A0" w14:textId="634F62C8"/>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4023" w14:textId="77777777" w:rsidR="007C154F" w:rsidRDefault="007C154F" w:rsidP="000C1CAD">
      <w:pPr>
        <w:spacing w:line="240" w:lineRule="auto"/>
      </w:pPr>
      <w:r>
        <w:separator/>
      </w:r>
    </w:p>
  </w:endnote>
  <w:endnote w:type="continuationSeparator" w:id="0">
    <w:p w14:paraId="7B28D734" w14:textId="77777777" w:rsidR="007C154F" w:rsidRDefault="007C1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8AAA582" w:rsidR="00262EA3" w:rsidRPr="00AD6771" w:rsidRDefault="00262EA3" w:rsidP="00AD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FB" w14:textId="77777777" w:rsidR="007C154F" w:rsidRDefault="007C154F" w:rsidP="000C1CAD">
      <w:pPr>
        <w:spacing w:line="240" w:lineRule="auto"/>
      </w:pPr>
      <w:r>
        <w:separator/>
      </w:r>
    </w:p>
  </w:footnote>
  <w:footnote w:type="continuationSeparator" w:id="0">
    <w:p w14:paraId="6430BA02" w14:textId="77777777" w:rsidR="007C154F" w:rsidRDefault="007C15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E339B2"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E339B2"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E339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E339B2" w:rsidP="00A314CF">
    <w:pPr>
      <w:pStyle w:val="FSHNormal"/>
      <w:spacing w:before="40"/>
    </w:pPr>
    <w:sdt>
      <w:sdtPr>
        <w:alias w:val="CC_Noformat_Motionstyp"/>
        <w:tag w:val="CC_Noformat_Motionstyp"/>
        <w:id w:val="1162973129"/>
        <w:lock w:val="sdtContentLocked"/>
        <w15:appearance w15:val="hidden"/>
        <w:text/>
      </w:sdtPr>
      <w:sdtEndPr/>
      <w:sdtContent>
        <w:r w:rsidR="00AD6771">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E339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8060D35" w:rsidR="00262EA3" w:rsidRPr="008227B3" w:rsidRDefault="00E339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7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771">
          <w:t>:732</w:t>
        </w:r>
      </w:sdtContent>
    </w:sdt>
  </w:p>
  <w:p w14:paraId="2DABDA3D" w14:textId="452156BA" w:rsidR="00262EA3" w:rsidRDefault="00E339B2"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AD6771">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382DB0C7" w:rsidR="00262EA3" w:rsidRDefault="003B11B6" w:rsidP="00283E0F">
        <w:pPr>
          <w:pStyle w:val="FSHRub2"/>
        </w:pPr>
        <w:r>
          <w:t>Förenkling och avveckling av aktiebolag för små och vilande företag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16"/>
    <w:rsid w:val="003A5A52"/>
    <w:rsid w:val="003A6283"/>
    <w:rsid w:val="003A63D3"/>
    <w:rsid w:val="003A69D1"/>
    <w:rsid w:val="003A6F73"/>
    <w:rsid w:val="003A70C6"/>
    <w:rsid w:val="003A7434"/>
    <w:rsid w:val="003A7543"/>
    <w:rsid w:val="003A7C19"/>
    <w:rsid w:val="003B0D95"/>
    <w:rsid w:val="003B0F9B"/>
    <w:rsid w:val="003B11B6"/>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78"/>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D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B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17"/>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9A"/>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A6"/>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5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21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C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71"/>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2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BE4"/>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7F"/>
    <w:rsid w:val="00D503EB"/>
    <w:rsid w:val="00D50742"/>
    <w:rsid w:val="00D512FE"/>
    <w:rsid w:val="00D5212B"/>
    <w:rsid w:val="00D52B99"/>
    <w:rsid w:val="00D5331E"/>
    <w:rsid w:val="00D53752"/>
    <w:rsid w:val="00D5394C"/>
    <w:rsid w:val="00D53F68"/>
    <w:rsid w:val="00D54641"/>
    <w:rsid w:val="00D5483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16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9B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8E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10963">
      <w:bodyDiv w:val="1"/>
      <w:marLeft w:val="0"/>
      <w:marRight w:val="0"/>
      <w:marTop w:val="0"/>
      <w:marBottom w:val="0"/>
      <w:divBdr>
        <w:top w:val="none" w:sz="0" w:space="0" w:color="auto"/>
        <w:left w:val="none" w:sz="0" w:space="0" w:color="auto"/>
        <w:bottom w:val="none" w:sz="0" w:space="0" w:color="auto"/>
        <w:right w:val="none" w:sz="0" w:space="0" w:color="auto"/>
      </w:divBdr>
    </w:div>
    <w:div w:id="356588473">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941033304">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799226963">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AAF8A754DB498B87AA2EFDF16D3B52"/>
        <w:category>
          <w:name w:val="Allmänt"/>
          <w:gallery w:val="placeholder"/>
        </w:category>
        <w:types>
          <w:type w:val="bbPlcHdr"/>
        </w:types>
        <w:behaviors>
          <w:behavior w:val="content"/>
        </w:behaviors>
        <w:guid w:val="{3A3A5CF9-09A5-4474-9949-256CB15AED41}"/>
      </w:docPartPr>
      <w:docPartBody>
        <w:p w:rsidR="00360F1B" w:rsidRDefault="00360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01713"/>
    <w:rsid w:val="002374DF"/>
    <w:rsid w:val="00360F1B"/>
    <w:rsid w:val="006824D9"/>
    <w:rsid w:val="00716F8E"/>
    <w:rsid w:val="00AB291A"/>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713"/>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F293C-838F-41B3-82D9-6E2FFAD09437}"/>
</file>

<file path=customXml/itemProps2.xml><?xml version="1.0" encoding="utf-8"?>
<ds:datastoreItem xmlns:ds="http://schemas.openxmlformats.org/officeDocument/2006/customXml" ds:itemID="{36E5CC18-1265-4747-BC63-5D259CC989F7}"/>
</file>

<file path=customXml/itemProps3.xml><?xml version="1.0" encoding="utf-8"?>
<ds:datastoreItem xmlns:ds="http://schemas.openxmlformats.org/officeDocument/2006/customXml" ds:itemID="{E2679118-46CA-44D9-82F2-16406E195385}"/>
</file>

<file path=docProps/app.xml><?xml version="1.0" encoding="utf-8"?>
<Properties xmlns="http://schemas.openxmlformats.org/officeDocument/2006/extended-properties" xmlns:vt="http://schemas.openxmlformats.org/officeDocument/2006/docPropsVTypes">
  <Template>Normal</Template>
  <TotalTime>205</TotalTime>
  <Pages>2</Pages>
  <Words>210</Words>
  <Characters>1242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Förenkling och avveckling av aktiebolag för små och vilande företag</vt:lpstr>
      <vt:lpstr>
      </vt:lpstr>
    </vt:vector>
  </TitlesOfParts>
  <Company>Sveriges riksdag</Company>
  <LinksUpToDate>false</LinksUpToDate>
  <CharactersWithSpaces>1443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