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865"/>
      </w:tblGrid>
      <w:tr w:rsidR="006E4E11" w14:paraId="29633BE6" w14:textId="77777777">
        <w:tc>
          <w:tcPr>
            <w:tcW w:w="2268" w:type="dxa"/>
          </w:tcPr>
          <w:p w14:paraId="303B39A5" w14:textId="77777777" w:rsidR="006E4E11" w:rsidRDefault="006E4E11" w:rsidP="007242A3">
            <w:pPr>
              <w:framePr w:w="5035" w:h="1644" w:wrap="notBeside" w:vAnchor="page" w:hAnchor="page" w:x="6573" w:y="721"/>
              <w:rPr>
                <w:rFonts w:ascii="TradeGothic" w:hAnsi="TradeGothic"/>
                <w:i/>
                <w:sz w:val="18"/>
              </w:rPr>
            </w:pPr>
          </w:p>
        </w:tc>
        <w:tc>
          <w:tcPr>
            <w:tcW w:w="2999" w:type="dxa"/>
            <w:gridSpan w:val="2"/>
          </w:tcPr>
          <w:p w14:paraId="6B1F433C" w14:textId="77777777" w:rsidR="006E4E11" w:rsidRDefault="006E4E11" w:rsidP="007242A3">
            <w:pPr>
              <w:framePr w:w="5035" w:h="1644" w:wrap="notBeside" w:vAnchor="page" w:hAnchor="page" w:x="6573" w:y="721"/>
              <w:rPr>
                <w:rFonts w:ascii="TradeGothic" w:hAnsi="TradeGothic"/>
                <w:i/>
                <w:sz w:val="18"/>
              </w:rPr>
            </w:pPr>
          </w:p>
        </w:tc>
      </w:tr>
      <w:tr w:rsidR="006E4E11" w14:paraId="7DA8F0AC" w14:textId="77777777">
        <w:tc>
          <w:tcPr>
            <w:tcW w:w="2268" w:type="dxa"/>
          </w:tcPr>
          <w:p w14:paraId="5EFDBDFF" w14:textId="77777777" w:rsidR="006E4E11" w:rsidRDefault="006E4E11" w:rsidP="007242A3">
            <w:pPr>
              <w:framePr w:w="5035" w:h="1644" w:wrap="notBeside" w:vAnchor="page" w:hAnchor="page" w:x="6573" w:y="721"/>
              <w:rPr>
                <w:rFonts w:ascii="TradeGothic" w:hAnsi="TradeGothic"/>
                <w:b/>
                <w:sz w:val="22"/>
              </w:rPr>
            </w:pPr>
          </w:p>
        </w:tc>
        <w:tc>
          <w:tcPr>
            <w:tcW w:w="2999" w:type="dxa"/>
            <w:gridSpan w:val="2"/>
          </w:tcPr>
          <w:p w14:paraId="476EB880" w14:textId="77777777" w:rsidR="006E4E11" w:rsidRDefault="006E4E11" w:rsidP="007242A3">
            <w:pPr>
              <w:framePr w:w="5035" w:h="1644" w:wrap="notBeside" w:vAnchor="page" w:hAnchor="page" w:x="6573" w:y="721"/>
              <w:rPr>
                <w:rFonts w:ascii="TradeGothic" w:hAnsi="TradeGothic"/>
                <w:b/>
                <w:sz w:val="22"/>
              </w:rPr>
            </w:pPr>
          </w:p>
        </w:tc>
      </w:tr>
      <w:tr w:rsidR="006E4E11" w14:paraId="046EE182" w14:textId="77777777">
        <w:tc>
          <w:tcPr>
            <w:tcW w:w="3402" w:type="dxa"/>
            <w:gridSpan w:val="2"/>
          </w:tcPr>
          <w:p w14:paraId="5525DF15" w14:textId="77777777" w:rsidR="006E4E11" w:rsidRDefault="006E4E11" w:rsidP="007242A3">
            <w:pPr>
              <w:framePr w:w="5035" w:h="1644" w:wrap="notBeside" w:vAnchor="page" w:hAnchor="page" w:x="6573" w:y="721"/>
            </w:pPr>
          </w:p>
        </w:tc>
        <w:tc>
          <w:tcPr>
            <w:tcW w:w="1865" w:type="dxa"/>
          </w:tcPr>
          <w:p w14:paraId="28EC1859" w14:textId="77777777" w:rsidR="006E4E11" w:rsidRDefault="006E4E11" w:rsidP="007242A3">
            <w:pPr>
              <w:framePr w:w="5035" w:h="1644" w:wrap="notBeside" w:vAnchor="page" w:hAnchor="page" w:x="6573" w:y="721"/>
            </w:pPr>
          </w:p>
        </w:tc>
      </w:tr>
      <w:tr w:rsidR="006E4E11" w14:paraId="5876426A" w14:textId="77777777">
        <w:tc>
          <w:tcPr>
            <w:tcW w:w="2268" w:type="dxa"/>
          </w:tcPr>
          <w:p w14:paraId="2CCDDD2B" w14:textId="77777777" w:rsidR="006E4E11" w:rsidRDefault="006E4E11" w:rsidP="007242A3">
            <w:pPr>
              <w:framePr w:w="5035" w:h="1644" w:wrap="notBeside" w:vAnchor="page" w:hAnchor="page" w:x="6573" w:y="721"/>
            </w:pPr>
          </w:p>
        </w:tc>
        <w:tc>
          <w:tcPr>
            <w:tcW w:w="2999" w:type="dxa"/>
            <w:gridSpan w:val="2"/>
          </w:tcPr>
          <w:p w14:paraId="70AA8326" w14:textId="40B7C357" w:rsidR="006E4E11" w:rsidRPr="00ED583F" w:rsidRDefault="001324FA" w:rsidP="007242A3">
            <w:pPr>
              <w:framePr w:w="5035" w:h="1644" w:wrap="notBeside" w:vAnchor="page" w:hAnchor="page" w:x="6573" w:y="721"/>
              <w:rPr>
                <w:sz w:val="20"/>
              </w:rPr>
            </w:pPr>
            <w:r>
              <w:rPr>
                <w:sz w:val="20"/>
              </w:rPr>
              <w:t xml:space="preserve">Dnr </w:t>
            </w:r>
            <w:r w:rsidR="00350EEF">
              <w:rPr>
                <w:sz w:val="20"/>
              </w:rPr>
              <w:t>Fi2016/03685/SFÖ</w:t>
            </w:r>
          </w:p>
        </w:tc>
      </w:tr>
      <w:tr w:rsidR="006E4E11" w14:paraId="0A3710B1" w14:textId="77777777">
        <w:tc>
          <w:tcPr>
            <w:tcW w:w="2268" w:type="dxa"/>
          </w:tcPr>
          <w:p w14:paraId="4BDEAEDB" w14:textId="77777777" w:rsidR="006E4E11" w:rsidRDefault="006E4E11" w:rsidP="007242A3">
            <w:pPr>
              <w:framePr w:w="5035" w:h="1644" w:wrap="notBeside" w:vAnchor="page" w:hAnchor="page" w:x="6573" w:y="721"/>
            </w:pPr>
          </w:p>
        </w:tc>
        <w:tc>
          <w:tcPr>
            <w:tcW w:w="2999" w:type="dxa"/>
            <w:gridSpan w:val="2"/>
          </w:tcPr>
          <w:p w14:paraId="38E6D2F0" w14:textId="77777777" w:rsidR="006E4E11" w:rsidRDefault="006E4E11" w:rsidP="007242A3">
            <w:pPr>
              <w:framePr w:w="5035" w:h="1644" w:wrap="notBeside" w:vAnchor="page" w:hAnchor="page" w:x="6573" w:y="721"/>
            </w:pPr>
          </w:p>
        </w:tc>
      </w:tr>
    </w:tbl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1"/>
      </w:tblGrid>
      <w:tr w:rsidR="006E4E11" w14:paraId="6550DB75" w14:textId="77777777">
        <w:trPr>
          <w:trHeight w:val="284"/>
        </w:trPr>
        <w:tc>
          <w:tcPr>
            <w:tcW w:w="4911" w:type="dxa"/>
          </w:tcPr>
          <w:p w14:paraId="7D87FF0F" w14:textId="77777777" w:rsidR="006E4E11" w:rsidRDefault="001324FA">
            <w:pPr>
              <w:pStyle w:val="Avsndare"/>
              <w:framePr w:h="2483" w:wrap="notBeside" w:x="1504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Finansdepartementet</w:t>
            </w:r>
          </w:p>
        </w:tc>
      </w:tr>
      <w:tr w:rsidR="006E4E11" w14:paraId="1CDFF75D" w14:textId="77777777">
        <w:trPr>
          <w:trHeight w:val="284"/>
        </w:trPr>
        <w:tc>
          <w:tcPr>
            <w:tcW w:w="4911" w:type="dxa"/>
          </w:tcPr>
          <w:p w14:paraId="69FFFED4" w14:textId="77777777" w:rsidR="006E4E11" w:rsidRDefault="001324FA">
            <w:pPr>
              <w:pStyle w:val="Avsndare"/>
              <w:framePr w:h="2483" w:wrap="notBeside" w:x="1504"/>
              <w:rPr>
                <w:bCs/>
                <w:iCs/>
              </w:rPr>
            </w:pPr>
            <w:r>
              <w:rPr>
                <w:bCs/>
                <w:iCs/>
              </w:rPr>
              <w:t>Civilministern</w:t>
            </w:r>
          </w:p>
        </w:tc>
      </w:tr>
      <w:tr w:rsidR="006E4E11" w14:paraId="39EA16D1" w14:textId="77777777">
        <w:trPr>
          <w:trHeight w:val="284"/>
        </w:trPr>
        <w:tc>
          <w:tcPr>
            <w:tcW w:w="4911" w:type="dxa"/>
          </w:tcPr>
          <w:p w14:paraId="57217749" w14:textId="5961FBCB" w:rsidR="0091440E" w:rsidRDefault="0091440E">
            <w:pPr>
              <w:pStyle w:val="Avsndare"/>
              <w:framePr w:h="2483" w:wrap="notBeside" w:x="1504"/>
              <w:rPr>
                <w:bCs/>
                <w:iCs/>
              </w:rPr>
            </w:pPr>
          </w:p>
        </w:tc>
      </w:tr>
      <w:tr w:rsidR="006E4E11" w14:paraId="3E420EA2" w14:textId="77777777">
        <w:trPr>
          <w:trHeight w:val="284"/>
        </w:trPr>
        <w:tc>
          <w:tcPr>
            <w:tcW w:w="4911" w:type="dxa"/>
          </w:tcPr>
          <w:p w14:paraId="647A2DF5" w14:textId="1F05933C" w:rsidR="006E4E11" w:rsidRDefault="006E4E11" w:rsidP="0091440E">
            <w:pPr>
              <w:pStyle w:val="Avsndare"/>
              <w:framePr w:h="2483" w:wrap="notBeside" w:x="1504"/>
              <w:rPr>
                <w:bCs/>
                <w:iCs/>
              </w:rPr>
            </w:pPr>
          </w:p>
        </w:tc>
      </w:tr>
      <w:tr w:rsidR="006E4E11" w14:paraId="126EB7C9" w14:textId="77777777">
        <w:trPr>
          <w:trHeight w:val="284"/>
        </w:trPr>
        <w:tc>
          <w:tcPr>
            <w:tcW w:w="4911" w:type="dxa"/>
          </w:tcPr>
          <w:p w14:paraId="073835A5" w14:textId="77777777" w:rsidR="006E4E11" w:rsidRDefault="006E4E11">
            <w:pPr>
              <w:pStyle w:val="Avsndare"/>
              <w:framePr w:h="2483" w:wrap="notBeside" w:x="1504"/>
              <w:rPr>
                <w:bCs/>
                <w:iCs/>
              </w:rPr>
            </w:pPr>
          </w:p>
        </w:tc>
      </w:tr>
      <w:tr w:rsidR="006E4E11" w14:paraId="16B73239" w14:textId="77777777">
        <w:trPr>
          <w:trHeight w:val="284"/>
        </w:trPr>
        <w:tc>
          <w:tcPr>
            <w:tcW w:w="4911" w:type="dxa"/>
          </w:tcPr>
          <w:p w14:paraId="3C8D6061" w14:textId="77777777" w:rsidR="006E4E11" w:rsidRDefault="006E4E11">
            <w:pPr>
              <w:pStyle w:val="Avsndare"/>
              <w:framePr w:h="2483" w:wrap="notBeside" w:x="1504"/>
              <w:rPr>
                <w:bCs/>
                <w:iCs/>
              </w:rPr>
            </w:pPr>
          </w:p>
        </w:tc>
      </w:tr>
      <w:tr w:rsidR="006E4E11" w14:paraId="7C46EA2D" w14:textId="77777777">
        <w:trPr>
          <w:trHeight w:val="284"/>
        </w:trPr>
        <w:tc>
          <w:tcPr>
            <w:tcW w:w="4911" w:type="dxa"/>
          </w:tcPr>
          <w:p w14:paraId="0D0E650A" w14:textId="77777777" w:rsidR="006E4E11" w:rsidRDefault="006E4E11">
            <w:pPr>
              <w:pStyle w:val="Avsndare"/>
              <w:framePr w:h="2483" w:wrap="notBeside" w:x="1504"/>
              <w:rPr>
                <w:bCs/>
                <w:iCs/>
              </w:rPr>
            </w:pPr>
          </w:p>
        </w:tc>
      </w:tr>
      <w:tr w:rsidR="006E4E11" w14:paraId="6111D413" w14:textId="77777777">
        <w:trPr>
          <w:trHeight w:val="284"/>
        </w:trPr>
        <w:tc>
          <w:tcPr>
            <w:tcW w:w="4911" w:type="dxa"/>
          </w:tcPr>
          <w:p w14:paraId="4792AD5E" w14:textId="77777777" w:rsidR="006E4E11" w:rsidRDefault="006E4E11">
            <w:pPr>
              <w:pStyle w:val="Avsndare"/>
              <w:framePr w:h="2483" w:wrap="notBeside" w:x="1504"/>
              <w:rPr>
                <w:bCs/>
                <w:iCs/>
              </w:rPr>
            </w:pPr>
          </w:p>
        </w:tc>
      </w:tr>
      <w:tr w:rsidR="006E4E11" w14:paraId="54A65C56" w14:textId="77777777">
        <w:trPr>
          <w:trHeight w:val="284"/>
        </w:trPr>
        <w:tc>
          <w:tcPr>
            <w:tcW w:w="4911" w:type="dxa"/>
          </w:tcPr>
          <w:p w14:paraId="0401D072" w14:textId="77777777" w:rsidR="006E4E11" w:rsidRDefault="006E4E11">
            <w:pPr>
              <w:pStyle w:val="Avsndare"/>
              <w:framePr w:h="2483" w:wrap="notBeside" w:x="1504"/>
              <w:rPr>
                <w:bCs/>
                <w:iCs/>
              </w:rPr>
            </w:pPr>
          </w:p>
        </w:tc>
      </w:tr>
    </w:tbl>
    <w:p w14:paraId="0D312E8E" w14:textId="77777777" w:rsidR="006E4E11" w:rsidRDefault="001324FA">
      <w:pPr>
        <w:framePr w:w="4400" w:h="2523" w:wrap="notBeside" w:vAnchor="page" w:hAnchor="page" w:x="6453" w:y="2445"/>
        <w:ind w:left="142"/>
      </w:pPr>
      <w:r>
        <w:t>Till riksdagen</w:t>
      </w:r>
    </w:p>
    <w:p w14:paraId="32D3B2DC" w14:textId="0A9DFBC5" w:rsidR="006E4E11" w:rsidRDefault="001324FA" w:rsidP="001324FA">
      <w:pPr>
        <w:pStyle w:val="RKrubrik"/>
        <w:pBdr>
          <w:bottom w:val="single" w:sz="4" w:space="1" w:color="auto"/>
        </w:pBdr>
        <w:spacing w:before="0" w:after="0"/>
      </w:pPr>
      <w:r>
        <w:t>Svar på fråga 2016/17:</w:t>
      </w:r>
      <w:r w:rsidR="00432AC0">
        <w:t>152</w:t>
      </w:r>
      <w:r>
        <w:t xml:space="preserve"> av </w:t>
      </w:r>
      <w:r w:rsidR="00432AC0">
        <w:t xml:space="preserve">Lotta </w:t>
      </w:r>
      <w:proofErr w:type="spellStart"/>
      <w:r w:rsidR="00432AC0">
        <w:t>Finstorp</w:t>
      </w:r>
      <w:proofErr w:type="spellEnd"/>
      <w:r w:rsidR="00432AC0">
        <w:t xml:space="preserve"> (M) Svenska myndigheters tolkning av EU-regelverk  </w:t>
      </w:r>
    </w:p>
    <w:p w14:paraId="7E818161" w14:textId="77777777" w:rsidR="006E4E11" w:rsidRDefault="006E4E11">
      <w:pPr>
        <w:pStyle w:val="RKnormal"/>
      </w:pPr>
    </w:p>
    <w:p w14:paraId="494D4FD0" w14:textId="7EF2DD41" w:rsidR="006E4E11" w:rsidRDefault="00432AC0">
      <w:pPr>
        <w:pStyle w:val="RKnormal"/>
      </w:pPr>
      <w:r>
        <w:t xml:space="preserve">Lotta </w:t>
      </w:r>
      <w:proofErr w:type="spellStart"/>
      <w:r>
        <w:t>Finstorp</w:t>
      </w:r>
      <w:proofErr w:type="spellEnd"/>
      <w:r>
        <w:t xml:space="preserve"> h</w:t>
      </w:r>
      <w:r w:rsidR="001324FA">
        <w:t xml:space="preserve">ar frågat mig </w:t>
      </w:r>
      <w:r>
        <w:t>vilka initiativ jag avser att ta för att svenska myndigheter i framtiden ska göra en mer korrekt tolkning av regelverk och förordningar som beslutas av EU.</w:t>
      </w:r>
    </w:p>
    <w:p w14:paraId="6FDED7E0" w14:textId="77777777" w:rsidR="00D41D7F" w:rsidRDefault="00D41D7F">
      <w:pPr>
        <w:pStyle w:val="RKnormal"/>
      </w:pPr>
    </w:p>
    <w:p w14:paraId="40560296" w14:textId="1DFFFD39" w:rsidR="00A8152C" w:rsidRDefault="00B2630C" w:rsidP="00A8152C">
      <w:pPr>
        <w:pStyle w:val="RKnormal"/>
      </w:pPr>
      <w:r>
        <w:t xml:space="preserve">I den svenska förvaltningsmodellen </w:t>
      </w:r>
      <w:r w:rsidR="00223FF6">
        <w:t xml:space="preserve">ankommer det på </w:t>
      </w:r>
      <w:r w:rsidR="0023012D">
        <w:t>de s</w:t>
      </w:r>
      <w:r w:rsidR="00D41D7F">
        <w:t>tatliga myndighet</w:t>
      </w:r>
      <w:r w:rsidR="00363B3D">
        <w:t>er</w:t>
      </w:r>
      <w:r w:rsidR="0023012D">
        <w:t xml:space="preserve">na </w:t>
      </w:r>
      <w:r w:rsidR="00223FF6">
        <w:t>att fatta beslut i ärenden som rör tillämpning av lag eller förordning gentemot enskild eller kommun</w:t>
      </w:r>
      <w:r w:rsidR="00A8152C">
        <w:t>.</w:t>
      </w:r>
      <w:r w:rsidR="00223FF6">
        <w:t xml:space="preserve"> Detta gäller även frågor inom ramen för </w:t>
      </w:r>
      <w:r w:rsidR="00D353E2">
        <w:t>EU</w:t>
      </w:r>
      <w:r w:rsidR="00AD03B7">
        <w:t>:s</w:t>
      </w:r>
      <w:r w:rsidR="00223FF6">
        <w:t xml:space="preserve"> </w:t>
      </w:r>
      <w:r w:rsidR="00AD03B7">
        <w:t>befogenhet.</w:t>
      </w:r>
      <w:r w:rsidR="00A8152C">
        <w:t xml:space="preserve"> </w:t>
      </w:r>
    </w:p>
    <w:p w14:paraId="30700EEC" w14:textId="77777777" w:rsidR="00223FF6" w:rsidRDefault="00223FF6" w:rsidP="00A8152C">
      <w:pPr>
        <w:pStyle w:val="RKnormal"/>
      </w:pPr>
    </w:p>
    <w:p w14:paraId="55F93093" w14:textId="21A22C45" w:rsidR="00223FF6" w:rsidRDefault="00363B3D" w:rsidP="00A8152C">
      <w:pPr>
        <w:pStyle w:val="RKnormal"/>
      </w:pPr>
      <w:r>
        <w:t>F</w:t>
      </w:r>
      <w:r w:rsidR="00223FF6">
        <w:t xml:space="preserve">örtroende för statsförvaltningen </w:t>
      </w:r>
      <w:r>
        <w:t>prövas dagligen av allmänheten och jag är glad över att kunna konstatera att förtroendet är högt</w:t>
      </w:r>
      <w:r w:rsidR="009E0576">
        <w:t>.</w:t>
      </w:r>
      <w:r>
        <w:t xml:space="preserve"> </w:t>
      </w:r>
      <w:r w:rsidR="00260DE4">
        <w:t>Tilliten</w:t>
      </w:r>
      <w:r>
        <w:t xml:space="preserve"> kommer dock inte av sig själv utan bygger på att allmänheten upplever att vi har en rättssäker förvaltning som handlägger frågor på det sätt som följer av olika relevanta regelverk. </w:t>
      </w:r>
    </w:p>
    <w:p w14:paraId="32A5B882" w14:textId="77777777" w:rsidR="007C11AF" w:rsidRDefault="007C11AF" w:rsidP="00A8152C">
      <w:pPr>
        <w:pStyle w:val="RKnormal"/>
      </w:pPr>
    </w:p>
    <w:p w14:paraId="58A8613E" w14:textId="65891B4C" w:rsidR="006C5042" w:rsidRDefault="00363B3D" w:rsidP="00363B3D">
      <w:pPr>
        <w:pStyle w:val="RKnormal"/>
      </w:pPr>
      <w:r>
        <w:t xml:space="preserve">Det ankommer på varje myndighet att, i enlighet med regleringen i </w:t>
      </w:r>
      <w:r w:rsidR="009E0576">
        <w:t>m</w:t>
      </w:r>
      <w:r>
        <w:t xml:space="preserve">yndighetsförordningen (2007:515), ta till vara och utveckla de anställdas kompetens och erfarenhet. I detta inryms bl.a. att dels säkerställa att medarbetarna har den kompetens som verksamheten kräver, dels att fortlöpande säkerställa att kompetensen vid myndigheten utvecklas i takt med tiden. </w:t>
      </w:r>
    </w:p>
    <w:p w14:paraId="0900DF6C" w14:textId="77777777" w:rsidR="006C5042" w:rsidRDefault="006C5042" w:rsidP="00363B3D">
      <w:pPr>
        <w:pStyle w:val="RKnormal"/>
      </w:pPr>
    </w:p>
    <w:p w14:paraId="52EFEEB8" w14:textId="4EAB61C2" w:rsidR="00363B3D" w:rsidRDefault="006C5042" w:rsidP="00363B3D">
      <w:pPr>
        <w:pStyle w:val="RKnormal"/>
      </w:pPr>
      <w:r>
        <w:t xml:space="preserve">Jag kan slutligen konstatera att Svenska institutet </w:t>
      </w:r>
      <w:r w:rsidR="00363B3D">
        <w:t xml:space="preserve">för europapolitiska studier, SIEPS, har regeringens uppdrag att tillhandahålla utbildningar i ämnen som rör </w:t>
      </w:r>
      <w:r>
        <w:t xml:space="preserve">den </w:t>
      </w:r>
      <w:r w:rsidR="00363B3D">
        <w:t>Europeiska unionen</w:t>
      </w:r>
      <w:r>
        <w:t>. Detta är ett sätt att understödja den långsiktiga</w:t>
      </w:r>
      <w:r w:rsidR="00363B3D">
        <w:t xml:space="preserve"> kompetensförsörjningen i </w:t>
      </w:r>
      <w:r>
        <w:t>staten</w:t>
      </w:r>
      <w:r w:rsidR="00363B3D">
        <w:t xml:space="preserve">. </w:t>
      </w:r>
    </w:p>
    <w:p w14:paraId="571D52A4" w14:textId="77777777" w:rsidR="0023012D" w:rsidRDefault="0023012D">
      <w:pPr>
        <w:pStyle w:val="RKnormal"/>
      </w:pPr>
      <w:bookmarkStart w:id="0" w:name="_GoBack"/>
      <w:bookmarkEnd w:id="0"/>
    </w:p>
    <w:p w14:paraId="35FBB5DB" w14:textId="77777777" w:rsidR="001324FA" w:rsidRDefault="001324FA">
      <w:pPr>
        <w:pStyle w:val="RKnormal"/>
      </w:pPr>
    </w:p>
    <w:p w14:paraId="147C5D7D" w14:textId="77777777" w:rsidR="001324FA" w:rsidRDefault="001324FA">
      <w:pPr>
        <w:pStyle w:val="RKnormal"/>
      </w:pPr>
      <w:r>
        <w:t>Stockholm den 26 oktober 2016</w:t>
      </w:r>
    </w:p>
    <w:p w14:paraId="021B5077" w14:textId="5DE64E55" w:rsidR="001324FA" w:rsidRDefault="001324FA">
      <w:pPr>
        <w:pStyle w:val="RKnormal"/>
      </w:pPr>
    </w:p>
    <w:p w14:paraId="6CEAA6B7" w14:textId="77777777" w:rsidR="001324FA" w:rsidRDefault="001324FA">
      <w:pPr>
        <w:pStyle w:val="RKnormal"/>
      </w:pPr>
    </w:p>
    <w:p w14:paraId="010AB140" w14:textId="77777777" w:rsidR="001324FA" w:rsidRDefault="001324FA">
      <w:pPr>
        <w:pStyle w:val="RKnormal"/>
      </w:pPr>
      <w:r>
        <w:t>Ardalan Shekarabi</w:t>
      </w:r>
    </w:p>
    <w:sectPr w:rsidR="001324FA">
      <w:headerReference w:type="even" r:id="rId13"/>
      <w:headerReference w:type="default" r:id="rId14"/>
      <w:headerReference w:type="first" r:id="rId15"/>
      <w:type w:val="continuous"/>
      <w:pgSz w:w="11907" w:h="16840" w:code="9"/>
      <w:pgMar w:top="567" w:right="1701" w:bottom="1134" w:left="2835" w:header="709" w:footer="539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ABA02" w14:textId="77777777" w:rsidR="00334ADB" w:rsidRDefault="00334ADB">
      <w:r>
        <w:separator/>
      </w:r>
    </w:p>
  </w:endnote>
  <w:endnote w:type="continuationSeparator" w:id="0">
    <w:p w14:paraId="180FA48D" w14:textId="77777777" w:rsidR="00334ADB" w:rsidRDefault="0033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TradeGothic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B1EF8" w14:textId="77777777" w:rsidR="00334ADB" w:rsidRDefault="00334ADB">
      <w:r>
        <w:separator/>
      </w:r>
    </w:p>
  </w:footnote>
  <w:footnote w:type="continuationSeparator" w:id="0">
    <w:p w14:paraId="3DACBBA8" w14:textId="77777777" w:rsidR="00334ADB" w:rsidRDefault="00334A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2F78C" w14:textId="77777777" w:rsidR="00E80146" w:rsidRDefault="00E80146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8227BF">
      <w:rPr>
        <w:rStyle w:val="Sidnummer"/>
        <w:noProof/>
      </w:rPr>
      <w:t>2</w:t>
    </w:r>
    <w:r>
      <w:rPr>
        <w:rStyle w:val="Sidnummer"/>
      </w:rPr>
      <w:fldChar w:fldCharType="end"/>
    </w:r>
  </w:p>
  <w:tbl>
    <w:tblPr>
      <w:tblW w:w="0" w:type="auto"/>
      <w:tblInd w:w="-1168" w:type="dxa"/>
      <w:tblLook w:val="0000" w:firstRow="0" w:lastRow="0" w:firstColumn="0" w:lastColumn="0" w:noHBand="0" w:noVBand="0"/>
    </w:tblPr>
    <w:tblGrid>
      <w:gridCol w:w="3119"/>
      <w:gridCol w:w="4111"/>
      <w:gridCol w:w="1525"/>
    </w:tblGrid>
    <w:tr w:rsidR="00E80146" w14:paraId="4395C8DB" w14:textId="77777777">
      <w:trPr>
        <w:cantSplit/>
      </w:trPr>
      <w:tc>
        <w:tcPr>
          <w:tcW w:w="3119" w:type="dxa"/>
        </w:tcPr>
        <w:p w14:paraId="058FB205" w14:textId="77777777" w:rsidR="00E80146" w:rsidRDefault="00E80146">
          <w:pPr>
            <w:pStyle w:val="Sidhuvud"/>
            <w:spacing w:line="200" w:lineRule="atLeast"/>
            <w:ind w:right="357"/>
            <w:rPr>
              <w:rFonts w:ascii="TradeGothic" w:hAnsi="TradeGothic"/>
              <w:b/>
              <w:bCs/>
              <w:sz w:val="16"/>
            </w:rPr>
          </w:pPr>
        </w:p>
      </w:tc>
      <w:tc>
        <w:tcPr>
          <w:tcW w:w="4111" w:type="dxa"/>
          <w:tcMar>
            <w:left w:w="567" w:type="dxa"/>
          </w:tcMar>
        </w:tcPr>
        <w:p w14:paraId="74AD1C8A" w14:textId="77777777" w:rsidR="00E80146" w:rsidRDefault="00E80146">
          <w:pPr>
            <w:pStyle w:val="Sidhuvud"/>
            <w:ind w:right="360"/>
          </w:pPr>
        </w:p>
      </w:tc>
      <w:tc>
        <w:tcPr>
          <w:tcW w:w="1525" w:type="dxa"/>
        </w:tcPr>
        <w:p w14:paraId="302CD936" w14:textId="77777777" w:rsidR="00E80146" w:rsidRDefault="00E80146">
          <w:pPr>
            <w:pStyle w:val="Sidhuvud"/>
            <w:ind w:right="360"/>
          </w:pPr>
        </w:p>
      </w:tc>
    </w:tr>
  </w:tbl>
  <w:p w14:paraId="64474409" w14:textId="77777777" w:rsidR="00E80146" w:rsidRDefault="00E80146">
    <w:pPr>
      <w:pStyle w:val="Sidhuvud"/>
      <w:ind w:right="357" w:firstLine="35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E8A60" w14:textId="77777777" w:rsidR="00E80146" w:rsidRDefault="00E80146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3</w:t>
    </w:r>
    <w:r>
      <w:rPr>
        <w:rStyle w:val="Sidnummer"/>
      </w:rPr>
      <w:fldChar w:fldCharType="end"/>
    </w:r>
  </w:p>
  <w:tbl>
    <w:tblPr>
      <w:tblW w:w="0" w:type="auto"/>
      <w:tblInd w:w="-1168" w:type="dxa"/>
      <w:tblLook w:val="0000" w:firstRow="0" w:lastRow="0" w:firstColumn="0" w:lastColumn="0" w:noHBand="0" w:noVBand="0"/>
    </w:tblPr>
    <w:tblGrid>
      <w:gridCol w:w="3119"/>
      <w:gridCol w:w="4111"/>
      <w:gridCol w:w="1525"/>
    </w:tblGrid>
    <w:tr w:rsidR="00E80146" w14:paraId="76ED2D8A" w14:textId="77777777">
      <w:trPr>
        <w:cantSplit/>
      </w:trPr>
      <w:tc>
        <w:tcPr>
          <w:tcW w:w="3119" w:type="dxa"/>
        </w:tcPr>
        <w:p w14:paraId="65AF5306" w14:textId="77777777" w:rsidR="00E80146" w:rsidRDefault="00E80146">
          <w:pPr>
            <w:pStyle w:val="Sidhuvud"/>
            <w:spacing w:line="200" w:lineRule="atLeast"/>
            <w:ind w:right="357"/>
            <w:rPr>
              <w:rFonts w:ascii="TradeGothic" w:hAnsi="TradeGothic"/>
              <w:b/>
              <w:bCs/>
              <w:sz w:val="16"/>
            </w:rPr>
          </w:pPr>
        </w:p>
      </w:tc>
      <w:tc>
        <w:tcPr>
          <w:tcW w:w="4111" w:type="dxa"/>
          <w:tcMar>
            <w:left w:w="567" w:type="dxa"/>
          </w:tcMar>
        </w:tcPr>
        <w:p w14:paraId="1210F855" w14:textId="77777777" w:rsidR="00E80146" w:rsidRDefault="00E80146">
          <w:pPr>
            <w:pStyle w:val="Sidhuvud"/>
            <w:ind w:right="360"/>
          </w:pPr>
        </w:p>
      </w:tc>
      <w:tc>
        <w:tcPr>
          <w:tcW w:w="1525" w:type="dxa"/>
        </w:tcPr>
        <w:p w14:paraId="30137E9E" w14:textId="77777777" w:rsidR="00E80146" w:rsidRDefault="00E80146">
          <w:pPr>
            <w:pStyle w:val="Sidhuvud"/>
            <w:ind w:right="360"/>
          </w:pPr>
        </w:p>
      </w:tc>
    </w:tr>
  </w:tbl>
  <w:p w14:paraId="03F9058A" w14:textId="77777777" w:rsidR="00E80146" w:rsidRDefault="00E80146">
    <w:pPr>
      <w:pStyle w:val="Sidhuvud"/>
      <w:ind w:right="357" w:firstLine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BFE5" w14:textId="72B454FB" w:rsidR="001324FA" w:rsidRDefault="001324FA">
    <w:pPr>
      <w:framePr w:w="2948" w:h="1321" w:hRule="exact" w:wrap="notBeside" w:vAnchor="page" w:hAnchor="page" w:x="1362" w:y="653"/>
    </w:pPr>
    <w:r>
      <w:rPr>
        <w:noProof/>
        <w:lang w:eastAsia="sv-SE"/>
      </w:rPr>
      <w:drawing>
        <wp:inline distT="0" distB="0" distL="0" distR="0" wp14:anchorId="2E0893EE" wp14:editId="5942CCB6">
          <wp:extent cx="1866900" cy="8382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C6754E" w14:textId="77777777" w:rsidR="00E80146" w:rsidRDefault="00E80146">
    <w:pPr>
      <w:pStyle w:val="RKrubrik"/>
      <w:keepNext w:val="0"/>
      <w:tabs>
        <w:tab w:val="clear" w:pos="1134"/>
        <w:tab w:val="clear" w:pos="2835"/>
      </w:tabs>
      <w:spacing w:before="0" w:after="0" w:line="320" w:lineRule="atLeast"/>
      <w:rPr>
        <w:bCs/>
      </w:rPr>
    </w:pPr>
  </w:p>
  <w:p w14:paraId="1A8F0542" w14:textId="77777777" w:rsidR="00E80146" w:rsidRDefault="00E80146">
    <w:pPr>
      <w:rPr>
        <w:rFonts w:ascii="TradeGothic" w:hAnsi="TradeGothic"/>
        <w:b/>
        <w:bCs/>
        <w:spacing w:val="12"/>
        <w:sz w:val="22"/>
      </w:rPr>
    </w:pPr>
  </w:p>
  <w:p w14:paraId="7BC9793C" w14:textId="77777777" w:rsidR="00E80146" w:rsidRDefault="00E80146">
    <w:pPr>
      <w:pStyle w:val="RKrubrik"/>
      <w:keepNext w:val="0"/>
      <w:tabs>
        <w:tab w:val="clear" w:pos="1134"/>
        <w:tab w:val="clear" w:pos="2835"/>
      </w:tabs>
      <w:spacing w:before="0" w:after="0" w:line="320" w:lineRule="atLeast"/>
      <w:rPr>
        <w:bCs/>
      </w:rPr>
    </w:pPr>
  </w:p>
  <w:p w14:paraId="7B3CDED7" w14:textId="77777777" w:rsidR="00E80146" w:rsidRDefault="00E80146">
    <w:pPr>
      <w:rPr>
        <w:rFonts w:ascii="TradeGothic" w:hAnsi="TradeGothic"/>
        <w:i/>
        <w:iCs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FA"/>
    <w:rsid w:val="00063F77"/>
    <w:rsid w:val="000F038E"/>
    <w:rsid w:val="001324FA"/>
    <w:rsid w:val="00150384"/>
    <w:rsid w:val="00160901"/>
    <w:rsid w:val="001805B7"/>
    <w:rsid w:val="00223FF6"/>
    <w:rsid w:val="0023012D"/>
    <w:rsid w:val="00260DE4"/>
    <w:rsid w:val="002D4CF5"/>
    <w:rsid w:val="003331B5"/>
    <w:rsid w:val="00334ADB"/>
    <w:rsid w:val="00350EEF"/>
    <w:rsid w:val="00360BB5"/>
    <w:rsid w:val="00363B3D"/>
    <w:rsid w:val="00367B1C"/>
    <w:rsid w:val="00393309"/>
    <w:rsid w:val="00432AC0"/>
    <w:rsid w:val="004A328D"/>
    <w:rsid w:val="0058762B"/>
    <w:rsid w:val="005C2E6D"/>
    <w:rsid w:val="006C5042"/>
    <w:rsid w:val="006E4E11"/>
    <w:rsid w:val="00700F10"/>
    <w:rsid w:val="007242A3"/>
    <w:rsid w:val="00742689"/>
    <w:rsid w:val="007A6855"/>
    <w:rsid w:val="007C11AF"/>
    <w:rsid w:val="00802D3C"/>
    <w:rsid w:val="008227BF"/>
    <w:rsid w:val="008853DB"/>
    <w:rsid w:val="0091440E"/>
    <w:rsid w:val="0092027A"/>
    <w:rsid w:val="00955E31"/>
    <w:rsid w:val="00961BBA"/>
    <w:rsid w:val="00992B75"/>
    <w:rsid w:val="00992E72"/>
    <w:rsid w:val="009E0576"/>
    <w:rsid w:val="00A06A8C"/>
    <w:rsid w:val="00A8152C"/>
    <w:rsid w:val="00AC6E04"/>
    <w:rsid w:val="00AD03B7"/>
    <w:rsid w:val="00AF237A"/>
    <w:rsid w:val="00AF26D1"/>
    <w:rsid w:val="00B2630C"/>
    <w:rsid w:val="00BE6205"/>
    <w:rsid w:val="00C35BEB"/>
    <w:rsid w:val="00CC3F95"/>
    <w:rsid w:val="00D133D7"/>
    <w:rsid w:val="00D353E2"/>
    <w:rsid w:val="00D41D7F"/>
    <w:rsid w:val="00D717B8"/>
    <w:rsid w:val="00E43D9B"/>
    <w:rsid w:val="00E65200"/>
    <w:rsid w:val="00E80146"/>
    <w:rsid w:val="00E904D0"/>
    <w:rsid w:val="00EC25F9"/>
    <w:rsid w:val="00ED583F"/>
    <w:rsid w:val="00FC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4EE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320" w:lineRule="atLeast"/>
      <w:textAlignment w:val="baseline"/>
    </w:pPr>
    <w:rPr>
      <w:rFonts w:ascii="OrigGarmnd BT" w:hAnsi="OrigGarmnd BT"/>
      <w:sz w:val="24"/>
      <w:lang w:eastAsia="en-US"/>
    </w:rPr>
  </w:style>
  <w:style w:type="paragraph" w:styleId="Rubrik1">
    <w:name w:val="heading 1"/>
    <w:basedOn w:val="Normal"/>
    <w:next w:val="RKnormal"/>
    <w:qFormat/>
    <w:pPr>
      <w:keepNext/>
      <w:tabs>
        <w:tab w:val="left" w:pos="1134"/>
      </w:tabs>
      <w:spacing w:before="680" w:after="160"/>
      <w:outlineLvl w:val="0"/>
    </w:pPr>
    <w:rPr>
      <w:rFonts w:ascii="TradeGothic" w:hAnsi="TradeGothic"/>
      <w:b/>
      <w:kern w:val="28"/>
      <w:sz w:val="22"/>
    </w:rPr>
  </w:style>
  <w:style w:type="paragraph" w:styleId="Rubrik2">
    <w:name w:val="heading 2"/>
    <w:basedOn w:val="Rubrik1"/>
    <w:next w:val="RKnormal"/>
    <w:qFormat/>
    <w:pPr>
      <w:spacing w:before="360"/>
      <w:outlineLvl w:val="1"/>
    </w:pPr>
  </w:style>
  <w:style w:type="paragraph" w:styleId="Rubrik3">
    <w:name w:val="heading 3"/>
    <w:basedOn w:val="Rubrik2"/>
    <w:next w:val="RKnormal"/>
    <w:qFormat/>
    <w:pPr>
      <w:spacing w:after="120" w:line="240" w:lineRule="atLeast"/>
      <w:outlineLvl w:val="2"/>
    </w:pPr>
    <w:rPr>
      <w:b w:val="0"/>
    </w:rPr>
  </w:style>
  <w:style w:type="paragraph" w:styleId="Rubrik4">
    <w:name w:val="heading 4"/>
    <w:basedOn w:val="Rubrik3"/>
    <w:next w:val="RKnormal"/>
    <w:qFormat/>
    <w:pPr>
      <w:spacing w:after="40"/>
      <w:outlineLvl w:val="3"/>
    </w:pPr>
    <w:rPr>
      <w:rFonts w:ascii="OrigGarmnd BT" w:hAnsi="OrigGarmnd BT"/>
      <w:b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vsndare">
    <w:name w:val="Avsändare"/>
    <w:basedOn w:val="Normal"/>
    <w:pPr>
      <w:framePr w:w="4695" w:h="2483" w:hRule="exact" w:hSpace="113" w:wrap="notBeside" w:vAnchor="page" w:hAnchor="page" w:x="1475" w:y="2496"/>
      <w:tabs>
        <w:tab w:val="left" w:pos="3260"/>
      </w:tabs>
      <w:spacing w:line="260" w:lineRule="exact"/>
    </w:pPr>
    <w:rPr>
      <w:rFonts w:ascii="TradeGothic" w:hAnsi="TradeGothic"/>
      <w:i/>
      <w:sz w:val="18"/>
    </w:rPr>
  </w:style>
  <w:style w:type="paragraph" w:styleId="Sidfot">
    <w:name w:val="footer"/>
    <w:basedOn w:val="Normal"/>
    <w:pPr>
      <w:tabs>
        <w:tab w:val="left" w:pos="1928"/>
        <w:tab w:val="left" w:pos="3742"/>
      </w:tabs>
      <w:spacing w:line="160" w:lineRule="exact"/>
    </w:pPr>
    <w:rPr>
      <w:rFonts w:ascii="TradeGothic" w:hAnsi="TradeGothic"/>
      <w:sz w:val="12"/>
    </w:rPr>
  </w:style>
  <w:style w:type="paragraph" w:styleId="Sidhuvud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RKnormal">
    <w:name w:val="RKnormal"/>
    <w:basedOn w:val="Normal"/>
    <w:rsid w:val="00AF26D1"/>
    <w:pPr>
      <w:tabs>
        <w:tab w:val="left" w:pos="709"/>
        <w:tab w:val="left" w:pos="2835"/>
      </w:tabs>
      <w:spacing w:line="240" w:lineRule="atLeast"/>
    </w:pPr>
  </w:style>
  <w:style w:type="paragraph" w:customStyle="1" w:styleId="RKrubrik">
    <w:name w:val="RKrubrik"/>
    <w:basedOn w:val="RKnormal"/>
    <w:next w:val="RKnormal"/>
    <w:pPr>
      <w:keepNext/>
      <w:tabs>
        <w:tab w:val="left" w:pos="1134"/>
      </w:tabs>
      <w:spacing w:before="360" w:after="120"/>
    </w:pPr>
    <w:rPr>
      <w:rFonts w:ascii="TradeGothic" w:hAnsi="TradeGothic"/>
      <w:b/>
      <w:sz w:val="22"/>
    </w:r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link w:val="BallongtextChar"/>
    <w:rsid w:val="000F03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F038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320" w:lineRule="atLeast"/>
      <w:textAlignment w:val="baseline"/>
    </w:pPr>
    <w:rPr>
      <w:rFonts w:ascii="OrigGarmnd BT" w:hAnsi="OrigGarmnd BT"/>
      <w:sz w:val="24"/>
      <w:lang w:eastAsia="en-US"/>
    </w:rPr>
  </w:style>
  <w:style w:type="paragraph" w:styleId="Rubrik1">
    <w:name w:val="heading 1"/>
    <w:basedOn w:val="Normal"/>
    <w:next w:val="RKnormal"/>
    <w:qFormat/>
    <w:pPr>
      <w:keepNext/>
      <w:tabs>
        <w:tab w:val="left" w:pos="1134"/>
      </w:tabs>
      <w:spacing w:before="680" w:after="160"/>
      <w:outlineLvl w:val="0"/>
    </w:pPr>
    <w:rPr>
      <w:rFonts w:ascii="TradeGothic" w:hAnsi="TradeGothic"/>
      <w:b/>
      <w:kern w:val="28"/>
      <w:sz w:val="22"/>
    </w:rPr>
  </w:style>
  <w:style w:type="paragraph" w:styleId="Rubrik2">
    <w:name w:val="heading 2"/>
    <w:basedOn w:val="Rubrik1"/>
    <w:next w:val="RKnormal"/>
    <w:qFormat/>
    <w:pPr>
      <w:spacing w:before="360"/>
      <w:outlineLvl w:val="1"/>
    </w:pPr>
  </w:style>
  <w:style w:type="paragraph" w:styleId="Rubrik3">
    <w:name w:val="heading 3"/>
    <w:basedOn w:val="Rubrik2"/>
    <w:next w:val="RKnormal"/>
    <w:qFormat/>
    <w:pPr>
      <w:spacing w:after="120" w:line="240" w:lineRule="atLeast"/>
      <w:outlineLvl w:val="2"/>
    </w:pPr>
    <w:rPr>
      <w:b w:val="0"/>
    </w:rPr>
  </w:style>
  <w:style w:type="paragraph" w:styleId="Rubrik4">
    <w:name w:val="heading 4"/>
    <w:basedOn w:val="Rubrik3"/>
    <w:next w:val="RKnormal"/>
    <w:qFormat/>
    <w:pPr>
      <w:spacing w:after="40"/>
      <w:outlineLvl w:val="3"/>
    </w:pPr>
    <w:rPr>
      <w:rFonts w:ascii="OrigGarmnd BT" w:hAnsi="OrigGarmnd BT"/>
      <w:b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vsndare">
    <w:name w:val="Avsändare"/>
    <w:basedOn w:val="Normal"/>
    <w:pPr>
      <w:framePr w:w="4695" w:h="2483" w:hRule="exact" w:hSpace="113" w:wrap="notBeside" w:vAnchor="page" w:hAnchor="page" w:x="1475" w:y="2496"/>
      <w:tabs>
        <w:tab w:val="left" w:pos="3260"/>
      </w:tabs>
      <w:spacing w:line="260" w:lineRule="exact"/>
    </w:pPr>
    <w:rPr>
      <w:rFonts w:ascii="TradeGothic" w:hAnsi="TradeGothic"/>
      <w:i/>
      <w:sz w:val="18"/>
    </w:rPr>
  </w:style>
  <w:style w:type="paragraph" w:styleId="Sidfot">
    <w:name w:val="footer"/>
    <w:basedOn w:val="Normal"/>
    <w:pPr>
      <w:tabs>
        <w:tab w:val="left" w:pos="1928"/>
        <w:tab w:val="left" w:pos="3742"/>
      </w:tabs>
      <w:spacing w:line="160" w:lineRule="exact"/>
    </w:pPr>
    <w:rPr>
      <w:rFonts w:ascii="TradeGothic" w:hAnsi="TradeGothic"/>
      <w:sz w:val="12"/>
    </w:rPr>
  </w:style>
  <w:style w:type="paragraph" w:styleId="Sidhuvud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RKnormal">
    <w:name w:val="RKnormal"/>
    <w:basedOn w:val="Normal"/>
    <w:rsid w:val="00AF26D1"/>
    <w:pPr>
      <w:tabs>
        <w:tab w:val="left" w:pos="709"/>
        <w:tab w:val="left" w:pos="2835"/>
      </w:tabs>
      <w:spacing w:line="240" w:lineRule="atLeast"/>
    </w:pPr>
  </w:style>
  <w:style w:type="paragraph" w:customStyle="1" w:styleId="RKrubrik">
    <w:name w:val="RKrubrik"/>
    <w:basedOn w:val="RKnormal"/>
    <w:next w:val="RKnormal"/>
    <w:pPr>
      <w:keepNext/>
      <w:tabs>
        <w:tab w:val="left" w:pos="1134"/>
      </w:tabs>
      <w:spacing w:before="360" w:after="120"/>
    </w:pPr>
    <w:rPr>
      <w:rFonts w:ascii="TradeGothic" w:hAnsi="TradeGothic"/>
      <w:b/>
      <w:sz w:val="22"/>
    </w:r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link w:val="BallongtextChar"/>
    <w:rsid w:val="000F03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F038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11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e485a555d1c6e0aaf3e141c8c063a0c0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e7d1843ac802feaf5aab54588200570b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42138c32-2c94-42e8-9119-c9b19734086d</RD_Svars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54827278AE194990929894766CB842" ma:contentTypeVersion="1" ma:contentTypeDescription="Skapa ett nytt dokument." ma:contentTypeScope="" ma:versionID="b50e0bbabcdb9583c7abfea35659a691">
  <xsd:schema xmlns:xsd="http://www.w3.org/2001/XMLSchema" xmlns:xs="http://www.w3.org/2001/XMLSchema" xmlns:p="http://schemas.microsoft.com/office/2006/metadata/properties" xmlns:ns2="14C2BFBE-9AF7-495B-872C-7D23F9D108BA" targetNamespace="http://schemas.microsoft.com/office/2006/metadata/properties" ma:root="true" ma:fieldsID="9e8a7de4188635845d56ea57bd4e649e" ns2:_="">
    <xsd:import namespace="14C2BFBE-9AF7-495B-872C-7D23F9D108BA"/>
    <xsd:element name="properties">
      <xsd:complexType>
        <xsd:sequence>
          <xsd:element name="documentManagement">
            <xsd:complexType>
              <xsd:all>
                <xsd:element ref="ns2:RD_Matchningsid" minOccurs="0"/>
                <xsd:element ref="ns2:RD_ArendeGU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2BFBE-9AF7-495B-872C-7D23F9D108BA" elementFormDefault="qualified">
    <xsd:import namespace="http://schemas.microsoft.com/office/2006/documentManagement/types"/>
    <xsd:import namespace="http://schemas.microsoft.com/office/infopath/2007/PartnerControls"/>
    <xsd:element name="RD_Matchningsid" ma:index="8" nillable="true" ma:displayName="Matchningsid" ma:internalName="RD_Matchningsid">
      <xsd:simpleType>
        <xsd:restriction base="dms:Text"/>
      </xsd:simpleType>
    </xsd:element>
    <xsd:element name="RD_ArendeGUID" ma:index="9" nillable="true" ma:displayName="Ärende GUID" ma:indexed="true" ma:internalName="RD_ArendeGU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1F1EBA-2F4F-4BBF-915A-B00F11F8B079}"/>
</file>

<file path=customXml/itemProps2.xml><?xml version="1.0" encoding="utf-8"?>
<ds:datastoreItem xmlns:ds="http://schemas.openxmlformats.org/officeDocument/2006/customXml" ds:itemID="{410108F7-7CD3-4083-9B97-79E255992607}"/>
</file>

<file path=customXml/itemProps3.xml><?xml version="1.0" encoding="utf-8"?>
<ds:datastoreItem xmlns:ds="http://schemas.openxmlformats.org/officeDocument/2006/customXml" ds:itemID="{B6A0E3EF-6D0D-486C-A22F-192C332CEAE2}"/>
</file>

<file path=customXml/itemProps4.xml><?xml version="1.0" encoding="utf-8"?>
<ds:datastoreItem xmlns:ds="http://schemas.openxmlformats.org/officeDocument/2006/customXml" ds:itemID="{410108F7-7CD3-4083-9B97-79E2559926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F7B0A8-6B15-4339-B047-A9B3AB0C2C31}"/>
</file>

<file path=customXml/itemProps6.xml><?xml version="1.0" encoding="utf-8"?>
<ds:datastoreItem xmlns:ds="http://schemas.openxmlformats.org/officeDocument/2006/customXml" ds:itemID="{410108F7-7CD3-4083-9B97-79E2559926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Regeringskansliet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Westin</dc:creator>
  <cp:lastModifiedBy>Elisabet Ceder-Attalides</cp:lastModifiedBy>
  <cp:revision>4</cp:revision>
  <cp:lastPrinted>2016-10-21T15:20:00Z</cp:lastPrinted>
  <dcterms:created xsi:type="dcterms:W3CDTF">2016-10-25T07:08:00Z</dcterms:created>
  <dcterms:modified xsi:type="dcterms:W3CDTF">2016-10-25T13:29:00Z</dcterms:modified>
  <cp:category>Svar på fråga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ID">
    <vt:lpwstr>6;0;0;571</vt:lpwstr>
  </property>
  <property fmtid="{D5CDD505-2E9C-101B-9397-08002B2CF9AE}" pid="3" name="Sprak">
    <vt:lpwstr>Svenska</vt:lpwstr>
  </property>
  <property fmtid="{D5CDD505-2E9C-101B-9397-08002B2CF9AE}" pid="4" name="DokID">
    <vt:i4>39</vt:i4>
  </property>
  <property fmtid="{D5CDD505-2E9C-101B-9397-08002B2CF9AE}" pid="5" name="ContentTypeId">
    <vt:lpwstr>0x0101007DCF975C04D44161A4E6A1E30BEAF3560093B6C30A1794704D9AEDAE4402691088</vt:lpwstr>
  </property>
  <property fmtid="{D5CDD505-2E9C-101B-9397-08002B2CF9AE}" pid="6" name="RKAktivitetskategori">
    <vt:lpwstr/>
  </property>
  <property fmtid="{D5CDD505-2E9C-101B-9397-08002B2CF9AE}" pid="7" name="RKDepartementsenhet">
    <vt:lpwstr/>
  </property>
  <property fmtid="{D5CDD505-2E9C-101B-9397-08002B2CF9AE}" pid="8" name="_dlc_DocIdItemGuid">
    <vt:lpwstr>b1c2ed23-1cbe-490c-87fe-824f9c5c81cb</vt:lpwstr>
  </property>
</Properties>
</file>