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31E" w:rsidRPr="00F1531E" w:rsidRDefault="00F1531E">
      <w:pPr>
        <w:pStyle w:val="Frslagsrubrik"/>
      </w:pPr>
      <w:r w:rsidRPr="00F1531E">
        <w:t>Förslag till riksdagsbeslut</w:t>
      </w:r>
    </w:p>
    <w:p w:rsidR="00F1531E" w:rsidRPr="00F1531E" w:rsidRDefault="00F1531E">
      <w:pPr>
        <w:pStyle w:val="Hemstlatt"/>
        <w:ind w:left="0"/>
      </w:pPr>
      <w:r w:rsidRPr="00F1531E">
        <w:t>Riksdagen tillkännager för regeringen som sin mening vad som anförs i motionen om att regeringen snabbt måste vidta åtgärder för att säkerställa att kvaliteten i jobb- och utvecklingsgarantins tredje fas står i paritet med åtgärdens syfte.</w:t>
      </w:r>
    </w:p>
    <w:p w:rsidR="00F1531E" w:rsidRPr="00F1531E" w:rsidRDefault="00F1531E">
      <w:pPr>
        <w:pStyle w:val="Rubrik1"/>
      </w:pPr>
      <w:r w:rsidRPr="00F1531E">
        <w:t>Motivering</w:t>
      </w:r>
    </w:p>
    <w:p w:rsidR="00F1531E" w:rsidRPr="00F1531E" w:rsidRDefault="00F1531E">
      <w:r w:rsidRPr="00F1531E">
        <w:t>När regeringen införde den så kallade jobb- och utvecklingsgarantin i juli 2007 aviserades en fas tre för alla deltagare som inte fått jobb efter 450 dagar i garantin. Syftet förklarades vara att deltagarna i jobb- och utvecklingsgara</w:t>
      </w:r>
      <w:r w:rsidRPr="00F1531E">
        <w:t>n</w:t>
      </w:r>
      <w:r w:rsidRPr="00F1531E">
        <w:t>tins tredje fas skulle komma tillbaka i arbete. De skulle få sysselsättning eller arbete efter förmåga i upp till två år. Det förklarades också att om inte syftet uppnåddes så fanns möjlighet till ytterligare perioder inom ramen för gara</w:t>
      </w:r>
      <w:r w:rsidRPr="00F1531E">
        <w:t>n</w:t>
      </w:r>
      <w:r w:rsidRPr="00F1531E">
        <w:t>tins tredje fas.</w:t>
      </w:r>
    </w:p>
    <w:p w:rsidR="00F1531E" w:rsidRPr="00F1531E" w:rsidRDefault="00F1531E">
      <w:pPr>
        <w:pStyle w:val="Normaltindrag"/>
      </w:pPr>
      <w:r w:rsidRPr="00F1531E">
        <w:t>I april 2009 var det dags för de första arbetslösa som deltagit i jobb- och utvecklings</w:t>
      </w:r>
      <w:r w:rsidRPr="00F1531E">
        <w:softHyphen/>
        <w:t xml:space="preserve">garantin längre än 450 dagar att ta stegen in i garantins tredje fas. Sedan länge står det också klart att den sysselsättning som erbjuds inte får konkurrera med ordinarie arbete i de verksamheter där de arbetslösa placeras. </w:t>
      </w:r>
    </w:p>
    <w:p w:rsidR="00F1531E" w:rsidRPr="00F1531E" w:rsidRDefault="00F1531E">
      <w:pPr>
        <w:pStyle w:val="Normaltindrag"/>
      </w:pPr>
      <w:r w:rsidRPr="00F1531E">
        <w:t>Det ska tvärtom handla om arbetsuppgifter som annars inte skulle bli u</w:t>
      </w:r>
      <w:r w:rsidRPr="00F1531E">
        <w:t>t</w:t>
      </w:r>
      <w:r w:rsidRPr="00F1531E">
        <w:t>förda.</w:t>
      </w:r>
    </w:p>
    <w:p w:rsidR="00F1531E" w:rsidRPr="00F1531E" w:rsidRDefault="00F1531E">
      <w:pPr>
        <w:pStyle w:val="Normaltindrag"/>
      </w:pPr>
      <w:r w:rsidRPr="00F1531E">
        <w:t>Jobb- och utvecklingsgarantins tredje fas har endast praktiserats i cirka ett och ett halvt år. Därmed inser vi att det i dagsläget är omöjligt att göra en heltäckande seriös bedömning av hur garantins tredje fas fungerar och om den fungerar på det sätt som regeringen och riksdagsmajoriteten tänkt sig.</w:t>
      </w:r>
    </w:p>
    <w:p w:rsidR="00F1531E" w:rsidRPr="00F1531E" w:rsidRDefault="00F1531E">
      <w:pPr>
        <w:pStyle w:val="Normaltindrag"/>
      </w:pPr>
      <w:r w:rsidRPr="00F1531E">
        <w:t>Trots det kan vi inte stillatigande bara lyssna till alla de vittnesmål som l</w:t>
      </w:r>
      <w:r w:rsidRPr="00F1531E">
        <w:t>e</w:t>
      </w:r>
      <w:r w:rsidRPr="00F1531E">
        <w:t xml:space="preserve">vereras om förhållanden för dem som mer eller mindre tvingats ta steget in i tredje fasen. Många berättar att de hamnat hos oseriösa så kallade anordnare </w:t>
      </w:r>
      <w:r w:rsidRPr="00F1531E">
        <w:lastRenderedPageBreak/>
        <w:t>där det alldeles uppenbart handlar om att utnyttja för anordnarna gratis a</w:t>
      </w:r>
      <w:r w:rsidRPr="00F1531E">
        <w:t>r</w:t>
      </w:r>
      <w:r w:rsidRPr="00F1531E">
        <w:t>betskraft. Det finns också många som vittnar om att den statliga ersättningen om 225 kronor per person och så kallad anvisningsdag för att täcka handl</w:t>
      </w:r>
      <w:r w:rsidRPr="00F1531E">
        <w:t>e</w:t>
      </w:r>
      <w:r w:rsidRPr="00F1531E">
        <w:t>darkostnader i för liten grad används till handledning.</w:t>
      </w:r>
    </w:p>
    <w:p w:rsidR="00F1531E" w:rsidRPr="00F1531E" w:rsidRDefault="00F1531E">
      <w:pPr>
        <w:pStyle w:val="Normaltindrag"/>
      </w:pPr>
      <w:r w:rsidRPr="00F1531E">
        <w:t>Mot bakgrund av det anförda föreslås att regeringen snabbt måste vidta å</w:t>
      </w:r>
      <w:r w:rsidRPr="00F1531E">
        <w:t>t</w:t>
      </w:r>
      <w:r w:rsidRPr="00F1531E">
        <w:t>gärder för att säkerställa att kvaliteten i jobb- och utvecklingsgarantins tredje fas står i paritet med åtgärdens syfte.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531E">
        <w:trPr>
          <w:cantSplit/>
        </w:trPr>
        <w:tc>
          <w:tcPr>
            <w:tcW w:w="3046" w:type="dxa"/>
          </w:tcPr>
          <w:p w:rsidR="00F1531E" w:rsidRPr="00F1531E" w:rsidRDefault="00F1531E">
            <w:pPr>
              <w:pStyle w:val="UnderskriftDatum"/>
              <w:spacing w:before="240"/>
            </w:pPr>
            <w:r w:rsidRPr="00F1531E">
              <w:t>Stockholm den 27 oktober 2010</w:t>
            </w:r>
          </w:p>
        </w:tc>
        <w:tc>
          <w:tcPr>
            <w:tcW w:w="3047" w:type="dxa"/>
          </w:tcPr>
          <w:p w:rsidR="00F1531E" w:rsidRPr="00F1531E" w:rsidRDefault="00F1531E">
            <w:pPr>
              <w:pStyle w:val="Underskrifter"/>
              <w:spacing w:before="240"/>
            </w:pPr>
          </w:p>
        </w:tc>
      </w:tr>
      <w:tr w:rsidR="00000000" w:rsidRPr="00F1531E">
        <w:trPr>
          <w:cantSplit/>
        </w:trPr>
        <w:tc>
          <w:tcPr>
            <w:tcW w:w="3046" w:type="dxa"/>
          </w:tcPr>
          <w:p w:rsidR="00F1531E" w:rsidRPr="00F1531E" w:rsidRDefault="00F1531E">
            <w:pPr>
              <w:pStyle w:val="Underskrifter"/>
            </w:pPr>
            <w:r w:rsidRPr="00F1531E">
              <w:t>Mehmet Kaplan (MP)</w:t>
            </w:r>
          </w:p>
        </w:tc>
        <w:tc>
          <w:tcPr>
            <w:tcW w:w="3046" w:type="dxa"/>
          </w:tcPr>
          <w:p w:rsidR="00F1531E" w:rsidRPr="00F1531E" w:rsidRDefault="00F1531E">
            <w:pPr>
              <w:pStyle w:val="Underskrifter"/>
            </w:pPr>
          </w:p>
        </w:tc>
      </w:tr>
      <w:tr w:rsidR="00000000" w:rsidRPr="00F1531E">
        <w:trPr>
          <w:cantSplit/>
        </w:trPr>
        <w:tc>
          <w:tcPr>
            <w:tcW w:w="3046" w:type="dxa"/>
          </w:tcPr>
          <w:p w:rsidR="00F1531E" w:rsidRPr="00F1531E" w:rsidRDefault="00F1531E">
            <w:pPr>
              <w:pStyle w:val="Underskrifter"/>
            </w:pPr>
            <w:r w:rsidRPr="00F1531E">
              <w:t>Ulf Holm (MP)</w:t>
            </w:r>
          </w:p>
        </w:tc>
        <w:tc>
          <w:tcPr>
            <w:tcW w:w="3046" w:type="dxa"/>
          </w:tcPr>
          <w:p w:rsidR="00F1531E" w:rsidRPr="00F1531E" w:rsidRDefault="00F1531E">
            <w:pPr>
              <w:pStyle w:val="Underskrifter"/>
            </w:pPr>
            <w:r w:rsidRPr="00F1531E">
              <w:t>Gunvor G Ericson (MP)</w:t>
            </w:r>
          </w:p>
        </w:tc>
      </w:tr>
      <w:tr w:rsidR="00000000" w:rsidRPr="00F1531E">
        <w:trPr>
          <w:cantSplit/>
        </w:trPr>
        <w:tc>
          <w:tcPr>
            <w:tcW w:w="3046" w:type="dxa"/>
          </w:tcPr>
          <w:p w:rsidR="00F1531E" w:rsidRPr="00F1531E" w:rsidRDefault="00F1531E">
            <w:pPr>
              <w:pStyle w:val="Underskrifter"/>
            </w:pPr>
            <w:r w:rsidRPr="00F1531E">
              <w:t>Esabelle Dingizian (MP)</w:t>
            </w:r>
          </w:p>
        </w:tc>
        <w:tc>
          <w:tcPr>
            <w:tcW w:w="3046" w:type="dxa"/>
          </w:tcPr>
          <w:p w:rsidR="00F1531E" w:rsidRPr="00F1531E" w:rsidRDefault="00F1531E">
            <w:pPr>
              <w:pStyle w:val="Underskrifter"/>
            </w:pPr>
          </w:p>
        </w:tc>
      </w:tr>
    </w:tbl>
    <w:p w:rsidR="00F1531E" w:rsidRPr="00F1531E" w:rsidRDefault="00F1531E">
      <w:pPr>
        <w:pStyle w:val="Normaltindrag"/>
      </w:pPr>
    </w:p>
    <w:sectPr w:rsidR="00000000" w:rsidRPr="00F15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31E" w:rsidRPr="00F1531E" w:rsidRDefault="00F1531E">
      <w:r w:rsidRPr="00F1531E">
        <w:separator/>
      </w:r>
    </w:p>
  </w:endnote>
  <w:endnote w:type="continuationSeparator" w:id="0">
    <w:p w:rsidR="00F1531E" w:rsidRPr="00F1531E" w:rsidRDefault="00F1531E">
      <w:r w:rsidRPr="00F153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31E" w:rsidRPr="00F1531E" w:rsidRDefault="00F1531E">
    <w:pPr>
      <w:pStyle w:val="Sidfot"/>
    </w:pPr>
    <w:r w:rsidRPr="00F153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72553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31E" w:rsidRDefault="00F153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531E" w:rsidRDefault="00F153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31E" w:rsidRPr="00F1531E" w:rsidRDefault="00F1531E">
    <w:pPr>
      <w:pStyle w:val="Sidfot"/>
    </w:pPr>
    <w:r w:rsidRPr="00F153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547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31E" w:rsidRDefault="00F153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531E" w:rsidRDefault="00F153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31E" w:rsidRPr="00F1531E" w:rsidRDefault="00F1531E">
    <w:pPr>
      <w:pStyle w:val="Sidfot"/>
    </w:pPr>
    <w:r w:rsidRPr="00F153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01502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31E" w:rsidRDefault="00F153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531E" w:rsidRDefault="00F153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31E" w:rsidRPr="00F1531E" w:rsidRDefault="00F1531E">
      <w:r w:rsidRPr="00F1531E">
        <w:separator/>
      </w:r>
    </w:p>
  </w:footnote>
  <w:footnote w:type="continuationSeparator" w:id="0">
    <w:p w:rsidR="00F1531E" w:rsidRPr="00F1531E" w:rsidRDefault="00F1531E">
      <w:r w:rsidRPr="00F153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31E" w:rsidRPr="00F1531E" w:rsidRDefault="00F1531E">
    <w:pPr>
      <w:pStyle w:val="Sidhuvud"/>
    </w:pPr>
    <w:r w:rsidRPr="00F153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0686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31E" w:rsidRDefault="00F153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531E" w:rsidRDefault="00F153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31E" w:rsidRPr="00F1531E" w:rsidRDefault="00F1531E">
    <w:pPr>
      <w:pStyle w:val="Sidhuvud"/>
    </w:pPr>
    <w:r w:rsidRPr="00F153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62470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31E" w:rsidRDefault="00F153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531E" w:rsidRDefault="00F153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31E" w:rsidRPr="00F1531E" w:rsidRDefault="00F1531E">
    <w:pPr>
      <w:pStyle w:val="FSHNormal"/>
      <w:tabs>
        <w:tab w:val="right" w:pos="5840"/>
      </w:tabs>
    </w:pPr>
    <w:r w:rsidRPr="00F1531E">
      <w:br/>
    </w:r>
    <w:r w:rsidRPr="00F1531E">
      <w:fldChar w:fldCharType="begin" w:fldLock="1"/>
    </w:r>
    <w:r w:rsidRPr="00F1531E">
      <w:instrText xml:space="preserve"> DOCPROPERTY</w:instrText>
    </w:r>
    <w:r w:rsidRPr="00F1531E">
      <w:rPr>
        <w:sz w:val="18"/>
      </w:rPr>
      <w:instrText xml:space="preserve"> "YearUser" *\charformat </w:instrText>
    </w:r>
    <w:r w:rsidRPr="00F1531E">
      <w:fldChar w:fldCharType="separate"/>
    </w:r>
    <w:r w:rsidRPr="00F1531E">
      <w:t>2010/11</w:t>
    </w:r>
    <w:r w:rsidRPr="00F1531E">
      <w:fldChar w:fldCharType="end"/>
    </w:r>
    <w:r w:rsidRPr="00F1531E">
      <w:t xml:space="preserve"> </w:t>
    </w:r>
    <w:r w:rsidRPr="00F1531E">
      <w:tab/>
      <w:t xml:space="preserve">mnr: </w:t>
    </w:r>
    <w:r w:rsidRPr="00F1531E">
      <w:fldChar w:fldCharType="begin" w:fldLock="1"/>
    </w:r>
    <w:r w:rsidRPr="00F1531E">
      <w:instrText xml:space="preserve"> DOCPROPERTY</w:instrText>
    </w:r>
    <w:r w:rsidRPr="00F1531E">
      <w:rPr>
        <w:sz w:val="18"/>
      </w:rPr>
      <w:instrText xml:space="preserve"> "Motionsnummer" *\charformat </w:instrText>
    </w:r>
    <w:r w:rsidRPr="00F1531E">
      <w:fldChar w:fldCharType="separate"/>
    </w:r>
    <w:r w:rsidRPr="00F1531E">
      <w:t>A423</w:t>
    </w:r>
    <w:r w:rsidRPr="00F1531E">
      <w:fldChar w:fldCharType="end"/>
    </w:r>
    <w:r w:rsidRPr="00F1531E">
      <w:br/>
    </w:r>
    <w:r w:rsidRPr="00F1531E">
      <w:fldChar w:fldCharType="begin" w:fldLock="1"/>
    </w:r>
    <w:r w:rsidRPr="00F1531E">
      <w:instrText xml:space="preserve"> DOCPROPERTY</w:instrText>
    </w:r>
    <w:r w:rsidRPr="00F1531E">
      <w:rPr>
        <w:sz w:val="18"/>
      </w:rPr>
      <w:instrText xml:space="preserve"> "Samling" *\charformat </w:instrText>
    </w:r>
    <w:r w:rsidRPr="00F1531E">
      <w:fldChar w:fldCharType="end"/>
    </w:r>
    <w:r w:rsidRPr="00F1531E">
      <w:tab/>
      <w:t xml:space="preserve">pnr: </w:t>
    </w:r>
    <w:r w:rsidRPr="00F1531E">
      <w:fldChar w:fldCharType="begin" w:fldLock="1"/>
    </w:r>
    <w:r w:rsidRPr="00F1531E">
      <w:instrText xml:space="preserve"> DOCPROPERTY</w:instrText>
    </w:r>
    <w:r w:rsidRPr="00F1531E">
      <w:rPr>
        <w:sz w:val="18"/>
      </w:rPr>
      <w:instrText xml:space="preserve"> "Partinummer" *\charformat </w:instrText>
    </w:r>
    <w:r w:rsidRPr="00F1531E">
      <w:fldChar w:fldCharType="separate"/>
    </w:r>
    <w:r w:rsidRPr="00F1531E">
      <w:t>MP2302</w:t>
    </w:r>
    <w:r w:rsidRPr="00F1531E">
      <w:fldChar w:fldCharType="end"/>
    </w:r>
  </w:p>
  <w:p w:rsidR="00F1531E" w:rsidRPr="00F1531E" w:rsidRDefault="00F1531E">
    <w:pPr>
      <w:pStyle w:val="FSHRub1"/>
    </w:pPr>
    <w:r w:rsidRPr="00F1531E">
      <w:t>Motion till riksdagen</w:t>
    </w:r>
    <w:r w:rsidRPr="00F1531E">
      <w:br/>
    </w:r>
    <w:r w:rsidRPr="00F1531E">
      <w:fldChar w:fldCharType="begin" w:fldLock="1"/>
    </w:r>
    <w:r w:rsidRPr="00F1531E">
      <w:instrText xml:space="preserve"> DOCPROPERTY "YearUser" *\charformat </w:instrText>
    </w:r>
    <w:r w:rsidRPr="00F1531E">
      <w:fldChar w:fldCharType="separate"/>
    </w:r>
    <w:r w:rsidRPr="00F1531E">
      <w:t>2010/11</w:t>
    </w:r>
    <w:r w:rsidRPr="00F1531E">
      <w:fldChar w:fldCharType="end"/>
    </w:r>
    <w:r w:rsidRPr="00F1531E">
      <w:t>:</w:t>
    </w:r>
    <w:r w:rsidRPr="00F1531E">
      <w:fldChar w:fldCharType="begin" w:fldLock="1"/>
    </w:r>
    <w:r w:rsidRPr="00F1531E">
      <w:instrText xml:space="preserve"> DOCPROPERTY "Motionsnummer" *\charformat </w:instrText>
    </w:r>
    <w:r w:rsidRPr="00F1531E">
      <w:fldChar w:fldCharType="separate"/>
    </w:r>
    <w:r w:rsidRPr="00F1531E">
      <w:t>A423</w:t>
    </w:r>
    <w:r w:rsidRPr="00F1531E">
      <w:fldChar w:fldCharType="end"/>
    </w:r>
  </w:p>
  <w:p w:rsidR="00F1531E" w:rsidRPr="00F1531E" w:rsidRDefault="00F1531E">
    <w:pPr>
      <w:pStyle w:val="FSHNormalS5"/>
    </w:pPr>
    <w:r w:rsidRPr="00F1531E">
      <w:fldChar w:fldCharType="begin" w:fldLock="1"/>
    </w:r>
    <w:r w:rsidRPr="00F1531E">
      <w:instrText xml:space="preserve"> DOCPROPERTY "MotionarText" *\charformat </w:instrText>
    </w:r>
    <w:r w:rsidRPr="00F1531E">
      <w:fldChar w:fldCharType="separate"/>
    </w:r>
    <w:r w:rsidRPr="00F1531E">
      <w:t>av Mehmet Kaplan m.fl. (MP)</w:t>
    </w:r>
    <w:r w:rsidRPr="00F1531E">
      <w:fldChar w:fldCharType="end"/>
    </w:r>
    <w:r w:rsidRPr="00F1531E">
      <w:br/>
    </w:r>
    <w:r w:rsidRPr="00F1531E">
      <w:fldChar w:fldCharType="begin" w:fldLock="1"/>
    </w:r>
    <w:r w:rsidRPr="00F1531E">
      <w:instrText xml:space="preserve"> DOCPROPERTY "SvarFrasKort" *\charformat </w:instrText>
    </w:r>
    <w:r w:rsidRPr="00F1531E">
      <w:fldChar w:fldCharType="end"/>
    </w:r>
  </w:p>
  <w:p w:rsidR="00F1531E" w:rsidRPr="00F1531E" w:rsidRDefault="00F1531E">
    <w:pPr>
      <w:pStyle w:val="FSHTitel"/>
    </w:pPr>
    <w:r w:rsidRPr="00F1531E">
      <w:fldChar w:fldCharType="begin" w:fldLock="1"/>
    </w:r>
    <w:r w:rsidRPr="00F1531E">
      <w:instrText xml:space="preserve"> DOCPROPERTY</w:instrText>
    </w:r>
    <w:r w:rsidRPr="00F1531E">
      <w:rPr>
        <w:sz w:val="18"/>
      </w:rPr>
      <w:instrText xml:space="preserve"> "RubrikSvar" *\charformat </w:instrText>
    </w:r>
    <w:r w:rsidRPr="00F1531E">
      <w:fldChar w:fldCharType="separate"/>
    </w:r>
    <w:r w:rsidRPr="00F1531E">
      <w:t>Jobb- och utvecklingsgarantins tredje fas</w:t>
    </w:r>
    <w:r w:rsidRPr="00F1531E">
      <w:fldChar w:fldCharType="end"/>
    </w:r>
  </w:p>
  <w:p w:rsidR="00F1531E" w:rsidRPr="00F1531E" w:rsidRDefault="00F1531E">
    <w:pPr>
      <w:pStyle w:val="Normal00"/>
    </w:pPr>
  </w:p>
  <w:p w:rsidR="00F1531E" w:rsidRPr="00F1531E" w:rsidRDefault="00F153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0154572">
    <w:abstractNumId w:val="3"/>
  </w:num>
  <w:num w:numId="2" w16cid:durableId="1286620579">
    <w:abstractNumId w:val="2"/>
  </w:num>
  <w:num w:numId="3" w16cid:durableId="967201944">
    <w:abstractNumId w:val="1"/>
  </w:num>
  <w:num w:numId="4" w16cid:durableId="360669963">
    <w:abstractNumId w:val="0"/>
  </w:num>
  <w:num w:numId="5" w16cid:durableId="1867717659">
    <w:abstractNumId w:val="7"/>
  </w:num>
  <w:num w:numId="6" w16cid:durableId="1723485081">
    <w:abstractNumId w:val="6"/>
  </w:num>
  <w:num w:numId="7" w16cid:durableId="1965843679">
    <w:abstractNumId w:val="5"/>
  </w:num>
  <w:num w:numId="8" w16cid:durableId="336662783">
    <w:abstractNumId w:val="4"/>
  </w:num>
  <w:num w:numId="9" w16cid:durableId="1278874931">
    <w:abstractNumId w:val="8"/>
  </w:num>
  <w:num w:numId="10" w16cid:durableId="2100172638">
    <w:abstractNumId w:val="9"/>
  </w:num>
  <w:num w:numId="11" w16cid:durableId="705525725">
    <w:abstractNumId w:val="10"/>
  </w:num>
  <w:num w:numId="12" w16cid:durableId="610626570">
    <w:abstractNumId w:val="13"/>
  </w:num>
  <w:num w:numId="13" w16cid:durableId="439185128">
    <w:abstractNumId w:val="15"/>
  </w:num>
  <w:num w:numId="14" w16cid:durableId="341593613">
    <w:abstractNumId w:val="16"/>
  </w:num>
  <w:num w:numId="15" w16cid:durableId="242880774">
    <w:abstractNumId w:val="11"/>
  </w:num>
  <w:num w:numId="16" w16cid:durableId="1157115983">
    <w:abstractNumId w:val="18"/>
  </w:num>
  <w:num w:numId="17" w16cid:durableId="1953441056">
    <w:abstractNumId w:val="17"/>
  </w:num>
  <w:num w:numId="18" w16cid:durableId="130490391">
    <w:abstractNumId w:val="14"/>
  </w:num>
  <w:num w:numId="19" w16cid:durableId="1191839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3"/>
    <w:docVar w:name="PersonGUIDs" w:val="{9A68AC35-0A1A-4045-8FC1-AF1F64DEB2EB},{F5640ABF-1640-46ED-85BC-CDCBAD942374},{5C5BCEFA-8F0A-4606-847B-565707F5EBB6},{1D8EF1E5-F0F1-44B1-A39B-07018B6AC14E}"/>
  </w:docVars>
  <w:rsids>
    <w:rsidRoot w:val="000805F7"/>
    <w:rsid w:val="000805F7"/>
    <w:rsid w:val="00F1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EA24836-8372-4918-9E4A-94CEFBD5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1931</Characters>
  <Application>Microsoft Office Word</Application>
  <DocSecurity>4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MP2302</vt:lpstr>
    </vt:vector>
  </TitlesOfParts>
  <Company>Riksdagen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MP2302</dc:title>
  <dc:subject>MP2302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2010-11-23T12:09:00Z</cp:lastPrinted>
  <dcterms:created xsi:type="dcterms:W3CDTF">2025-12-18T00:25:00Z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mot2000_530_2010-11-23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dg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Jobb- och utvecklingsgarantins tredje fas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Jobb- och utvecklingsgarantins tredje fas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MP2302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Mehmet Kaplan m.fl. (MP)</vt:lpwstr>
  </property>
  <property fmtid="{D5CDD505-2E9C-101B-9397-08002B2CF9AE}" pid="26" name="MotionarLista">
    <vt:lpwstr>Kaplan, Mehmet (MP)\Holm, Ulf (MP)\Ericson, Gunvor G (MP)\Dingizian, Esabelle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Mehmet Kaplan (MP), Ulf Holm (MP), Gunvor G Ericson (MP), Esabelle Dingizian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20102011000000770080000023020075</vt:lpwstr>
  </property>
  <property fmtid="{D5CDD505-2E9C-101B-9397-08002B2CF9AE}" pid="47" name="datum">
    <vt:lpwstr>101027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20102011000000770080000023020075</vt:lpwstr>
  </property>
  <property fmtid="{D5CDD505-2E9C-101B-9397-08002B2CF9AE}" pid="50" name="nummer">
    <vt:lpwstr>423</vt:lpwstr>
  </property>
  <property fmtid="{D5CDD505-2E9C-101B-9397-08002B2CF9AE}" pid="51" name="utskottsbeteckning">
    <vt:lpwstr>A</vt:lpwstr>
  </property>
  <property fmtid="{D5CDD505-2E9C-101B-9397-08002B2CF9AE}" pid="52" name="GlobalUID">
    <vt:lpwstr>{0587D616-26A2-4254-AD30-772B3151167C}</vt:lpwstr>
  </property>
  <property fmtid="{D5CDD505-2E9C-101B-9397-08002B2CF9AE}" pid="53" name="Överföringar">
    <vt:i4>0</vt:i4>
  </property>
  <property fmtid="{D5CDD505-2E9C-101B-9397-08002B2CF9AE}" pid="54" name="Checksum">
    <vt:lpwstr>*0017915180208*</vt:lpwstr>
  </property>
  <property fmtid="{D5CDD505-2E9C-101B-9397-08002B2CF9AE}" pid="55" name="skuggnummer">
    <vt:lpwstr>3175</vt:lpwstr>
  </property>
  <property fmtid="{D5CDD505-2E9C-101B-9397-08002B2CF9AE}" pid="56" name="urixVersion">
    <vt:lpwstr>4.3.2.0</vt:lpwstr>
  </property>
  <property fmtid="{D5CDD505-2E9C-101B-9397-08002B2CF9AE}" pid="57" name="urixOrigin">
    <vt:lpwstr>101216 12:25:43.057</vt:lpwstr>
  </property>
  <property fmtid="{D5CDD505-2E9C-101B-9397-08002B2CF9AE}" pid="58" name="urixGuid">
    <vt:lpwstr>{CFE56B37-D659-435F-A695-C9390B8B919D}</vt:lpwstr>
  </property>
</Properties>
</file>