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E0AD3">
              <w:rPr>
                <w:b/>
                <w:szCs w:val="24"/>
              </w:rPr>
              <w:t>3</w:t>
            </w:r>
            <w:r w:rsidR="007313CC"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4C26A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7313CC">
              <w:rPr>
                <w:szCs w:val="24"/>
              </w:rPr>
              <w:t>25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53F46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AB4963">
              <w:rPr>
                <w:szCs w:val="24"/>
              </w:rPr>
              <w:t>11.30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E711D1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E711D1">
              <w:rPr>
                <w:snapToGrid w:val="0"/>
                <w:szCs w:val="24"/>
              </w:rPr>
              <w:t xml:space="preserve">: </w:t>
            </w:r>
            <w:r w:rsidR="00423B8B" w:rsidRPr="00E711D1">
              <w:rPr>
                <w:snapToGrid w:val="0"/>
                <w:szCs w:val="24"/>
              </w:rPr>
              <w:t xml:space="preserve">Emma Hult (MP), </w:t>
            </w:r>
            <w:r w:rsidR="00153F46" w:rsidRPr="00E711D1">
              <w:rPr>
                <w:snapToGrid w:val="0"/>
                <w:szCs w:val="24"/>
              </w:rPr>
              <w:t xml:space="preserve">Johan Löfstrand (S), </w:t>
            </w:r>
            <w:r w:rsidR="00E6630C" w:rsidRPr="00E711D1">
              <w:rPr>
                <w:snapToGrid w:val="0"/>
                <w:szCs w:val="24"/>
              </w:rPr>
              <w:t>Carl-Oskar Bohlin</w:t>
            </w:r>
            <w:r w:rsidRPr="00E711D1">
              <w:rPr>
                <w:snapToGrid w:val="0"/>
                <w:szCs w:val="24"/>
              </w:rPr>
              <w:t xml:space="preserve"> (M), Elin Lundgren (S), Cecilie Tenfjord Toftby (M), Mikael Eskilandersson (SD),</w:t>
            </w:r>
            <w:r w:rsidR="00125CC2" w:rsidRPr="00E711D1">
              <w:rPr>
                <w:snapToGrid w:val="0"/>
                <w:szCs w:val="24"/>
              </w:rPr>
              <w:t xml:space="preserve"> </w:t>
            </w:r>
            <w:r w:rsidR="006417A5" w:rsidRPr="00E711D1">
              <w:rPr>
                <w:snapToGrid w:val="0"/>
                <w:szCs w:val="24"/>
              </w:rPr>
              <w:t xml:space="preserve">Leif Nysmed (S), </w:t>
            </w:r>
            <w:r w:rsidRPr="00E711D1">
              <w:rPr>
                <w:snapToGrid w:val="0"/>
                <w:szCs w:val="24"/>
              </w:rPr>
              <w:t xml:space="preserve">Ola Johansson (C), Momodou Malcolm Jallow (V), Lars Beckman (M), </w:t>
            </w:r>
            <w:r w:rsidR="003E2EF3" w:rsidRPr="00E711D1">
              <w:rPr>
                <w:snapToGrid w:val="0"/>
                <w:szCs w:val="24"/>
              </w:rPr>
              <w:t xml:space="preserve">Roger Hedlund (SD), </w:t>
            </w:r>
            <w:r w:rsidRPr="00E711D1">
              <w:rPr>
                <w:snapToGrid w:val="0"/>
                <w:szCs w:val="24"/>
              </w:rPr>
              <w:t xml:space="preserve">Sanne Lennström (S), </w:t>
            </w:r>
            <w:r w:rsidR="006417A5" w:rsidRPr="00E711D1">
              <w:rPr>
                <w:snapToGrid w:val="0"/>
                <w:szCs w:val="24"/>
              </w:rPr>
              <w:t xml:space="preserve">Joakim Järrebring (S), </w:t>
            </w:r>
            <w:r w:rsidR="00054112" w:rsidRPr="00E711D1">
              <w:rPr>
                <w:snapToGrid w:val="0"/>
                <w:szCs w:val="24"/>
              </w:rPr>
              <w:t xml:space="preserve">Robert Hannah (L), </w:t>
            </w:r>
            <w:r w:rsidRPr="00E711D1">
              <w:rPr>
                <w:snapToGrid w:val="0"/>
                <w:szCs w:val="24"/>
              </w:rPr>
              <w:t>Angelica Lundberg (SD), David Josefsson (M), Ola Möller (S),</w:t>
            </w:r>
            <w:r w:rsidR="008A6A3A" w:rsidRPr="00E711D1">
              <w:rPr>
                <w:snapToGrid w:val="0"/>
                <w:szCs w:val="24"/>
              </w:rPr>
              <w:t xml:space="preserve"> </w:t>
            </w:r>
            <w:r w:rsidR="008B3709" w:rsidRPr="00E711D1">
              <w:rPr>
                <w:snapToGrid w:val="0"/>
                <w:szCs w:val="24"/>
              </w:rPr>
              <w:t xml:space="preserve">Catarina Deremar (C), </w:t>
            </w:r>
            <w:r w:rsidR="008A6A3A" w:rsidRPr="00E711D1">
              <w:rPr>
                <w:snapToGrid w:val="0"/>
                <w:szCs w:val="24"/>
              </w:rPr>
              <w:t>Jon Thorbjörnson (V)</w:t>
            </w:r>
            <w:r w:rsidR="005874BB" w:rsidRPr="00E711D1">
              <w:rPr>
                <w:snapToGrid w:val="0"/>
                <w:szCs w:val="24"/>
              </w:rPr>
              <w:t xml:space="preserve"> och</w:t>
            </w:r>
            <w:r w:rsidR="00AB4963" w:rsidRPr="00E711D1">
              <w:rPr>
                <w:snapToGrid w:val="0"/>
                <w:szCs w:val="24"/>
              </w:rPr>
              <w:t xml:space="preserve"> </w:t>
            </w:r>
            <w:r w:rsidR="006417A5" w:rsidRPr="00E711D1">
              <w:rPr>
                <w:snapToGrid w:val="0"/>
                <w:szCs w:val="24"/>
              </w:rPr>
              <w:t>Martina Johansson (C).</w:t>
            </w:r>
          </w:p>
          <w:p w:rsidR="00937A42" w:rsidRPr="00BA38FB" w:rsidRDefault="00937A42" w:rsidP="00AB496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7313CC">
              <w:rPr>
                <w:snapToGrid w:val="0"/>
                <w:szCs w:val="24"/>
              </w:rPr>
              <w:t>31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7313CC" w:rsidRDefault="007313CC" w:rsidP="007313C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Genomförandet av MKB-direktivet i plan- och bygglagen (CU24)</w:t>
            </w:r>
          </w:p>
          <w:p w:rsidR="007313CC" w:rsidRDefault="007313CC" w:rsidP="007313C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313CC" w:rsidRPr="003776E7" w:rsidRDefault="007313CC" w:rsidP="007313C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2020/21:174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7313CC" w:rsidRPr="001E6414" w:rsidRDefault="007313CC" w:rsidP="007313CC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7313CC" w:rsidRDefault="007313CC" w:rsidP="007313C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FD3D8C" w:rsidRPr="00F85C0F" w:rsidRDefault="00FD3D8C" w:rsidP="007313C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2F31DA" w:rsidRDefault="007313CC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regler för bekräftelse av föräldraskap, faderskapsundersökningar och för att åstadkomma könsneutral föräldraskapspresumtion</w:t>
            </w:r>
            <w:r w:rsidR="008464BD">
              <w:rPr>
                <w:b/>
                <w:bCs/>
                <w:szCs w:val="24"/>
              </w:rPr>
              <w:t xml:space="preserve"> (CU1</w:t>
            </w:r>
            <w:r>
              <w:rPr>
                <w:b/>
                <w:bCs/>
                <w:szCs w:val="24"/>
              </w:rPr>
              <w:t>6</w:t>
            </w:r>
            <w:r w:rsidR="008464BD">
              <w:rPr>
                <w:b/>
                <w:bCs/>
                <w:szCs w:val="24"/>
              </w:rPr>
              <w:t>)</w:t>
            </w:r>
          </w:p>
          <w:p w:rsidR="00153F46" w:rsidRDefault="00153F46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</w:t>
            </w:r>
            <w:r w:rsidR="007313CC">
              <w:rPr>
                <w:bCs/>
                <w:szCs w:val="24"/>
              </w:rPr>
              <w:t xml:space="preserve">handlade </w:t>
            </w:r>
            <w:r>
              <w:rPr>
                <w:bCs/>
                <w:szCs w:val="24"/>
              </w:rPr>
              <w:t>proposition 2020/21:1</w:t>
            </w:r>
            <w:r w:rsidR="007313CC">
              <w:rPr>
                <w:bCs/>
                <w:szCs w:val="24"/>
              </w:rPr>
              <w:t>76</w:t>
            </w:r>
            <w:r>
              <w:rPr>
                <w:bCs/>
                <w:szCs w:val="24"/>
              </w:rPr>
              <w:t xml:space="preserve"> och motioner.</w:t>
            </w:r>
          </w:p>
          <w:p w:rsid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53F46" w:rsidRP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C26A5" w:rsidRPr="00370C65" w:rsidRDefault="004C26A5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213F4" w:rsidRPr="00BA38FB" w:rsidTr="00B7009B">
        <w:tc>
          <w:tcPr>
            <w:tcW w:w="567" w:type="dxa"/>
          </w:tcPr>
          <w:p w:rsidR="002213F4" w:rsidRDefault="002213F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313C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213F4" w:rsidRDefault="002213F4" w:rsidP="002213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7313CC" w:rsidRDefault="007313CC" w:rsidP="002213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313CC" w:rsidRPr="00AB4963" w:rsidRDefault="00770C3E" w:rsidP="002213F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B4963">
              <w:rPr>
                <w:bCs/>
                <w:szCs w:val="24"/>
              </w:rPr>
              <w:t xml:space="preserve">Utskottet beslutade att inte ha sammanträde den 27 maj </w:t>
            </w:r>
            <w:r w:rsidR="00D74632" w:rsidRPr="00AB4963">
              <w:rPr>
                <w:bCs/>
                <w:szCs w:val="24"/>
              </w:rPr>
              <w:t xml:space="preserve">och </w:t>
            </w:r>
            <w:r w:rsidR="00D74632" w:rsidRPr="00AB4963">
              <w:rPr>
                <w:bCs/>
                <w:szCs w:val="24"/>
              </w:rPr>
              <w:br/>
              <w:t>den 1 juni </w:t>
            </w:r>
            <w:r w:rsidRPr="00AB4963">
              <w:rPr>
                <w:bCs/>
                <w:szCs w:val="24"/>
              </w:rPr>
              <w:t>2021.</w:t>
            </w:r>
          </w:p>
          <w:p w:rsidR="00AB4963" w:rsidRDefault="00AB4963" w:rsidP="002213F4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AB4963" w:rsidRPr="00C67397" w:rsidRDefault="00AB4963" w:rsidP="002213F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67397">
              <w:rPr>
                <w:bCs/>
                <w:szCs w:val="24"/>
              </w:rPr>
              <w:t xml:space="preserve">Kansliet informerade inför civilutskottets </w:t>
            </w:r>
            <w:r w:rsidR="00C67397">
              <w:rPr>
                <w:bCs/>
                <w:szCs w:val="24"/>
              </w:rPr>
              <w:t xml:space="preserve">öppna </w:t>
            </w:r>
            <w:r w:rsidRPr="00C67397">
              <w:rPr>
                <w:bCs/>
                <w:szCs w:val="24"/>
              </w:rPr>
              <w:t>seminarium den 1</w:t>
            </w:r>
            <w:r w:rsidR="00C67397">
              <w:rPr>
                <w:bCs/>
                <w:szCs w:val="24"/>
              </w:rPr>
              <w:t> </w:t>
            </w:r>
            <w:r w:rsidRPr="00C67397">
              <w:rPr>
                <w:bCs/>
                <w:szCs w:val="24"/>
              </w:rPr>
              <w:t>juni 2021 om uppföljningen av lagen om kollektivtrafikresenärers rättigheter.</w:t>
            </w:r>
          </w:p>
          <w:p w:rsidR="00C67397" w:rsidRPr="00C67397" w:rsidRDefault="00C67397" w:rsidP="002213F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67397" w:rsidRPr="00C67397" w:rsidRDefault="00C67397" w:rsidP="002213F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67397">
              <w:rPr>
                <w:bCs/>
                <w:szCs w:val="24"/>
              </w:rPr>
              <w:t>Kansliet informerade inför Bygglovsutredningens presentation av sitt betänkande den 17 juni 2021.</w:t>
            </w:r>
          </w:p>
          <w:p w:rsidR="002213F4" w:rsidRDefault="002213F4" w:rsidP="002213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313C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6417A5">
              <w:rPr>
                <w:bCs/>
                <w:szCs w:val="24"/>
              </w:rPr>
              <w:t xml:space="preserve">3 juni </w:t>
            </w:r>
            <w:r>
              <w:rPr>
                <w:bCs/>
                <w:szCs w:val="24"/>
              </w:rPr>
              <w:t xml:space="preserve">2021 kl. </w:t>
            </w:r>
            <w:r w:rsidR="004C26A5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4C26A5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B7009B" w:rsidRDefault="00C67397">
      <w:r>
        <w:tab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F62ED" w:rsidRPr="00BA38FB" w:rsidRDefault="00CF62ED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6417A5">
              <w:rPr>
                <w:szCs w:val="24"/>
              </w:rPr>
              <w:t xml:space="preserve">3 </w:t>
            </w:r>
            <w:r w:rsidR="005D13AD" w:rsidRPr="005D13AD">
              <w:rPr>
                <w:szCs w:val="24"/>
              </w:rPr>
              <w:t>j</w:t>
            </w:r>
            <w:r w:rsidR="006417A5">
              <w:rPr>
                <w:szCs w:val="24"/>
              </w:rPr>
              <w:t xml:space="preserve">uni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897F7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867D66">
              <w:rPr>
                <w:snapToGrid w:val="0"/>
                <w:szCs w:val="24"/>
              </w:rPr>
              <w:t>Em</w:t>
            </w:r>
            <w:r w:rsidR="006417A5" w:rsidRPr="00867D66">
              <w:rPr>
                <w:snapToGrid w:val="0"/>
                <w:szCs w:val="24"/>
              </w:rPr>
              <w:t>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08"/>
        <w:gridCol w:w="404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2213F4">
              <w:rPr>
                <w:sz w:val="22"/>
                <w:szCs w:val="22"/>
              </w:rPr>
              <w:t>3</w:t>
            </w:r>
            <w:r w:rsidR="00E7472E">
              <w:rPr>
                <w:sz w:val="22"/>
                <w:szCs w:val="22"/>
              </w:rPr>
              <w:t>2</w:t>
            </w:r>
          </w:p>
        </w:tc>
      </w:tr>
      <w:tr w:rsidR="006F4977" w:rsidRPr="00FB355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 xml:space="preserve">§ </w:t>
            </w:r>
            <w:r w:rsidR="001235C9" w:rsidRPr="00FB3557">
              <w:rPr>
                <w:sz w:val="22"/>
                <w:szCs w:val="22"/>
              </w:rPr>
              <w:t>2</w:t>
            </w:r>
            <w:r w:rsidR="00FB3557" w:rsidRPr="00FB3557">
              <w:rPr>
                <w:sz w:val="22"/>
                <w:szCs w:val="22"/>
              </w:rPr>
              <w:t>–</w:t>
            </w:r>
            <w:r w:rsidR="00867D66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867D66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67D66">
              <w:rPr>
                <w:sz w:val="22"/>
                <w:szCs w:val="22"/>
              </w:rPr>
              <w:t xml:space="preserve">§ </w:t>
            </w:r>
            <w:r w:rsidR="00FB3557" w:rsidRPr="00867D66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867D66" w:rsidRDefault="00FB355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67D66">
              <w:rPr>
                <w:sz w:val="22"/>
                <w:szCs w:val="22"/>
              </w:rPr>
              <w:t xml:space="preserve">§ </w:t>
            </w:r>
            <w:r w:rsidR="00867D66" w:rsidRPr="00867D66">
              <w:rPr>
                <w:sz w:val="22"/>
                <w:szCs w:val="22"/>
              </w:rPr>
              <w:t>5</w:t>
            </w:r>
            <w:r w:rsidRPr="00867D66">
              <w:rPr>
                <w:sz w:val="22"/>
                <w:szCs w:val="22"/>
              </w:rPr>
              <w:t>–</w:t>
            </w:r>
            <w:r w:rsidR="00867D66" w:rsidRPr="00867D66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FB355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3557">
              <w:rPr>
                <w:sz w:val="22"/>
                <w:szCs w:val="22"/>
                <w:lang w:val="en-US"/>
              </w:rPr>
              <w:t>Larry Söder (KD)</w:t>
            </w:r>
            <w:r w:rsidRPr="00FB3557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FB3557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E711D1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3557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FB355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4D05D9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4D05D9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4D05D9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7D66" w:rsidRPr="00FB3557" w:rsidRDefault="00867D66" w:rsidP="0086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D66" w:rsidRPr="00FB3557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7D66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D66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67D66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867D66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D66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67D66" w:rsidRDefault="00867D66" w:rsidP="0086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F87" w:rsidRDefault="00A56F87" w:rsidP="00AD6647">
      <w:r>
        <w:separator/>
      </w:r>
    </w:p>
  </w:endnote>
  <w:endnote w:type="continuationSeparator" w:id="0">
    <w:p w:rsidR="00A56F87" w:rsidRDefault="00A56F8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F87" w:rsidRDefault="00A56F87" w:rsidP="00AD6647">
      <w:r>
        <w:separator/>
      </w:r>
    </w:p>
  </w:footnote>
  <w:footnote w:type="continuationSeparator" w:id="0">
    <w:p w:rsidR="00A56F87" w:rsidRDefault="00A56F8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177D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6E14"/>
    <w:rsid w:val="001079DD"/>
    <w:rsid w:val="0011217A"/>
    <w:rsid w:val="00112704"/>
    <w:rsid w:val="00113437"/>
    <w:rsid w:val="001235C9"/>
    <w:rsid w:val="0012486D"/>
    <w:rsid w:val="00125CC2"/>
    <w:rsid w:val="00131006"/>
    <w:rsid w:val="00140136"/>
    <w:rsid w:val="00141EE8"/>
    <w:rsid w:val="00146F2D"/>
    <w:rsid w:val="001477F4"/>
    <w:rsid w:val="001517DC"/>
    <w:rsid w:val="0015180D"/>
    <w:rsid w:val="00152374"/>
    <w:rsid w:val="00153F46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C3B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4CAF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3F4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577D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A6612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2B0D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5DB3"/>
    <w:rsid w:val="00317AD2"/>
    <w:rsid w:val="00317F49"/>
    <w:rsid w:val="00320ED3"/>
    <w:rsid w:val="003222AC"/>
    <w:rsid w:val="00323112"/>
    <w:rsid w:val="0032559E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359F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3B8B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57CC8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5E22"/>
    <w:rsid w:val="004B1E95"/>
    <w:rsid w:val="004B27B5"/>
    <w:rsid w:val="004B3E3A"/>
    <w:rsid w:val="004C0DA0"/>
    <w:rsid w:val="004C26A5"/>
    <w:rsid w:val="004C5D17"/>
    <w:rsid w:val="004C7878"/>
    <w:rsid w:val="004D05D9"/>
    <w:rsid w:val="004E05D5"/>
    <w:rsid w:val="004E0AD3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626C5"/>
    <w:rsid w:val="00562840"/>
    <w:rsid w:val="005667D7"/>
    <w:rsid w:val="00566B06"/>
    <w:rsid w:val="00570888"/>
    <w:rsid w:val="00570CB6"/>
    <w:rsid w:val="005719BC"/>
    <w:rsid w:val="0057225A"/>
    <w:rsid w:val="0057252D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17A5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06319"/>
    <w:rsid w:val="00710468"/>
    <w:rsid w:val="00712B0A"/>
    <w:rsid w:val="00722E42"/>
    <w:rsid w:val="00723D66"/>
    <w:rsid w:val="00727780"/>
    <w:rsid w:val="00730E81"/>
    <w:rsid w:val="007313CC"/>
    <w:rsid w:val="007328FC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0C3E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0D77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4BD"/>
    <w:rsid w:val="008465D6"/>
    <w:rsid w:val="008502F7"/>
    <w:rsid w:val="008524F1"/>
    <w:rsid w:val="00853D32"/>
    <w:rsid w:val="008557FA"/>
    <w:rsid w:val="00860E0F"/>
    <w:rsid w:val="008616CD"/>
    <w:rsid w:val="0086544C"/>
    <w:rsid w:val="00867D66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5570"/>
    <w:rsid w:val="00897F79"/>
    <w:rsid w:val="008A1E51"/>
    <w:rsid w:val="008A55BD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1270"/>
    <w:rsid w:val="00942BFE"/>
    <w:rsid w:val="00943A88"/>
    <w:rsid w:val="00944CD9"/>
    <w:rsid w:val="00945F63"/>
    <w:rsid w:val="00946978"/>
    <w:rsid w:val="00950055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19E8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22A5"/>
    <w:rsid w:val="009C307C"/>
    <w:rsid w:val="009C3770"/>
    <w:rsid w:val="009C56EA"/>
    <w:rsid w:val="009D1085"/>
    <w:rsid w:val="009D181E"/>
    <w:rsid w:val="009D276E"/>
    <w:rsid w:val="009D2BC5"/>
    <w:rsid w:val="009D3BD1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6F87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414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3BE4"/>
    <w:rsid w:val="00AB460B"/>
    <w:rsid w:val="00AB4858"/>
    <w:rsid w:val="00AB4963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03C9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758D3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397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6F49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F4563"/>
    <w:rsid w:val="00CF4611"/>
    <w:rsid w:val="00CF62ED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4632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D0161"/>
    <w:rsid w:val="00DD3014"/>
    <w:rsid w:val="00DD5844"/>
    <w:rsid w:val="00DD7785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53673"/>
    <w:rsid w:val="00E64074"/>
    <w:rsid w:val="00E6630C"/>
    <w:rsid w:val="00E66F39"/>
    <w:rsid w:val="00E67EBA"/>
    <w:rsid w:val="00E711D1"/>
    <w:rsid w:val="00E71A65"/>
    <w:rsid w:val="00E74218"/>
    <w:rsid w:val="00E742EA"/>
    <w:rsid w:val="00E7472E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2457"/>
    <w:rsid w:val="00F132DC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65D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3557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4B1B-6E53-410B-9718-C399B21F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2973</Characters>
  <Application>Microsoft Office Word</Application>
  <DocSecurity>0</DocSecurity>
  <Lines>991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2021-05-25T13:15:00Z</cp:lastPrinted>
  <dcterms:created xsi:type="dcterms:W3CDTF">2021-06-21T09:15:00Z</dcterms:created>
  <dcterms:modified xsi:type="dcterms:W3CDTF">2021-06-21T09:18:00Z</dcterms:modified>
</cp:coreProperties>
</file>