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2024/25</w:t>
      </w:r>
      <w:bookmarkEnd w:id="0"/>
      <w:r>
        <w:t>:</w:t>
      </w:r>
      <w:bookmarkStart w:id="1" w:name="DocumentNumber"/>
      <w:r>
        <w:t>31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15 november 2024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fredagen den 25 oktober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2024/25:161 av Linus Sköld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Kommunernas trångmål i vattenfrågan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2024/25:175 av Helena Lindahl (C)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Artskyddsutredningen och EU:s fågeldirektiv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2024/25:177 av Kajsa Fredholm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Klimatmålen till 2030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2024/25:188 av Christofer Bergenblock (C)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Informationsplikt inom sjukvården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2024/25:FPM7 Förordning om inrättande av en reform- och tillväxtfacilitet för Moldavien </w:t>
            </w:r>
            <w:r>
              <w:rPr>
                <w:i/>
                <w:iCs/>
                <w:rtl w:val="0"/>
              </w:rPr>
              <w:t>COM(2024) 469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2024/25:50 Riksbankens finansiering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Interpellationer upptagna under samma punkt besvaras i ett sammanhang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Försvarsminister Pål Jonson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2024/25:148 av Johan Andersson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Svensk försvarsindustristrategi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Camilla Waltersson Grönvall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2024/25:111 av Ida Ekeroth Clausson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Barnfattigdom och sänkta skatter för höginkomsttagare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Kulturminister Parisa Liljestrand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2024/25:171 av Lawen Redar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Arbetet med en svensk kulturkanon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Justitieminister Gunnar Strömmer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2024/25:110 av Daniel Vencu Velasquez Castro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Förbud mot omvändelseförsök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2024/25:170 av Rasmus Ling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Avskaffande av inre gränskontroller mot Danmark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Landsbygdsminister Peter Kullgren (KD)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2024/25:162 av Eva Lindh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God välfärd och service i hela landet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Romina Pourmokhtari (L)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2024/25:102 av Elsa Widding (-)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En välgrundad klimatpolitik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2024/25:134 av Elin Söderberg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Ökade utsläpp och uttalanden om statsrådets avgång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2024/25:150 av Joakim Järrebring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Ökande utsläpp från den svenska ekonomin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2024/25:163 av Elin Söderberg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Internationella klimatförhandlingar och nationell klimatpolitik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2024/25:149 av Joakim Järrebring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En konsekvent och långsiktig klimatpolitik i Sverige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15 november 2024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2024-11-15</SAFIR_Sammantradesdatum_Doc>
    <SAFIR_SammantradeID xmlns="C07A1A6C-0B19-41D9-BDF8-F523BA3921EB">0794f9f4-2a9b-4b00-bee9-dfede62a2396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46E5B112-1CD2-4636-9D9E-71C6967FC7A6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15 november 2024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