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C95" w:rsidRPr="000B48E4" w:rsidRDefault="00343C95" w:rsidP="00343C95">
      <w:pPr>
        <w:framePr w:w="4400" w:h="1644" w:wrap="notBeside" w:vAnchor="page" w:hAnchor="page" w:x="6573" w:y="721"/>
        <w:rPr>
          <w:rFonts w:ascii="OrigGarmnd BT" w:hAnsi="OrigGarmnd BT"/>
        </w:rPr>
      </w:pPr>
      <w:r w:rsidRPr="000B48E4">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43C95" w:rsidRPr="000B48E4" w:rsidTr="00343C95">
        <w:tblPrEx>
          <w:tblCellMar>
            <w:top w:w="0" w:type="dxa"/>
            <w:bottom w:w="0" w:type="dxa"/>
          </w:tblCellMar>
        </w:tblPrEx>
        <w:tc>
          <w:tcPr>
            <w:tcW w:w="2268" w:type="dxa"/>
          </w:tcPr>
          <w:p w:rsidR="00343C95" w:rsidRPr="000B48E4" w:rsidRDefault="00343C95" w:rsidP="00343C95">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343C95" w:rsidRPr="000B48E4" w:rsidRDefault="00343C95" w:rsidP="00343C95">
            <w:pPr>
              <w:framePr w:w="4400" w:h="1644" w:wrap="notBeside" w:vAnchor="page" w:hAnchor="page" w:x="6573" w:y="721"/>
              <w:rPr>
                <w:rFonts w:ascii="OrigGarmnd BT" w:hAnsi="OrigGarmnd BT"/>
                <w:i/>
                <w:sz w:val="18"/>
              </w:rPr>
            </w:pPr>
          </w:p>
        </w:tc>
      </w:tr>
      <w:tr w:rsidR="00343C95" w:rsidRPr="000B48E4" w:rsidTr="00343C95">
        <w:tblPrEx>
          <w:tblCellMar>
            <w:top w:w="0" w:type="dxa"/>
            <w:bottom w:w="0" w:type="dxa"/>
          </w:tblCellMar>
        </w:tblPrEx>
        <w:tc>
          <w:tcPr>
            <w:tcW w:w="2268" w:type="dxa"/>
          </w:tcPr>
          <w:p w:rsidR="00343C95" w:rsidRPr="000B48E4" w:rsidRDefault="00343C95" w:rsidP="00343C95">
            <w:pPr>
              <w:framePr w:w="4400" w:h="1644" w:wrap="notBeside" w:vAnchor="page" w:hAnchor="page" w:x="6573" w:y="721"/>
              <w:rPr>
                <w:rFonts w:ascii="OrigGarmnd BT" w:hAnsi="OrigGarmnd BT"/>
                <w:b/>
                <w:sz w:val="22"/>
              </w:rPr>
            </w:pPr>
            <w:r w:rsidRPr="000B48E4">
              <w:rPr>
                <w:rFonts w:ascii="OrigGarmnd BT" w:hAnsi="OrigGarmnd BT"/>
                <w:b/>
                <w:sz w:val="22"/>
              </w:rPr>
              <w:t>Kommenterad</w:t>
            </w:r>
          </w:p>
          <w:p w:rsidR="00343C95" w:rsidRPr="000B48E4" w:rsidRDefault="00343C95" w:rsidP="00343C95">
            <w:pPr>
              <w:framePr w:w="4400" w:h="1644" w:wrap="notBeside" w:vAnchor="page" w:hAnchor="page" w:x="6573" w:y="721"/>
              <w:rPr>
                <w:rFonts w:ascii="OrigGarmnd BT" w:hAnsi="OrigGarmnd BT"/>
                <w:b/>
                <w:sz w:val="22"/>
              </w:rPr>
            </w:pPr>
            <w:r w:rsidRPr="000B48E4">
              <w:rPr>
                <w:rFonts w:ascii="OrigGarmnd BT" w:hAnsi="OrigGarmnd BT"/>
                <w:b/>
                <w:sz w:val="22"/>
              </w:rPr>
              <w:t>dagordning</w:t>
            </w:r>
          </w:p>
        </w:tc>
        <w:tc>
          <w:tcPr>
            <w:tcW w:w="2347" w:type="dxa"/>
            <w:gridSpan w:val="2"/>
          </w:tcPr>
          <w:p w:rsidR="00343C95" w:rsidRPr="000B48E4" w:rsidRDefault="00343C95" w:rsidP="00343C95">
            <w:pPr>
              <w:framePr w:w="4400" w:h="1644" w:wrap="notBeside" w:vAnchor="page" w:hAnchor="page" w:x="6573" w:y="721"/>
              <w:rPr>
                <w:rFonts w:ascii="OrigGarmnd BT" w:hAnsi="OrigGarmnd BT"/>
                <w:sz w:val="22"/>
              </w:rPr>
            </w:pPr>
            <w:r w:rsidRPr="000B48E4">
              <w:rPr>
                <w:rFonts w:ascii="Helv" w:hAnsi="Helv" w:cs="Helv"/>
                <w:bCs/>
                <w:sz w:val="20"/>
              </w:rPr>
              <w:t>Ju2010/672/EU</w:t>
            </w:r>
          </w:p>
        </w:tc>
      </w:tr>
      <w:tr w:rsidR="00343C95" w:rsidRPr="000B48E4" w:rsidTr="00343C95">
        <w:tblPrEx>
          <w:tblCellMar>
            <w:top w:w="0" w:type="dxa"/>
            <w:bottom w:w="0" w:type="dxa"/>
          </w:tblCellMar>
        </w:tblPrEx>
        <w:tc>
          <w:tcPr>
            <w:tcW w:w="3402" w:type="dxa"/>
            <w:gridSpan w:val="2"/>
          </w:tcPr>
          <w:p w:rsidR="00343C95" w:rsidRPr="000B48E4" w:rsidRDefault="00343C95" w:rsidP="00343C95">
            <w:pPr>
              <w:framePr w:w="4400" w:h="1644" w:wrap="notBeside" w:vAnchor="page" w:hAnchor="page" w:x="6573" w:y="721"/>
              <w:rPr>
                <w:rFonts w:ascii="OrigGarmnd BT" w:hAnsi="OrigGarmnd BT"/>
              </w:rPr>
            </w:pPr>
          </w:p>
        </w:tc>
        <w:tc>
          <w:tcPr>
            <w:tcW w:w="1213" w:type="dxa"/>
          </w:tcPr>
          <w:p w:rsidR="00343C95" w:rsidRPr="000B48E4" w:rsidRDefault="00343C95" w:rsidP="00343C95">
            <w:pPr>
              <w:framePr w:w="4400" w:h="1644" w:wrap="notBeside" w:vAnchor="page" w:hAnchor="page" w:x="6573" w:y="721"/>
              <w:rPr>
                <w:rFonts w:ascii="OrigGarmnd BT" w:hAnsi="OrigGarmnd BT"/>
              </w:rPr>
            </w:pPr>
          </w:p>
        </w:tc>
      </w:tr>
      <w:tr w:rsidR="00343C95" w:rsidRPr="000B48E4" w:rsidTr="00343C95">
        <w:tblPrEx>
          <w:tblCellMar>
            <w:top w:w="0" w:type="dxa"/>
            <w:bottom w:w="0" w:type="dxa"/>
          </w:tblCellMar>
        </w:tblPrEx>
        <w:tc>
          <w:tcPr>
            <w:tcW w:w="2268" w:type="dxa"/>
          </w:tcPr>
          <w:p w:rsidR="00343C95" w:rsidRPr="000B48E4" w:rsidRDefault="00343C95" w:rsidP="00343C95">
            <w:pPr>
              <w:framePr w:w="4400" w:h="1644" w:wrap="notBeside" w:vAnchor="page" w:hAnchor="page" w:x="6573" w:y="721"/>
              <w:rPr>
                <w:rFonts w:ascii="OrigGarmnd BT" w:hAnsi="OrigGarmnd BT"/>
              </w:rPr>
            </w:pPr>
            <w:r w:rsidRPr="000B48E4">
              <w:rPr>
                <w:rFonts w:ascii="OrigGarmnd BT" w:hAnsi="OrigGarmnd BT"/>
              </w:rPr>
              <w:t>2010-11-22</w:t>
            </w:r>
          </w:p>
        </w:tc>
        <w:tc>
          <w:tcPr>
            <w:tcW w:w="2347" w:type="dxa"/>
            <w:gridSpan w:val="2"/>
          </w:tcPr>
          <w:p w:rsidR="00343C95" w:rsidRPr="000B48E4" w:rsidRDefault="00343C95" w:rsidP="00343C95">
            <w:pPr>
              <w:framePr w:w="4400" w:h="1644" w:wrap="notBeside" w:vAnchor="page" w:hAnchor="page" w:x="6573" w:y="721"/>
              <w:rPr>
                <w:rFonts w:ascii="OrigGarmnd BT" w:hAnsi="OrigGarmnd BT"/>
              </w:rPr>
            </w:pPr>
          </w:p>
        </w:tc>
      </w:tr>
      <w:tr w:rsidR="00343C95" w:rsidRPr="000B48E4" w:rsidTr="00343C95">
        <w:tblPrEx>
          <w:tblCellMar>
            <w:top w:w="0" w:type="dxa"/>
            <w:bottom w:w="0" w:type="dxa"/>
          </w:tblCellMar>
        </w:tblPrEx>
        <w:tc>
          <w:tcPr>
            <w:tcW w:w="2268" w:type="dxa"/>
          </w:tcPr>
          <w:p w:rsidR="00343C95" w:rsidRPr="000B48E4" w:rsidRDefault="00343C95" w:rsidP="00343C95">
            <w:pPr>
              <w:framePr w:w="4400" w:h="1644" w:wrap="notBeside" w:vAnchor="page" w:hAnchor="page" w:x="6573" w:y="721"/>
              <w:rPr>
                <w:rFonts w:ascii="OrigGarmnd BT" w:hAnsi="OrigGarmnd BT"/>
              </w:rPr>
            </w:pPr>
          </w:p>
        </w:tc>
        <w:tc>
          <w:tcPr>
            <w:tcW w:w="2347" w:type="dxa"/>
            <w:gridSpan w:val="2"/>
          </w:tcPr>
          <w:p w:rsidR="00343C95" w:rsidRPr="000B48E4" w:rsidRDefault="00343C95" w:rsidP="00343C95">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343C95" w:rsidRPr="000B48E4" w:rsidTr="00343C95">
        <w:tblPrEx>
          <w:tblCellMar>
            <w:top w:w="0" w:type="dxa"/>
            <w:bottom w:w="0" w:type="dxa"/>
          </w:tblCellMar>
        </w:tblPrEx>
        <w:trPr>
          <w:trHeight w:val="2400"/>
        </w:trPr>
        <w:tc>
          <w:tcPr>
            <w:tcW w:w="4911" w:type="dxa"/>
          </w:tcPr>
          <w:p w:rsidR="00343C95" w:rsidRPr="000B48E4" w:rsidRDefault="00343C95" w:rsidP="00343C95">
            <w:pPr>
              <w:pStyle w:val="Avsndare"/>
              <w:framePr w:h="2483" w:wrap="notBeside" w:x="1504"/>
              <w:rPr>
                <w:rFonts w:ascii="OrigGarmnd BT" w:hAnsi="OrigGarmnd BT"/>
                <w:b/>
                <w:i w:val="0"/>
                <w:sz w:val="22"/>
              </w:rPr>
            </w:pPr>
            <w:r w:rsidRPr="000B48E4">
              <w:rPr>
                <w:rFonts w:ascii="OrigGarmnd BT" w:hAnsi="OrigGarmnd BT"/>
                <w:b/>
                <w:i w:val="0"/>
                <w:sz w:val="22"/>
              </w:rPr>
              <w:t>Justitiedepartementet</w:t>
            </w:r>
          </w:p>
          <w:p w:rsidR="00343C95" w:rsidRPr="000B48E4" w:rsidRDefault="00343C95" w:rsidP="00343C95">
            <w:pPr>
              <w:pStyle w:val="Avsndare"/>
              <w:framePr w:h="2483" w:wrap="notBeside" w:x="1504"/>
              <w:rPr>
                <w:rFonts w:ascii="OrigGarmnd BT" w:hAnsi="OrigGarmnd BT"/>
              </w:rPr>
            </w:pPr>
          </w:p>
          <w:p w:rsidR="00343C95" w:rsidRPr="000B48E4" w:rsidRDefault="00343C95" w:rsidP="00343C95">
            <w:pPr>
              <w:pStyle w:val="Avsndare"/>
              <w:framePr w:h="2483" w:wrap="notBeside" w:x="1504"/>
              <w:rPr>
                <w:rFonts w:ascii="OrigGarmnd BT" w:hAnsi="OrigGarmnd BT"/>
              </w:rPr>
            </w:pPr>
          </w:p>
          <w:p w:rsidR="00343C95" w:rsidRPr="000B48E4" w:rsidRDefault="00343C95" w:rsidP="00343C95">
            <w:pPr>
              <w:pStyle w:val="Avsndare"/>
              <w:framePr w:h="2483" w:wrap="notBeside" w:x="1504"/>
              <w:rPr>
                <w:rFonts w:ascii="OrigGarmnd BT" w:hAnsi="OrigGarmnd BT"/>
                <w:b/>
                <w:i w:val="0"/>
                <w:sz w:val="22"/>
              </w:rPr>
            </w:pPr>
          </w:p>
        </w:tc>
      </w:tr>
    </w:tbl>
    <w:p w:rsidR="00343C95" w:rsidRPr="000B48E4" w:rsidRDefault="00343C95" w:rsidP="00343C95">
      <w:pPr>
        <w:framePr w:w="4400" w:h="2523" w:wrap="notBeside" w:vAnchor="page" w:hAnchor="page" w:x="6453" w:y="2445"/>
        <w:ind w:left="142"/>
        <w:rPr>
          <w:rFonts w:ascii="OrigGarmnd BT" w:hAnsi="OrigGarmnd BT"/>
        </w:rPr>
      </w:pPr>
    </w:p>
    <w:p w:rsidR="00343C95" w:rsidRPr="000B48E4" w:rsidRDefault="00343C95" w:rsidP="00343C95">
      <w:pPr>
        <w:framePr w:w="4400" w:h="2523" w:wrap="notBeside" w:vAnchor="page" w:hAnchor="page" w:x="6453" w:y="2445"/>
        <w:ind w:left="142"/>
        <w:rPr>
          <w:rFonts w:ascii="OrigGarmnd BT" w:hAnsi="OrigGarmnd BT"/>
        </w:rPr>
      </w:pPr>
      <w:r w:rsidRPr="000B48E4">
        <w:rPr>
          <w:rFonts w:ascii="OrigGarmnd BT" w:hAnsi="OrigGarmnd BT"/>
        </w:rPr>
        <w:t>EU-nämndens kansli</w:t>
      </w:r>
    </w:p>
    <w:p w:rsidR="00343C95" w:rsidRPr="000B48E4" w:rsidRDefault="00343C95" w:rsidP="00343C95">
      <w:pPr>
        <w:framePr w:w="4400" w:h="2523" w:wrap="notBeside" w:vAnchor="page" w:hAnchor="page" w:x="6453" w:y="2445"/>
        <w:ind w:left="142"/>
        <w:rPr>
          <w:rFonts w:ascii="OrigGarmnd BT" w:hAnsi="OrigGarmnd BT"/>
        </w:rPr>
      </w:pPr>
      <w:r w:rsidRPr="000B48E4">
        <w:rPr>
          <w:rFonts w:ascii="OrigGarmnd BT" w:hAnsi="OrigGarmnd BT"/>
        </w:rPr>
        <w:t>Riksdagen</w:t>
      </w:r>
    </w:p>
    <w:p w:rsidR="00343C95" w:rsidRPr="000B48E4" w:rsidRDefault="00343C95" w:rsidP="00343C95">
      <w:pPr>
        <w:framePr w:w="4400" w:h="2523" w:wrap="notBeside" w:vAnchor="page" w:hAnchor="page" w:x="6453" w:y="2445"/>
        <w:ind w:left="142"/>
        <w:rPr>
          <w:rFonts w:ascii="OrigGarmnd BT" w:hAnsi="OrigGarmnd BT"/>
        </w:rPr>
      </w:pPr>
    </w:p>
    <w:p w:rsidR="00343C95" w:rsidRPr="000B48E4" w:rsidRDefault="00343C95" w:rsidP="00343C95">
      <w:pPr>
        <w:framePr w:w="4400" w:h="2523" w:wrap="notBeside" w:vAnchor="page" w:hAnchor="page" w:x="6453" w:y="2445"/>
        <w:ind w:left="142"/>
        <w:rPr>
          <w:rFonts w:ascii="OrigGarmnd BT" w:hAnsi="OrigGarmnd BT"/>
        </w:rPr>
      </w:pPr>
      <w:r w:rsidRPr="000B48E4">
        <w:rPr>
          <w:rFonts w:ascii="OrigGarmnd BT" w:hAnsi="OrigGarmnd BT"/>
        </w:rPr>
        <w:t>Kopia: Justitieutskottets kansli</w:t>
      </w:r>
    </w:p>
    <w:p w:rsidR="00343C95" w:rsidRPr="000B48E4" w:rsidRDefault="00343C95" w:rsidP="00343C95">
      <w:pPr>
        <w:framePr w:w="4400" w:h="2523" w:wrap="notBeside" w:vAnchor="page" w:hAnchor="page" w:x="6453" w:y="2445"/>
        <w:ind w:left="142"/>
        <w:rPr>
          <w:rFonts w:ascii="OrigGarmnd BT" w:hAnsi="OrigGarmnd BT"/>
        </w:rPr>
      </w:pPr>
      <w:r w:rsidRPr="000B48E4">
        <w:rPr>
          <w:rFonts w:ascii="OrigGarmnd BT" w:hAnsi="OrigGarmnd BT"/>
        </w:rPr>
        <w:t>Kopia: Socialförsäkringsutskottets kansli</w:t>
      </w:r>
    </w:p>
    <w:p w:rsidR="00343C95" w:rsidRPr="000B48E4" w:rsidRDefault="00343C95" w:rsidP="00343C95">
      <w:pPr>
        <w:pStyle w:val="RKrubrik"/>
        <w:pBdr>
          <w:bottom w:val="single" w:sz="6" w:space="1" w:color="auto"/>
        </w:pBdr>
        <w:spacing w:before="0" w:after="0"/>
        <w:rPr>
          <w:rFonts w:ascii="OrigGarmnd BT" w:hAnsi="OrigGarmnd BT"/>
          <w:sz w:val="24"/>
        </w:rPr>
      </w:pPr>
      <w:r w:rsidRPr="000B48E4">
        <w:rPr>
          <w:rFonts w:ascii="OrigGarmnd BT" w:hAnsi="OrigGarmnd BT"/>
          <w:sz w:val="24"/>
        </w:rPr>
        <w:t>Kommenterad dagordning för ministerrådsmötet för rättsliga och inrikes frågor samt räddningstjänsten (RIF-rådet) i Bryssel den 2-3 december 2010</w:t>
      </w:r>
    </w:p>
    <w:p w:rsidR="00343C95" w:rsidRPr="000B48E4" w:rsidRDefault="00343C95" w:rsidP="00343C95">
      <w:pPr>
        <w:pStyle w:val="RKnormal"/>
      </w:pPr>
    </w:p>
    <w:p w:rsidR="00343C95" w:rsidRPr="000B48E4" w:rsidRDefault="00343C95" w:rsidP="00343C95">
      <w:pPr>
        <w:pStyle w:val="RKnormal"/>
      </w:pPr>
    </w:p>
    <w:p w:rsidR="00343C95" w:rsidRPr="000B48E4" w:rsidRDefault="00343C95" w:rsidP="00343C95">
      <w:pPr>
        <w:pStyle w:val="RKnormal"/>
        <w:rPr>
          <w:b/>
        </w:rPr>
      </w:pPr>
      <w:r w:rsidRPr="000B48E4">
        <w:rPr>
          <w:b/>
        </w:rPr>
        <w:t>1. Godkännande av den preliminära dagordningen</w:t>
      </w:r>
    </w:p>
    <w:p w:rsidR="00343C95" w:rsidRPr="000B48E4" w:rsidRDefault="00343C95" w:rsidP="00343C95">
      <w:pPr>
        <w:pStyle w:val="RKnormal"/>
      </w:pPr>
    </w:p>
    <w:p w:rsidR="00343C95" w:rsidRPr="000B48E4" w:rsidRDefault="00343C95" w:rsidP="00343C95">
      <w:pPr>
        <w:pStyle w:val="RKnormal"/>
      </w:pPr>
      <w:r w:rsidRPr="000B48E4">
        <w:t>Se bifogad preliminär dagordning.</w:t>
      </w:r>
    </w:p>
    <w:p w:rsidR="00343C95" w:rsidRPr="000B48E4" w:rsidRDefault="00343C95" w:rsidP="00343C95">
      <w:pPr>
        <w:pStyle w:val="RKnormal"/>
        <w:rPr>
          <w:b/>
        </w:rPr>
      </w:pPr>
    </w:p>
    <w:p w:rsidR="00343C95" w:rsidRPr="000B48E4" w:rsidRDefault="00343C95" w:rsidP="00343C95">
      <w:pPr>
        <w:pStyle w:val="RKnormal"/>
        <w:rPr>
          <w:b/>
        </w:rPr>
      </w:pPr>
    </w:p>
    <w:p w:rsidR="00343C95" w:rsidRPr="000B48E4" w:rsidRDefault="00343C95" w:rsidP="00343C95">
      <w:pPr>
        <w:pStyle w:val="RKnormal"/>
        <w:rPr>
          <w:b/>
          <w:u w:val="single"/>
        </w:rPr>
      </w:pPr>
      <w:r w:rsidRPr="000B48E4">
        <w:rPr>
          <w:b/>
          <w:u w:val="single"/>
        </w:rPr>
        <w:t>Lagstiftningsöverläggningar</w:t>
      </w:r>
      <w:r w:rsidRPr="000B48E4">
        <w:rPr>
          <w:rStyle w:val="Fotnotsreferens"/>
          <w:b/>
          <w:u w:val="single"/>
        </w:rPr>
        <w:footnoteReference w:id="1"/>
      </w:r>
    </w:p>
    <w:p w:rsidR="00343C95" w:rsidRPr="000B48E4" w:rsidRDefault="00343C95" w:rsidP="00343C95">
      <w:pPr>
        <w:pStyle w:val="RKnormal"/>
        <w:rPr>
          <w:b/>
        </w:rPr>
      </w:pPr>
    </w:p>
    <w:p w:rsidR="00343C95" w:rsidRPr="000B48E4" w:rsidRDefault="00343C95" w:rsidP="00343C95">
      <w:pPr>
        <w:pStyle w:val="RKnormal"/>
        <w:rPr>
          <w:b/>
        </w:rPr>
      </w:pPr>
      <w:r w:rsidRPr="000B48E4">
        <w:rPr>
          <w:b/>
        </w:rPr>
        <w:t>2. Godkännande av A-punktslistan</w:t>
      </w:r>
    </w:p>
    <w:p w:rsidR="00343C95" w:rsidRPr="000B48E4" w:rsidRDefault="00343C95" w:rsidP="00343C95">
      <w:pPr>
        <w:pStyle w:val="RKnormal"/>
        <w:rPr>
          <w:b/>
        </w:rPr>
      </w:pPr>
    </w:p>
    <w:p w:rsidR="00343C95" w:rsidRPr="000B48E4" w:rsidRDefault="00343C95" w:rsidP="00343C95">
      <w:pPr>
        <w:pStyle w:val="RKnormal"/>
      </w:pPr>
      <w:r w:rsidRPr="000B48E4">
        <w:t>Någon A-punktslista har ännu inte presenterats.</w:t>
      </w:r>
    </w:p>
    <w:p w:rsidR="00343C95" w:rsidRPr="000B48E4" w:rsidRDefault="00343C95" w:rsidP="00343C95">
      <w:pPr>
        <w:pStyle w:val="RKnormal"/>
      </w:pPr>
    </w:p>
    <w:p w:rsidR="00343C95" w:rsidRPr="000B48E4" w:rsidRDefault="00343C95" w:rsidP="00343C95">
      <w:pPr>
        <w:ind w:left="567" w:hanging="567"/>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 xml:space="preserve">3. Det belgiska ordförandeskapets program när det gäller asyl och migration </w:t>
      </w:r>
    </w:p>
    <w:p w:rsidR="0073640B" w:rsidRPr="000B48E4" w:rsidRDefault="003227A1" w:rsidP="0073640B">
      <w:pPr>
        <w:rPr>
          <w:rFonts w:ascii="OrigGarmnd BT" w:hAnsi="OrigGarmnd BT"/>
          <w:b/>
        </w:rPr>
      </w:pPr>
      <w:r w:rsidRPr="000B48E4">
        <w:rPr>
          <w:rFonts w:ascii="OrigGarmnd BT" w:hAnsi="OrigGarmnd BT"/>
          <w:b/>
        </w:rPr>
        <w:t>–</w:t>
      </w:r>
      <w:r w:rsidR="0073640B" w:rsidRPr="000B48E4">
        <w:rPr>
          <w:rFonts w:ascii="OrigGarmnd BT" w:hAnsi="OrigGarmnd BT"/>
          <w:b/>
        </w:rPr>
        <w:t xml:space="preserve"> </w:t>
      </w:r>
      <w:r w:rsidRPr="000B48E4">
        <w:rPr>
          <w:rFonts w:ascii="OrigGarmnd BT" w:hAnsi="OrigGarmnd BT"/>
          <w:b/>
        </w:rPr>
        <w:t>Laglig migration</w:t>
      </w:r>
    </w:p>
    <w:p w:rsidR="0073640B" w:rsidRPr="000B48E4" w:rsidRDefault="003227A1" w:rsidP="0073640B">
      <w:pPr>
        <w:rPr>
          <w:rFonts w:ascii="OrigGarmnd BT" w:hAnsi="OrigGarmnd BT"/>
          <w:b/>
        </w:rPr>
      </w:pPr>
      <w:r w:rsidRPr="000B48E4">
        <w:rPr>
          <w:rFonts w:ascii="OrigGarmnd BT" w:hAnsi="OrigGarmnd BT"/>
          <w:b/>
        </w:rPr>
        <w:t>–</w:t>
      </w:r>
      <w:r w:rsidR="0073640B" w:rsidRPr="000B48E4">
        <w:rPr>
          <w:rFonts w:ascii="OrigGarmnd BT" w:hAnsi="OrigGarmnd BT"/>
          <w:b/>
        </w:rPr>
        <w:t xml:space="preserve"> </w:t>
      </w:r>
      <w:r w:rsidRPr="000B48E4">
        <w:rPr>
          <w:rFonts w:ascii="OrigGarmnd BT" w:hAnsi="OrigGarmnd BT"/>
          <w:b/>
        </w:rPr>
        <w:t>Olaglig migration</w:t>
      </w:r>
    </w:p>
    <w:p w:rsidR="003227A1" w:rsidRPr="000B48E4" w:rsidRDefault="003227A1" w:rsidP="0073640B">
      <w:pPr>
        <w:rPr>
          <w:rFonts w:ascii="OrigGarmnd BT" w:hAnsi="OrigGarmnd BT"/>
          <w:b/>
        </w:rPr>
      </w:pPr>
      <w:r w:rsidRPr="000B48E4">
        <w:rPr>
          <w:rFonts w:ascii="OrigGarmnd BT" w:hAnsi="OrigGarmnd BT"/>
          <w:b/>
        </w:rPr>
        <w:t>–</w:t>
      </w:r>
      <w:r w:rsidR="0073640B" w:rsidRPr="000B48E4">
        <w:rPr>
          <w:rFonts w:ascii="OrigGarmnd BT" w:hAnsi="OrigGarmnd BT"/>
          <w:b/>
        </w:rPr>
        <w:t xml:space="preserve"> </w:t>
      </w:r>
      <w:r w:rsidRPr="000B48E4">
        <w:rPr>
          <w:rFonts w:ascii="OrigGarmnd BT" w:hAnsi="OrigGarmnd BT"/>
          <w:b/>
        </w:rPr>
        <w:t>Asyl</w:t>
      </w:r>
    </w:p>
    <w:p w:rsidR="002A56CD" w:rsidRPr="000B48E4" w:rsidRDefault="002A56CD" w:rsidP="003227A1">
      <w:pPr>
        <w:rPr>
          <w:rFonts w:ascii="OrigGarmnd BT" w:hAnsi="OrigGarmnd BT"/>
          <w:b/>
          <w:lang w:eastAsia="en-GB"/>
        </w:rPr>
      </w:pPr>
    </w:p>
    <w:p w:rsidR="002A56CD" w:rsidRPr="000B48E4" w:rsidRDefault="002A56CD" w:rsidP="002A56CD">
      <w:pPr>
        <w:outlineLvl w:val="0"/>
        <w:rPr>
          <w:rFonts w:ascii="OrigGarmnd BT" w:hAnsi="OrigGarmnd BT"/>
          <w:i/>
          <w:iCs/>
        </w:rPr>
      </w:pPr>
      <w:r w:rsidRPr="000B48E4">
        <w:rPr>
          <w:rFonts w:ascii="OrigGarmnd BT" w:hAnsi="OrigGarmnd BT"/>
          <w:i/>
          <w:iCs/>
        </w:rPr>
        <w:t>Avsikten med behandlingen i rådet</w:t>
      </w:r>
    </w:p>
    <w:p w:rsidR="00290E64" w:rsidRPr="000B48E4" w:rsidRDefault="00822886" w:rsidP="002A56CD">
      <w:pPr>
        <w:outlineLvl w:val="0"/>
        <w:rPr>
          <w:rFonts w:ascii="OrigGarmnd BT" w:hAnsi="OrigGarmnd BT"/>
          <w:bCs/>
          <w:iCs/>
        </w:rPr>
      </w:pPr>
      <w:r w:rsidRPr="000B48E4">
        <w:rPr>
          <w:rFonts w:ascii="OrigGarmnd BT" w:hAnsi="OrigGarmnd BT"/>
          <w:bCs/>
          <w:iCs/>
        </w:rPr>
        <w:t>Information. Det belgiska ordförandeskapet förväntas vid mötet redogöra för rådsarbetet på områdena för laglig migration, olaglig migration och asyl under det senaste hal</w:t>
      </w:r>
      <w:r w:rsidR="00290E64" w:rsidRPr="000B48E4">
        <w:rPr>
          <w:rFonts w:ascii="OrigGarmnd BT" w:hAnsi="OrigGarmnd BT"/>
          <w:bCs/>
          <w:iCs/>
        </w:rPr>
        <w:t>v</w:t>
      </w:r>
      <w:r w:rsidRPr="000B48E4">
        <w:rPr>
          <w:rFonts w:ascii="OrigGarmnd BT" w:hAnsi="OrigGarmnd BT"/>
          <w:bCs/>
          <w:iCs/>
        </w:rPr>
        <w:t>året.</w:t>
      </w:r>
    </w:p>
    <w:p w:rsidR="00290E64" w:rsidRPr="000B48E4" w:rsidRDefault="00290E64" w:rsidP="002A56CD">
      <w:pPr>
        <w:outlineLvl w:val="0"/>
        <w:rPr>
          <w:rFonts w:ascii="OrigGarmnd BT" w:hAnsi="OrigGarmnd BT"/>
          <w:bCs/>
          <w:iCs/>
        </w:rPr>
      </w:pPr>
    </w:p>
    <w:p w:rsidR="00276579" w:rsidRPr="000B48E4" w:rsidRDefault="00276579" w:rsidP="002A56CD">
      <w:pPr>
        <w:outlineLvl w:val="0"/>
        <w:rPr>
          <w:rFonts w:ascii="OrigGarmnd BT" w:hAnsi="OrigGarmnd BT"/>
          <w:bCs/>
          <w:i/>
          <w:iCs/>
        </w:rPr>
      </w:pPr>
    </w:p>
    <w:p w:rsidR="00276579" w:rsidRPr="000B48E4" w:rsidRDefault="00276579" w:rsidP="002A56CD">
      <w:pPr>
        <w:outlineLvl w:val="0"/>
        <w:rPr>
          <w:rFonts w:ascii="OrigGarmnd BT" w:hAnsi="OrigGarmnd BT"/>
          <w:bCs/>
          <w:i/>
          <w:iCs/>
        </w:rPr>
      </w:pPr>
    </w:p>
    <w:p w:rsidR="00276579" w:rsidRPr="000B48E4" w:rsidRDefault="00276579" w:rsidP="002A56CD">
      <w:pPr>
        <w:outlineLvl w:val="0"/>
        <w:rPr>
          <w:rFonts w:ascii="OrigGarmnd BT" w:hAnsi="OrigGarmnd BT"/>
          <w:bCs/>
          <w:i/>
          <w:iCs/>
        </w:rPr>
      </w:pPr>
    </w:p>
    <w:p w:rsidR="002A56CD" w:rsidRPr="000B48E4" w:rsidRDefault="002A56CD" w:rsidP="002A56CD">
      <w:pPr>
        <w:outlineLvl w:val="0"/>
        <w:rPr>
          <w:rFonts w:ascii="OrigGarmnd BT" w:hAnsi="OrigGarmnd BT"/>
          <w:bCs/>
          <w:i/>
          <w:iCs/>
        </w:rPr>
      </w:pPr>
      <w:r w:rsidRPr="000B48E4">
        <w:rPr>
          <w:rFonts w:ascii="OrigGarmnd BT" w:hAnsi="OrigGarmnd BT"/>
          <w:bCs/>
          <w:i/>
          <w:iCs/>
        </w:rPr>
        <w:lastRenderedPageBreak/>
        <w:t>Bakgrund</w:t>
      </w:r>
    </w:p>
    <w:p w:rsidR="00290E64" w:rsidRPr="000B48E4" w:rsidRDefault="00290E64" w:rsidP="003227A1">
      <w:pPr>
        <w:rPr>
          <w:rFonts w:ascii="OrigGarmnd BT" w:hAnsi="OrigGarmnd BT"/>
          <w:b/>
          <w:lang w:eastAsia="en-GB"/>
        </w:rPr>
      </w:pPr>
    </w:p>
    <w:p w:rsidR="00290E64" w:rsidRPr="000B48E4" w:rsidRDefault="00290E64" w:rsidP="00290E64">
      <w:pPr>
        <w:rPr>
          <w:rFonts w:ascii="OrigGarmnd BT" w:hAnsi="OrigGarmnd BT"/>
          <w:b/>
        </w:rPr>
      </w:pPr>
      <w:r w:rsidRPr="000B48E4">
        <w:rPr>
          <w:rFonts w:ascii="OrigGarmnd BT" w:hAnsi="OrigGarmnd BT"/>
          <w:b/>
        </w:rPr>
        <w:t>– Laglig migration</w:t>
      </w:r>
    </w:p>
    <w:p w:rsidR="00290E64" w:rsidRPr="000B48E4" w:rsidRDefault="00290E64" w:rsidP="00290E64">
      <w:pPr>
        <w:autoSpaceDE w:val="0"/>
        <w:autoSpaceDN w:val="0"/>
        <w:adjustRightInd w:val="0"/>
        <w:rPr>
          <w:rFonts w:ascii="OrigGarmnd BT" w:hAnsi="OrigGarmnd BT"/>
        </w:rPr>
      </w:pPr>
      <w:r w:rsidRPr="000B48E4">
        <w:rPr>
          <w:rFonts w:ascii="OrigGarmnd BT" w:hAnsi="OrigGarmnd BT"/>
        </w:rPr>
        <w:t xml:space="preserve">På området för laglig migration är tre direktiv aktuella; direktivet om säsongsarbetare, direktivet om företagsintern förflyttning av personal (ICT) och direktivet om rättigheter och ansökningsförfarande för arbetstagare från tredje land (ramdirektivet). Ordförandeskapet kommer sannolikt även att informera rådet om den konferens om laglig migration som äger rum i Bryssel den 26 november. </w:t>
      </w:r>
    </w:p>
    <w:p w:rsidR="00290E64" w:rsidRPr="000B48E4" w:rsidRDefault="00290E64" w:rsidP="00290E64">
      <w:pPr>
        <w:rPr>
          <w:rFonts w:ascii="OrigGarmnd BT" w:hAnsi="OrigGarmnd BT"/>
        </w:rPr>
      </w:pPr>
    </w:p>
    <w:p w:rsidR="00290E64" w:rsidRPr="000B48E4" w:rsidRDefault="00290E64" w:rsidP="00290E64">
      <w:pPr>
        <w:rPr>
          <w:rFonts w:ascii="OrigGarmnd BT" w:hAnsi="OrigGarmnd BT"/>
        </w:rPr>
      </w:pPr>
      <w:r w:rsidRPr="000B48E4">
        <w:rPr>
          <w:rFonts w:ascii="OrigGarmnd BT" w:hAnsi="OrigGarmnd BT"/>
        </w:rPr>
        <w:t xml:space="preserve">Kommissionens direktivförslag om säsongsarbetare respektive ICT presenterades den 15 juli 2010 som ett led i skapandet av en EU-gemensam politik för laglig migration. Förhandlingar om de båda direktiven har inletts på rådsarbetsgruppsnivå. Ramdirektivet har förhandlats sedan 2007 och behandlas för närvarande i RIF-rådgivarkretsen där ordförandeskapet söker mandat från medlemsstaterna inför fortsatta förhandlingar med Europaparlamentet. </w:t>
      </w:r>
    </w:p>
    <w:p w:rsidR="00290E64" w:rsidRPr="000B48E4" w:rsidRDefault="00290E64" w:rsidP="00290E64">
      <w:pPr>
        <w:rPr>
          <w:rFonts w:ascii="OrigGarmnd BT" w:hAnsi="OrigGarmnd BT"/>
        </w:rPr>
      </w:pPr>
      <w:r w:rsidRPr="000B48E4">
        <w:rPr>
          <w:rFonts w:ascii="OrigGarmnd BT" w:hAnsi="OrigGarmnd BT"/>
        </w:rPr>
        <w:t xml:space="preserve">  </w:t>
      </w:r>
    </w:p>
    <w:p w:rsidR="00290E64" w:rsidRPr="000B48E4" w:rsidRDefault="00290E64" w:rsidP="00290E64">
      <w:pPr>
        <w:rPr>
          <w:rFonts w:ascii="OrigGarmnd BT" w:hAnsi="OrigGarmnd BT"/>
        </w:rPr>
      </w:pPr>
      <w:r w:rsidRPr="000B48E4">
        <w:rPr>
          <w:rFonts w:ascii="OrigGarmnd BT" w:hAnsi="OrigGarmnd BT"/>
        </w:rPr>
        <w:t xml:space="preserve"> Enligt </w:t>
      </w:r>
      <w:r w:rsidRPr="000B48E4">
        <w:rPr>
          <w:rFonts w:ascii="OrigGarmnd BT" w:hAnsi="OrigGarmnd BT"/>
          <w:i/>
        </w:rPr>
        <w:t>direktivförslaget om säsongsarbetare</w:t>
      </w:r>
      <w:r w:rsidRPr="000B48E4">
        <w:rPr>
          <w:rFonts w:ascii="OrigGarmnd BT" w:hAnsi="OrigGarmnd BT"/>
        </w:rPr>
        <w:t xml:space="preserve"> ska ett särskilt förfarande införas för inresa och vistelse i EU för säsongsarbetare från tredje land. Direktivförslaget innehåller även bestämmelser om att säsongsarbetare ska garanteras vissa arbets- och anställningsvillkor enligt nationella regler och/eller kollektivavtal samt att dessa personer ska åtnjuta likabehandling med medlemsstatens egna medborgare vad gäller vissa sociala och ekonomiska rättigheter. Direktivförslaget innebär att medlemsstaternas behov av säsongsarbetare fortsatt ska avgöras av medlemsstaterna själva. </w:t>
      </w:r>
      <w:r w:rsidRPr="000B48E4">
        <w:rPr>
          <w:rFonts w:ascii="OrigGarmnd BT" w:hAnsi="OrigGarmnd BT"/>
          <w:i/>
        </w:rPr>
        <w:t xml:space="preserve">Direktivförslaget om ICT </w:t>
      </w:r>
      <w:r w:rsidRPr="000B48E4">
        <w:rPr>
          <w:rFonts w:ascii="OrigGarmnd BT" w:hAnsi="OrigGarmnd BT"/>
        </w:rPr>
        <w:t xml:space="preserve">syftar till att underlätta företagsintern förflyttning av kompetens både till och inom EU för att därigenom stärka EU:s konkurrenskraft och ekonomi. Förslaget innehåller villkor för inresa och vistelse till EU för företagsinternt förflyttade personer. Förslaget innehåller även bestämmelser om arbets- och anställningsvillkor, rörlighet mellan medlemsstaterna under tiden för förflyttningen, likabehandling avseende sociala och ekonomiska rättigheter samt möjlighet för familjemedlemmar att flytta med. </w:t>
      </w:r>
    </w:p>
    <w:p w:rsidR="00290E64" w:rsidRPr="000B48E4" w:rsidRDefault="00290E64" w:rsidP="00290E64">
      <w:pPr>
        <w:rPr>
          <w:rFonts w:ascii="OrigGarmnd BT" w:hAnsi="OrigGarmnd BT"/>
        </w:rPr>
      </w:pPr>
      <w:r w:rsidRPr="000B48E4">
        <w:rPr>
          <w:rFonts w:ascii="OrigGarmnd BT" w:hAnsi="OrigGarmnd BT"/>
          <w:i/>
        </w:rPr>
        <w:t>Förslaget till ramdirektiv</w:t>
      </w:r>
      <w:r w:rsidRPr="000B48E4">
        <w:rPr>
          <w:rFonts w:ascii="OrigGarmnd BT" w:hAnsi="OrigGarmnd BT"/>
        </w:rPr>
        <w:t xml:space="preserve"> innebär att en ansökan om att arbeta och vistas på medlemsstatens territorium ska avgöras i ett enda ansökningsförfarande som resulterar i ett kombinerat tillstånd som ger rätt till både vistelse och arbete. Beslut ska meddelas skriftligen inom fyra månader och ska kunna överklagas. Vidare innebär direktivförslaget att alla tredjelandsmedborgare som omfattas av direktivet och som vistas lagligen i en medlemsstat ska åtnjuta likabehandling med medlemsstatens egna medborgare när det gäller t. ex. arbetsvillkor, föreningsfrihet, socialförsäkringar, utbetalning av intjänade pensioner vid flytt till tredje land och skatteförmåner. </w:t>
      </w:r>
    </w:p>
    <w:p w:rsidR="00290E64" w:rsidRPr="000B48E4" w:rsidRDefault="00290E64" w:rsidP="00290E64">
      <w:pPr>
        <w:rPr>
          <w:rFonts w:ascii="OrigGarmnd BT" w:hAnsi="OrigGarmnd BT"/>
          <w:b/>
        </w:rPr>
      </w:pPr>
    </w:p>
    <w:p w:rsidR="00290E64" w:rsidRPr="000B48E4" w:rsidRDefault="00290E64" w:rsidP="00290E64">
      <w:pPr>
        <w:rPr>
          <w:rFonts w:ascii="OrigGarmnd BT" w:hAnsi="OrigGarmnd BT"/>
          <w:b/>
        </w:rPr>
      </w:pPr>
      <w:r w:rsidRPr="000B48E4">
        <w:rPr>
          <w:rFonts w:ascii="OrigGarmnd BT" w:hAnsi="OrigGarmnd BT"/>
          <w:b/>
        </w:rPr>
        <w:t>– Olaglig migration</w:t>
      </w:r>
    </w:p>
    <w:p w:rsidR="00990D5F" w:rsidRPr="000B48E4" w:rsidRDefault="00990D5F" w:rsidP="00990D5F">
      <w:pPr>
        <w:pStyle w:val="RKnormal"/>
        <w:rPr>
          <w:lang w:eastAsia="sv-SE"/>
        </w:rPr>
      </w:pPr>
      <w:r w:rsidRPr="000B48E4">
        <w:t xml:space="preserve">Vad gäller olaglig migration förhandlas för närvarande </w:t>
      </w:r>
      <w:r w:rsidRPr="000B48E4">
        <w:rPr>
          <w:i/>
        </w:rPr>
        <w:t>förordningen om n</w:t>
      </w:r>
      <w:r w:rsidRPr="000B48E4">
        <w:rPr>
          <w:i/>
          <w:szCs w:val="24"/>
          <w:lang w:eastAsia="sv-SE"/>
        </w:rPr>
        <w:t>ätverket av sambandsmän för invandring</w:t>
      </w:r>
      <w:r w:rsidRPr="000B48E4">
        <w:t xml:space="preserve"> rådsarbetsgruppsnivå</w:t>
      </w:r>
      <w:r w:rsidRPr="000B48E4">
        <w:rPr>
          <w:szCs w:val="24"/>
          <w:lang w:eastAsia="sv-SE"/>
        </w:rPr>
        <w:t xml:space="preserve">. </w:t>
      </w:r>
      <w:r w:rsidRPr="000B48E4">
        <w:t xml:space="preserve">Diskussioner har förts mellan rådet och Europaparlamentet under hösten och enligt ordförandeskapet finns goda förutsättningar att nå en överenskommelse om förslaget. Kommissionen presenterade 2009 ett förslag till vissa ändringar i </w:t>
      </w:r>
      <w:r w:rsidRPr="000B48E4">
        <w:rPr>
          <w:szCs w:val="24"/>
          <w:lang w:eastAsia="sv-SE"/>
        </w:rPr>
        <w:t xml:space="preserve">förordning (EG) 377/2004 om inrättande av ett nätverk av sambandsmän för invandring. Förslaget syftar till att anpassa </w:t>
      </w:r>
      <w:r w:rsidRPr="000B48E4">
        <w:rPr>
          <w:lang w:eastAsia="sv-SE"/>
        </w:rPr>
        <w:t xml:space="preserve">förordningen till sådana förändringar av gemenskapsrätten som har trätt i kraft sedan förordningen antogs, tex. inrättandet av Frontex och ICONet (ett </w:t>
      </w:r>
      <w:r w:rsidRPr="000B48E4">
        <w:rPr>
          <w:szCs w:val="24"/>
          <w:lang w:eastAsia="sv-SE"/>
        </w:rPr>
        <w:t>webbaserat informations- och samordningsnätverk för de myndigheter som hanterar migrationsfrågor i medlemsstaterna)</w:t>
      </w:r>
      <w:r w:rsidRPr="000B48E4">
        <w:rPr>
          <w:lang w:eastAsia="sv-SE"/>
        </w:rPr>
        <w:t>.</w:t>
      </w:r>
    </w:p>
    <w:p w:rsidR="00990D5F" w:rsidRPr="000B48E4" w:rsidRDefault="00990D5F" w:rsidP="00990D5F">
      <w:pPr>
        <w:pStyle w:val="RKnormal"/>
      </w:pPr>
    </w:p>
    <w:p w:rsidR="00990D5F" w:rsidRPr="000B48E4" w:rsidRDefault="00990D5F" w:rsidP="00990D5F">
      <w:pPr>
        <w:pStyle w:val="RKnormal"/>
      </w:pPr>
      <w:r w:rsidRPr="000B48E4">
        <w:t xml:space="preserve">Förhandlingarna om </w:t>
      </w:r>
      <w:r w:rsidRPr="000B48E4">
        <w:rPr>
          <w:i/>
        </w:rPr>
        <w:t>återtagandeavtal</w:t>
      </w:r>
      <w:r w:rsidRPr="000B48E4">
        <w:t xml:space="preserve"> har fortgått under det belgiska ordförandeskapet. Förhandlingar med Georgien och Pakistan har avslutats och avtalen kommer att träda i kraft inom kort. Förhandlingar pågår även med Kap Verde, Marocko och Turkiet. Den 16 november presenterade kommissionen ett förslag om att förhandla ett återtagandeavtal med Vitryssland.</w:t>
      </w:r>
    </w:p>
    <w:p w:rsidR="008E3802" w:rsidRPr="000B48E4" w:rsidRDefault="008E3802" w:rsidP="00290E64">
      <w:pPr>
        <w:rPr>
          <w:rFonts w:ascii="OrigGarmnd BT" w:hAnsi="OrigGarmnd BT"/>
        </w:rPr>
      </w:pPr>
    </w:p>
    <w:p w:rsidR="00290E64" w:rsidRPr="000B48E4" w:rsidRDefault="00290E64" w:rsidP="00290E64">
      <w:pPr>
        <w:rPr>
          <w:rFonts w:ascii="OrigGarmnd BT" w:hAnsi="OrigGarmnd BT"/>
          <w:b/>
        </w:rPr>
      </w:pPr>
      <w:r w:rsidRPr="000B48E4">
        <w:rPr>
          <w:rFonts w:ascii="OrigGarmnd BT" w:hAnsi="OrigGarmnd BT"/>
          <w:b/>
        </w:rPr>
        <w:t>– Asyl</w:t>
      </w:r>
    </w:p>
    <w:p w:rsidR="00FF1602" w:rsidRPr="000B48E4" w:rsidRDefault="000A6105" w:rsidP="00FF1602">
      <w:pPr>
        <w:pStyle w:val="RKnormal"/>
      </w:pPr>
      <w:r w:rsidRPr="000B48E4">
        <w:t>På området för asyl har</w:t>
      </w:r>
      <w:r w:rsidRPr="000B48E4">
        <w:rPr>
          <w:i/>
        </w:rPr>
        <w:t xml:space="preserve"> </w:t>
      </w:r>
      <w:r w:rsidRPr="000B48E4">
        <w:t>framförallt förhandlingarna om</w:t>
      </w:r>
      <w:r w:rsidRPr="000B48E4">
        <w:rPr>
          <w:i/>
        </w:rPr>
        <w:t xml:space="preserve"> direktivet om varaktigt bosatta, Dublinförordningen</w:t>
      </w:r>
      <w:r w:rsidRPr="000B48E4">
        <w:t xml:space="preserve"> och </w:t>
      </w:r>
      <w:r w:rsidRPr="000B48E4">
        <w:rPr>
          <w:i/>
        </w:rPr>
        <w:t>skyddsgrundsdirektivet</w:t>
      </w:r>
      <w:r w:rsidRPr="000B48E4">
        <w:t xml:space="preserve"> varit aktuella under hösten.</w:t>
      </w:r>
      <w:r w:rsidR="00FF1602" w:rsidRPr="000B48E4">
        <w:t xml:space="preserve"> Vad gäller direktivet om varaktigt bosatta finns det goda förutsättningar att rådet och Europaparlamentet kan nå en överenskommelse om förslaget under det belgiska ordförandeskapet.</w:t>
      </w:r>
    </w:p>
    <w:p w:rsidR="000A6105" w:rsidRPr="000B48E4" w:rsidRDefault="000A6105" w:rsidP="000A6105">
      <w:pPr>
        <w:pStyle w:val="RKnormal"/>
        <w:rPr>
          <w:b/>
        </w:rPr>
      </w:pPr>
    </w:p>
    <w:p w:rsidR="000A6105" w:rsidRPr="000B48E4" w:rsidRDefault="000A6105" w:rsidP="000A6105">
      <w:pPr>
        <w:pStyle w:val="RKnormal"/>
      </w:pPr>
      <w:r w:rsidRPr="000B48E4">
        <w:t xml:space="preserve">Vid det informella RIF ministermötet i Bryssel den 15-16 juli 2010 diskuterade medlemsstaterna det gemensamma asylsystemet. Medlemsstaterna ställde sig bakom förslaget att under det belgiska ordförandeskapet i första hand koncentrera förhandlingarna i rådet på direktivet om varaktigt bosatta, Dublin- och Eurodacförordningarna samt skyddsgrundsdirektivet. Majoriteten ansåg att det behövs mer tid för att diskutera </w:t>
      </w:r>
      <w:r w:rsidRPr="000B48E4">
        <w:rPr>
          <w:i/>
        </w:rPr>
        <w:t>mottagandedirektivet</w:t>
      </w:r>
      <w:r w:rsidRPr="000B48E4">
        <w:t xml:space="preserve"> och </w:t>
      </w:r>
      <w:r w:rsidRPr="000B48E4">
        <w:rPr>
          <w:i/>
        </w:rPr>
        <w:t>asylprocedurdirektivet</w:t>
      </w:r>
      <w:r w:rsidRPr="000B48E4">
        <w:t xml:space="preserve">. Den 13-14 september 2010 hölls även en ministerkonferens på temat asyl i syfte att försöka enas kring möjliga åtgärder som skulle kunna underlätta de fortsatta förhandlingarna om det s.k. asylpaketet. Medlemsstaterna bekräftade vid konferensen inställningen från informella RIF och ordförandeskapet sammanfattade konferensen med att det fortfarande kvarstår en hel del arbete för att uppnå ett gemensamt europeiskt asylsystem. Representanter från Europaparlamentet uppgav vid ministerkonferensen att parlamentet kan ställa sig bakom medlemsstaternas gemensamma ståndpunkt om att inrikta arbetet främst på vissa delar av asylpaketet. De ville dock försäkra sig om att även arbetet med asylprocedurdirektivet och mottagandedirektivet fortsätter. </w:t>
      </w:r>
    </w:p>
    <w:p w:rsidR="006E5226" w:rsidRPr="000B48E4" w:rsidRDefault="006E5226" w:rsidP="003227A1">
      <w:pPr>
        <w:rPr>
          <w:rFonts w:ascii="OrigGarmnd BT" w:hAnsi="OrigGarmnd BT"/>
          <w:b/>
          <w:lang w:eastAsia="en-GB"/>
        </w:rPr>
      </w:pPr>
    </w:p>
    <w:p w:rsidR="006E5226" w:rsidRPr="000B48E4" w:rsidRDefault="006E5226" w:rsidP="003227A1">
      <w:pPr>
        <w:rPr>
          <w:rFonts w:ascii="OrigGarmnd BT" w:hAnsi="OrigGarmnd BT"/>
          <w:b/>
          <w:lang w:eastAsia="en-GB"/>
        </w:rPr>
      </w:pPr>
    </w:p>
    <w:p w:rsidR="00276579" w:rsidRPr="000B48E4" w:rsidRDefault="00276579" w:rsidP="003227A1">
      <w:pPr>
        <w:rPr>
          <w:rFonts w:ascii="OrigGarmnd BT" w:hAnsi="OrigGarmnd BT"/>
          <w:b/>
          <w:lang w:eastAsia="en-GB"/>
        </w:rPr>
      </w:pPr>
    </w:p>
    <w:p w:rsidR="00276579" w:rsidRPr="000B48E4" w:rsidRDefault="00276579" w:rsidP="003227A1">
      <w:pPr>
        <w:rPr>
          <w:rFonts w:ascii="OrigGarmnd BT" w:hAnsi="OrigGarmnd BT"/>
          <w:b/>
          <w:lang w:eastAsia="en-GB"/>
        </w:rPr>
      </w:pPr>
    </w:p>
    <w:p w:rsidR="00276579" w:rsidRPr="000B48E4" w:rsidRDefault="00276579" w:rsidP="003227A1">
      <w:pPr>
        <w:rPr>
          <w:rFonts w:ascii="OrigGarmnd BT" w:hAnsi="OrigGarmnd BT"/>
          <w:b/>
          <w:lang w:eastAsia="en-GB"/>
        </w:rPr>
      </w:pPr>
    </w:p>
    <w:p w:rsidR="00FE356E" w:rsidRPr="000B48E4" w:rsidRDefault="00FE356E"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4. (ev.) Byrån för stora IT-system på RIF-området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r>
      <w:r w:rsidRPr="000B48E4">
        <w:rPr>
          <w:rFonts w:ascii="OrigGarmnd BT" w:hAnsi="OrigGarmnd BT"/>
          <w:b/>
          <w:color w:val="000000"/>
        </w:rPr>
        <w:t>Allmän riktlinje</w:t>
      </w:r>
    </w:p>
    <w:p w:rsidR="007E5E5B" w:rsidRPr="000B48E4" w:rsidRDefault="007E5E5B" w:rsidP="00417FF1">
      <w:pPr>
        <w:outlineLvl w:val="0"/>
        <w:rPr>
          <w:rFonts w:ascii="OrigGarmnd BT" w:hAnsi="OrigGarmnd BT"/>
          <w:i/>
          <w:iCs/>
        </w:rPr>
      </w:pPr>
    </w:p>
    <w:p w:rsidR="00417FF1" w:rsidRPr="000B48E4" w:rsidRDefault="00417FF1" w:rsidP="00417FF1">
      <w:pPr>
        <w:outlineLvl w:val="0"/>
        <w:rPr>
          <w:rFonts w:ascii="OrigGarmnd BT" w:hAnsi="OrigGarmnd BT"/>
          <w:i/>
          <w:iCs/>
        </w:rPr>
      </w:pPr>
      <w:r w:rsidRPr="000B48E4">
        <w:rPr>
          <w:rFonts w:ascii="OrigGarmnd BT" w:hAnsi="OrigGarmnd BT"/>
          <w:i/>
          <w:iCs/>
        </w:rPr>
        <w:t>Avsikten med behandlingen i rådet</w:t>
      </w:r>
    </w:p>
    <w:p w:rsidR="007E5E5B" w:rsidRPr="000B48E4" w:rsidRDefault="007E5E5B" w:rsidP="00417FF1">
      <w:pPr>
        <w:outlineLvl w:val="0"/>
        <w:rPr>
          <w:rFonts w:ascii="OrigGarmnd BT" w:hAnsi="OrigGarmnd BT"/>
          <w:bCs/>
          <w:i/>
          <w:iCs/>
        </w:rPr>
      </w:pPr>
      <w:r w:rsidRPr="000B48E4">
        <w:rPr>
          <w:rFonts w:ascii="OrigGarmnd BT" w:hAnsi="OrigGarmnd BT"/>
        </w:rPr>
        <w:t xml:space="preserve">Det torde vara ordförandeskapets ambition att nå en överenskommelse om en allmän inriktning om förslaget </w:t>
      </w:r>
      <w:r w:rsidR="00FE356E" w:rsidRPr="000B48E4">
        <w:rPr>
          <w:rFonts w:ascii="OrigGarmnd BT" w:hAnsi="OrigGarmnd BT"/>
        </w:rPr>
        <w:t xml:space="preserve">om en byrå för stora system på RIF-området </w:t>
      </w:r>
      <w:r w:rsidRPr="000B48E4">
        <w:rPr>
          <w:rFonts w:ascii="OrigGarmnd BT" w:hAnsi="OrigGarmnd BT"/>
        </w:rPr>
        <w:t>i sin helhet för att därefter ha en tydlig linje inför slutförhandlingarna med Europaparlamentet.</w:t>
      </w:r>
    </w:p>
    <w:p w:rsidR="007E5E5B" w:rsidRPr="000B48E4" w:rsidRDefault="007E5E5B" w:rsidP="00417FF1">
      <w:pPr>
        <w:outlineLvl w:val="0"/>
        <w:rPr>
          <w:rFonts w:ascii="OrigGarmnd BT" w:hAnsi="OrigGarmnd BT"/>
          <w:bCs/>
          <w:i/>
          <w:iCs/>
        </w:rPr>
      </w:pPr>
    </w:p>
    <w:p w:rsidR="00417FF1" w:rsidRPr="000B48E4" w:rsidRDefault="00417FF1" w:rsidP="00417FF1">
      <w:pPr>
        <w:outlineLvl w:val="0"/>
        <w:rPr>
          <w:rFonts w:ascii="OrigGarmnd BT" w:hAnsi="OrigGarmnd BT"/>
          <w:bCs/>
          <w:i/>
          <w:iCs/>
        </w:rPr>
      </w:pPr>
      <w:r w:rsidRPr="000B48E4">
        <w:rPr>
          <w:rFonts w:ascii="OrigGarmnd BT" w:hAnsi="OrigGarmnd BT"/>
          <w:bCs/>
          <w:i/>
          <w:iCs/>
        </w:rPr>
        <w:t>Bakgrund</w:t>
      </w:r>
    </w:p>
    <w:p w:rsidR="007E5E5B" w:rsidRPr="000B48E4" w:rsidRDefault="007E5E5B" w:rsidP="007E5E5B">
      <w:pPr>
        <w:rPr>
          <w:rFonts w:ascii="OrigGarmnd BT" w:hAnsi="OrigGarmnd BT"/>
        </w:rPr>
      </w:pPr>
      <w:r w:rsidRPr="000B48E4">
        <w:rPr>
          <w:rFonts w:ascii="OrigGarmnd BT" w:hAnsi="OrigGarmnd BT"/>
        </w:rPr>
        <w:t xml:space="preserve">I juni 2009 presenterade kommissionen ett förslag till inrättandet av en byrå för den operativa förvaltningen av stora IT-system som beslutas inom området med frihet, säkerhet och rättvisa. Efter ikraftträdandet av Lissabonfördraget utfärdade kommissionen ånyo förslaget med en till det nya fördraget anpassad rättslig grund. Förhandlingarna i rådet påbörjades under det svenska ordförandeskapet och närmar sig nu ett avslut. En dialog förs f.n. mellan ordförandeskapet och Europaparlamentet och vissa utestående frågor kvarstår att lösa mellan medlemsstaterna. </w:t>
      </w:r>
    </w:p>
    <w:p w:rsidR="007E5E5B" w:rsidRPr="000B48E4" w:rsidRDefault="007E5E5B" w:rsidP="007E5E5B">
      <w:pPr>
        <w:pStyle w:val="RKnormal"/>
      </w:pPr>
    </w:p>
    <w:p w:rsidR="007E5E5B" w:rsidRPr="000B48E4" w:rsidRDefault="007E5E5B" w:rsidP="007E5E5B">
      <w:pPr>
        <w:pStyle w:val="RKnormal"/>
      </w:pPr>
      <w:r w:rsidRPr="000B48E4">
        <w:t>Det är mot den bakgrunden ännu oklart om en överenskommelse kan nås vid förestående råd. Det torde vara ordförandeskapets ambition att nå en överenskommelse om en allmän inriktning om förslaget i sin helhet för att därefter ha en tydlig linje inför slutförhandlingarna med Europaparlamentet. Inför förhandlingarna återstår huvudsakligen fyra frågor att lösa ut för att nå en politisk överenskommelse mellan medlemsländerna:</w:t>
      </w:r>
    </w:p>
    <w:p w:rsidR="007E5E5B" w:rsidRPr="000B48E4" w:rsidRDefault="007E5E5B" w:rsidP="007E5E5B">
      <w:pPr>
        <w:pStyle w:val="RKnormal"/>
        <w:numPr>
          <w:ilvl w:val="0"/>
          <w:numId w:val="3"/>
        </w:numPr>
      </w:pPr>
      <w:r w:rsidRPr="000B48E4">
        <w:t xml:space="preserve">Frågan om myndigheten ska vara placerad och ha all verksamhet på ett geografiskt ställe eller om myndigheten ska ha möjlighet att ha huvudkontor och viss del av driften på olika ställen (Frankrike och Estland har uttryckt intresse att bli värdland för byrån och frågan om centraliserad eller decentraliserad struktur kan även påverka placeringsfrågan. De två länderna har under en tid förhandlat bilateralt för att nå en överenskommelse om placeringen). </w:t>
      </w:r>
    </w:p>
    <w:p w:rsidR="007E5E5B" w:rsidRPr="000B48E4" w:rsidRDefault="007E5E5B" w:rsidP="007E5E5B">
      <w:pPr>
        <w:pStyle w:val="RKnormal"/>
        <w:numPr>
          <w:ilvl w:val="0"/>
          <w:numId w:val="3"/>
        </w:numPr>
      </w:pPr>
      <w:r w:rsidRPr="000B48E4">
        <w:t>Frågan om rösträtt för Danmark, som har beviljats vissa undantag på området för rättsliga och inrikes frågor.</w:t>
      </w:r>
    </w:p>
    <w:p w:rsidR="007E5E5B" w:rsidRPr="000B48E4" w:rsidRDefault="007E5E5B" w:rsidP="007E5E5B">
      <w:pPr>
        <w:pStyle w:val="RKnormal"/>
        <w:numPr>
          <w:ilvl w:val="0"/>
          <w:numId w:val="3"/>
        </w:numPr>
      </w:pPr>
      <w:r w:rsidRPr="000B48E4">
        <w:t>Ska rådet eller styrelsen utse myndighetens direktör?</w:t>
      </w:r>
    </w:p>
    <w:p w:rsidR="007E5E5B" w:rsidRPr="000B48E4" w:rsidRDefault="007E5E5B" w:rsidP="007E5E5B">
      <w:pPr>
        <w:pStyle w:val="RKnormal"/>
        <w:numPr>
          <w:ilvl w:val="0"/>
          <w:numId w:val="3"/>
        </w:numPr>
      </w:pPr>
      <w:r w:rsidRPr="000B48E4">
        <w:t>Bör det vara möjligt att utse en tillfällig direktör?</w:t>
      </w:r>
    </w:p>
    <w:p w:rsidR="007E5E5B" w:rsidRPr="000B48E4" w:rsidRDefault="007E5E5B" w:rsidP="00417FF1">
      <w:pPr>
        <w:outlineLvl w:val="0"/>
        <w:rPr>
          <w:rFonts w:ascii="OrigGarmnd BT" w:hAnsi="OrigGarmnd BT"/>
          <w:bCs/>
          <w:i/>
          <w:iCs/>
        </w:rPr>
      </w:pPr>
    </w:p>
    <w:p w:rsidR="00417FF1" w:rsidRPr="000B48E4" w:rsidRDefault="00417FF1" w:rsidP="00417FF1">
      <w:pPr>
        <w:pStyle w:val="RKnormal"/>
        <w:outlineLvl w:val="0"/>
        <w:rPr>
          <w:i/>
        </w:rPr>
      </w:pPr>
      <w:r w:rsidRPr="000B48E4">
        <w:rPr>
          <w:i/>
        </w:rPr>
        <w:t>Svensk ståndpunkt</w:t>
      </w:r>
    </w:p>
    <w:p w:rsidR="007E5E5B" w:rsidRPr="000B48E4" w:rsidRDefault="007E5E5B" w:rsidP="007E5E5B">
      <w:pPr>
        <w:pStyle w:val="RKnormal"/>
      </w:pPr>
      <w:r w:rsidRPr="000B48E4">
        <w:t xml:space="preserve">Sveriges utgångspunkt är att den tekniska förvaltningen av de EU-gemensamma IT-lösningarna ska vara kostnadseffektiv, rättssäker och utföras med stor respekt för integritetsskyddsfrågor. Inom ramen för förhandlingsarbetet bedöms dessa målsättningar ha uppnåtts och de utestående frågorna är av mindre betydelse för Sveriges övergripande målsättning. Sverige kan därför anta förslaget oavsett hur de fyra utestående frågorna slutligen avgörs. </w:t>
      </w:r>
    </w:p>
    <w:p w:rsidR="003227A1" w:rsidRPr="000B48E4" w:rsidRDefault="003227A1" w:rsidP="003227A1">
      <w:pPr>
        <w:rPr>
          <w:rFonts w:ascii="OrigGarmnd BT" w:hAnsi="OrigGarmnd BT"/>
          <w:b/>
          <w:lang w:eastAsia="en-GB"/>
        </w:rPr>
      </w:pPr>
    </w:p>
    <w:p w:rsidR="007E5E5B" w:rsidRPr="000B48E4" w:rsidRDefault="007E5E5B" w:rsidP="007E5E5B">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FE356E" w:rsidRPr="000B48E4" w:rsidRDefault="00FE356E" w:rsidP="007E5E5B">
      <w:pPr>
        <w:rPr>
          <w:rFonts w:ascii="OrigGarmnd BT" w:hAnsi="OrigGarmnd BT"/>
          <w:b/>
          <w:lang w:eastAsia="en-GB"/>
        </w:rPr>
      </w:pPr>
    </w:p>
    <w:p w:rsidR="00FE356E" w:rsidRPr="000B48E4" w:rsidRDefault="00FE356E" w:rsidP="007E5E5B">
      <w:pPr>
        <w:rPr>
          <w:rFonts w:ascii="OrigGarmnd BT" w:hAnsi="OrigGarmnd BT"/>
          <w:b/>
          <w:lang w:eastAsia="en-GB"/>
        </w:rPr>
      </w:pPr>
    </w:p>
    <w:p w:rsidR="003227A1" w:rsidRPr="000B48E4" w:rsidRDefault="003227A1" w:rsidP="007E5E5B">
      <w:pPr>
        <w:rPr>
          <w:rFonts w:ascii="OrigGarmnd BT" w:hAnsi="OrigGarmnd BT"/>
          <w:lang w:eastAsia="en-GB"/>
        </w:rPr>
      </w:pPr>
      <w:r w:rsidRPr="000B48E4">
        <w:rPr>
          <w:rFonts w:ascii="OrigGarmnd BT" w:hAnsi="OrigGarmnd BT"/>
          <w:b/>
          <w:lang w:eastAsia="en-GB"/>
        </w:rPr>
        <w:t xml:space="preserve">5. </w:t>
      </w:r>
      <w:r w:rsidRPr="000B48E4">
        <w:rPr>
          <w:rFonts w:ascii="OrigGarmnd BT" w:hAnsi="OrigGarmnd BT"/>
          <w:b/>
          <w:color w:val="000000"/>
        </w:rPr>
        <w:t xml:space="preserve">(ev.) Förslag till rådets och Europaparlamentets direktiv </w:t>
      </w:r>
      <w:r w:rsidRPr="000B48E4">
        <w:rPr>
          <w:rFonts w:ascii="OrigGarmnd BT" w:hAnsi="OrigGarmnd BT"/>
          <w:b/>
        </w:rPr>
        <w:t>om</w:t>
      </w:r>
    </w:p>
    <w:p w:rsidR="003227A1" w:rsidRPr="000B48E4" w:rsidRDefault="003227A1" w:rsidP="003227A1">
      <w:pPr>
        <w:ind w:left="567" w:hanging="567"/>
        <w:rPr>
          <w:rFonts w:ascii="OrigGarmnd BT" w:hAnsi="OrigGarmnd BT"/>
          <w:b/>
        </w:rPr>
      </w:pPr>
      <w:r w:rsidRPr="000B48E4">
        <w:rPr>
          <w:rFonts w:ascii="OrigGarmnd BT" w:hAnsi="OrigGarmnd BT"/>
          <w:b/>
        </w:rPr>
        <w:t>förebyggande och bekämpande av människohandel samt skydd av</w:t>
      </w:r>
    </w:p>
    <w:p w:rsidR="003227A1" w:rsidRPr="000B48E4" w:rsidRDefault="003227A1" w:rsidP="003227A1">
      <w:pPr>
        <w:ind w:left="567" w:hanging="567"/>
        <w:rPr>
          <w:rFonts w:ascii="OrigGarmnd BT" w:hAnsi="OrigGarmnd BT"/>
          <w:b/>
        </w:rPr>
      </w:pPr>
      <w:r w:rsidRPr="000B48E4">
        <w:rPr>
          <w:rFonts w:ascii="OrigGarmnd BT" w:hAnsi="OrigGarmnd BT"/>
          <w:b/>
        </w:rPr>
        <w:t>offer för sådan verksamhet och om upphävande av rambeslut</w:t>
      </w:r>
    </w:p>
    <w:p w:rsidR="003227A1" w:rsidRPr="000B48E4" w:rsidRDefault="003227A1" w:rsidP="003227A1">
      <w:pPr>
        <w:ind w:left="567" w:hanging="567"/>
        <w:rPr>
          <w:rFonts w:ascii="OrigGarmnd BT" w:hAnsi="OrigGarmnd BT"/>
          <w:b/>
          <w:lang w:eastAsia="en-GB"/>
        </w:rPr>
      </w:pPr>
      <w:r w:rsidRPr="000B48E4">
        <w:rPr>
          <w:rFonts w:ascii="OrigGarmnd BT" w:hAnsi="OrigGarmnd BT"/>
          <w:b/>
        </w:rPr>
        <w:t>2002/629/RIF (Sr Ask)</w:t>
      </w: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t>Lägesinformation om överläggningen med Europaparlamentet</w:t>
      </w:r>
    </w:p>
    <w:p w:rsidR="003227A1" w:rsidRPr="000B48E4" w:rsidRDefault="003227A1" w:rsidP="003227A1">
      <w:pPr>
        <w:rPr>
          <w:rFonts w:ascii="OrigGarmnd BT" w:hAnsi="OrigGarmnd BT"/>
          <w:b/>
          <w:lang w:eastAsia="en-GB"/>
        </w:rPr>
      </w:pPr>
    </w:p>
    <w:p w:rsidR="00417FF1" w:rsidRPr="000B48E4" w:rsidRDefault="00417FF1" w:rsidP="00417FF1">
      <w:pPr>
        <w:outlineLvl w:val="0"/>
        <w:rPr>
          <w:rFonts w:ascii="OrigGarmnd BT" w:hAnsi="OrigGarmnd BT"/>
          <w:i/>
          <w:iCs/>
        </w:rPr>
      </w:pPr>
      <w:r w:rsidRPr="000B48E4">
        <w:rPr>
          <w:rFonts w:ascii="OrigGarmnd BT" w:hAnsi="OrigGarmnd BT"/>
          <w:i/>
          <w:iCs/>
        </w:rPr>
        <w:t>Avsikten med behandlingen i rådet</w:t>
      </w:r>
    </w:p>
    <w:p w:rsidR="007F3032" w:rsidRPr="000B48E4" w:rsidRDefault="00417FF1" w:rsidP="00276579">
      <w:pPr>
        <w:pStyle w:val="RKnormal"/>
      </w:pPr>
      <w:r w:rsidRPr="000B48E4">
        <w:t xml:space="preserve">Information </w:t>
      </w:r>
      <w:r w:rsidR="00276579" w:rsidRPr="000B48E4">
        <w:t xml:space="preserve">från ordförandeskapet </w:t>
      </w:r>
      <w:r w:rsidRPr="000B48E4">
        <w:t xml:space="preserve">om läget i förhandlingarna om </w:t>
      </w:r>
      <w:r w:rsidR="00276579" w:rsidRPr="000B48E4">
        <w:t>förslaget till direktiv</w:t>
      </w:r>
      <w:r w:rsidRPr="000B48E4">
        <w:t xml:space="preserve"> om förebyggande och bekämpande av människohandel.</w:t>
      </w:r>
    </w:p>
    <w:p w:rsidR="00276579" w:rsidRPr="000B48E4" w:rsidRDefault="00276579" w:rsidP="00276579">
      <w:pPr>
        <w:pStyle w:val="RKnormal"/>
      </w:pPr>
    </w:p>
    <w:p w:rsidR="00276579" w:rsidRPr="000B48E4" w:rsidRDefault="00276579" w:rsidP="00276579">
      <w:pPr>
        <w:pStyle w:val="RKnormal"/>
      </w:pPr>
      <w:r w:rsidRPr="000B48E4">
        <w:rPr>
          <w:i/>
        </w:rPr>
        <w:t>Dokument</w:t>
      </w:r>
      <w:r w:rsidRPr="000B48E4">
        <w:t>: det har ännu inte presenterats något dokument för behandlingen i rådet.</w:t>
      </w:r>
    </w:p>
    <w:p w:rsidR="00276579" w:rsidRPr="000B48E4" w:rsidRDefault="00276579" w:rsidP="00276579">
      <w:pPr>
        <w:pStyle w:val="RKnormal"/>
      </w:pPr>
    </w:p>
    <w:p w:rsidR="00276579" w:rsidRPr="000B48E4" w:rsidRDefault="00276579" w:rsidP="00276579">
      <w:pPr>
        <w:pStyle w:val="RKnormal"/>
      </w:pPr>
      <w:r w:rsidRPr="000B48E4">
        <w:rPr>
          <w:i/>
        </w:rPr>
        <w:t>Tidigare behandlad vid samråd i EU-nämnden</w:t>
      </w:r>
      <w:r w:rsidRPr="000B48E4">
        <w:t xml:space="preserve">: den 3 april, 29 maj,      </w:t>
      </w:r>
    </w:p>
    <w:p w:rsidR="00276579" w:rsidRPr="000B48E4" w:rsidRDefault="00276579" w:rsidP="00276579">
      <w:pPr>
        <w:pStyle w:val="RKnormal"/>
      </w:pPr>
      <w:r w:rsidRPr="000B48E4">
        <w:t>16 oktober och 27 november 2009 samt den 28 maj 2010.</w:t>
      </w:r>
    </w:p>
    <w:p w:rsidR="00276579" w:rsidRPr="000B48E4" w:rsidRDefault="00276579" w:rsidP="00276579">
      <w:pPr>
        <w:pStyle w:val="RKnormal"/>
      </w:pPr>
    </w:p>
    <w:p w:rsidR="00417FF1" w:rsidRPr="000B48E4" w:rsidRDefault="00417FF1" w:rsidP="00276579">
      <w:pPr>
        <w:outlineLvl w:val="0"/>
        <w:rPr>
          <w:rFonts w:ascii="OrigGarmnd BT" w:hAnsi="OrigGarmnd BT"/>
          <w:bCs/>
          <w:i/>
          <w:iCs/>
        </w:rPr>
      </w:pPr>
      <w:r w:rsidRPr="000B48E4">
        <w:rPr>
          <w:rFonts w:ascii="OrigGarmnd BT" w:hAnsi="OrigGarmnd BT"/>
          <w:bCs/>
          <w:i/>
          <w:iCs/>
        </w:rPr>
        <w:t>Bakgrund</w:t>
      </w:r>
    </w:p>
    <w:p w:rsidR="007F3032" w:rsidRPr="000B48E4" w:rsidRDefault="007F3032" w:rsidP="00276579">
      <w:pPr>
        <w:pStyle w:val="RKnormal"/>
      </w:pPr>
      <w:r w:rsidRPr="000B48E4">
        <w:t xml:space="preserve">Kommissionen lade under våren 2009 fram </w:t>
      </w:r>
      <w:r w:rsidR="00417FF1" w:rsidRPr="000B48E4">
        <w:t xml:space="preserve">ett </w:t>
      </w:r>
      <w:r w:rsidRPr="000B48E4">
        <w:t>förslag till nytt rambeslut om förebyggande och bekämpande av människohandel samt skydd av offer som föreslogs ersätta rådets rambeslut om bekämpande av människohandel från 2002.</w:t>
      </w:r>
    </w:p>
    <w:p w:rsidR="007F3032" w:rsidRPr="000B48E4" w:rsidRDefault="007F3032" w:rsidP="00276579">
      <w:pPr>
        <w:pStyle w:val="RKnormal"/>
      </w:pPr>
    </w:p>
    <w:p w:rsidR="007F3032" w:rsidRPr="000B48E4" w:rsidRDefault="007F3032" w:rsidP="00276579">
      <w:pPr>
        <w:pStyle w:val="RKnormal"/>
      </w:pPr>
      <w:r w:rsidRPr="000B48E4">
        <w:t xml:space="preserve">Förhandlingarna i </w:t>
      </w:r>
      <w:r w:rsidR="00417FF1" w:rsidRPr="000B48E4">
        <w:t>behörig rådsarbetsgrupp</w:t>
      </w:r>
      <w:r w:rsidRPr="000B48E4">
        <w:t xml:space="preserve"> drevs aktivt under det svenska ordförandeskapet</w:t>
      </w:r>
      <w:r w:rsidR="00417FF1" w:rsidRPr="000B48E4">
        <w:t xml:space="preserve"> i EU</w:t>
      </w:r>
      <w:r w:rsidRPr="000B48E4">
        <w:t>. Vid RIF-rådet i december 2009 nåddes en bred samsyn om förhandlingsresultatet.</w:t>
      </w:r>
    </w:p>
    <w:p w:rsidR="007F3032" w:rsidRPr="000B48E4" w:rsidRDefault="007F3032" w:rsidP="00276579">
      <w:pPr>
        <w:pStyle w:val="RKnormal"/>
      </w:pPr>
    </w:p>
    <w:p w:rsidR="007F3032" w:rsidRPr="000B48E4" w:rsidRDefault="007F3032" w:rsidP="00276579">
      <w:pPr>
        <w:pStyle w:val="RKnormal"/>
      </w:pPr>
      <w:r w:rsidRPr="000B48E4">
        <w:t>Kommissionen presenterade den 29 mars 2010 det nu aktuella förslaget till direktiv under Lissabonfördraget. Förslaget byggde till största del på förhandlingsresultatet beträffande rambeslutet.</w:t>
      </w:r>
    </w:p>
    <w:p w:rsidR="007F3032" w:rsidRPr="000B48E4" w:rsidRDefault="007F3032" w:rsidP="00276579">
      <w:pPr>
        <w:pStyle w:val="RKnormal"/>
      </w:pPr>
    </w:p>
    <w:p w:rsidR="007F3032" w:rsidRPr="000B48E4" w:rsidRDefault="007F3032" w:rsidP="00417FF1">
      <w:pPr>
        <w:pStyle w:val="RKnormal"/>
      </w:pPr>
      <w:r w:rsidRPr="000B48E4">
        <w:t>Förslaget till direktiv syftar till att skapa ett mer sammanhållet synsätt i kampen mot människohandel för att i ökad utsträckning förebygga och lagföra människohandelsbrott samt skydda brottsoffrens rättigheter. Förslaget innehåller bestämmelser om bl.a. en utvidgad kriminalisering av människohandel, kriminalisering av anstiftan av, medhjälp och försök till sådant brott, skärpta lägsta maximistraff och försvårande omständi</w:t>
      </w:r>
      <w:r w:rsidRPr="000B48E4">
        <w:t>g</w:t>
      </w:r>
      <w:r w:rsidRPr="000B48E4">
        <w:t>heter, ansvar och sanktioner för juridiska personer, att i vissa fall inte åtala eller straffa människohandelsoffer för brott som de tvingas begå, utredning och lagföring inklusive preskription, utvidgad jurisdiktion, undantag från kravet på dubbel straffbarhet, hjälp och stöd till samt skydd av brottsoffer, krav på övervägande av kriminalisering av att a</w:t>
      </w:r>
      <w:r w:rsidRPr="000B48E4">
        <w:t>n</w:t>
      </w:r>
      <w:r w:rsidRPr="000B48E4">
        <w:t>vända tjänster från människohandelsoffer samt inrättande av nationella rapportörer.</w:t>
      </w:r>
    </w:p>
    <w:p w:rsidR="007F3032" w:rsidRPr="000B48E4" w:rsidRDefault="007F3032" w:rsidP="00417FF1">
      <w:pPr>
        <w:pStyle w:val="RKnormal"/>
      </w:pPr>
    </w:p>
    <w:p w:rsidR="007F3032" w:rsidRPr="000B48E4" w:rsidRDefault="007F3032" w:rsidP="00417FF1">
      <w:pPr>
        <w:pStyle w:val="RKnormal"/>
      </w:pPr>
      <w:r w:rsidRPr="000B48E4">
        <w:t xml:space="preserve">Direktivet antas i enlighet med det ordinarie lagstiftningsförfarandet. Rådet beslutar med kvalificerad majoritet och Europaparlamentet är medbeslutande. </w:t>
      </w:r>
    </w:p>
    <w:p w:rsidR="007F3032" w:rsidRPr="000B48E4" w:rsidRDefault="007F3032" w:rsidP="00417FF1">
      <w:pPr>
        <w:pStyle w:val="RKnormal"/>
      </w:pPr>
    </w:p>
    <w:p w:rsidR="007F3032" w:rsidRPr="000B48E4" w:rsidRDefault="007F3032" w:rsidP="00417FF1">
      <w:pPr>
        <w:pStyle w:val="RKnormal"/>
      </w:pPr>
      <w:r w:rsidRPr="000B48E4">
        <w:t>Vid RIF-rådet i juni 2010 antog rådet en allmän inriktning om förslaget</w:t>
      </w:r>
      <w:r w:rsidR="00CB369C" w:rsidRPr="000B48E4">
        <w:t xml:space="preserve"> till direktiv</w:t>
      </w:r>
      <w:r w:rsidRPr="000B48E4">
        <w:t>. I E</w:t>
      </w:r>
      <w:r w:rsidRPr="000B48E4">
        <w:t>u</w:t>
      </w:r>
      <w:r w:rsidRPr="000B48E4">
        <w:t>ropaparlamentet har LIBE/FEMM-utskotten gemensamt ansvar för ärendet. I september 2010 hölls en orienteringsomröstning angåe</w:t>
      </w:r>
      <w:r w:rsidRPr="000B48E4">
        <w:t>n</w:t>
      </w:r>
      <w:r w:rsidRPr="000B48E4">
        <w:t>de Europaparlamentets ändringsförslag</w:t>
      </w:r>
      <w:r w:rsidR="00CB369C" w:rsidRPr="000B48E4">
        <w:t xml:space="preserve"> om direktivet</w:t>
      </w:r>
      <w:r w:rsidRPr="000B48E4">
        <w:t>. Flera triloger har därefter hållits. LIBE/FEMM-utskotten ska den 30 november åter rösta om förslaget i den utformning det har fått efter trilogförhandlingarna och omröstning i plenum planeras till i mitten av december.</w:t>
      </w:r>
    </w:p>
    <w:p w:rsidR="007F3032" w:rsidRPr="000B48E4" w:rsidRDefault="007F3032" w:rsidP="007F3032">
      <w:pPr>
        <w:pStyle w:val="RKnormal"/>
        <w:jc w:val="both"/>
      </w:pPr>
    </w:p>
    <w:p w:rsidR="007F3032" w:rsidRPr="000B48E4" w:rsidRDefault="007F3032" w:rsidP="003227A1">
      <w:pPr>
        <w:rPr>
          <w:rFonts w:ascii="OrigGarmnd BT" w:hAnsi="OrigGarmnd BT"/>
          <w:b/>
          <w:lang w:eastAsia="en-GB"/>
        </w:rPr>
      </w:pPr>
    </w:p>
    <w:p w:rsidR="003227A1" w:rsidRPr="000B48E4" w:rsidRDefault="003227A1" w:rsidP="003227A1">
      <w:pPr>
        <w:ind w:left="567" w:hanging="567"/>
        <w:rPr>
          <w:rFonts w:ascii="OrigGarmnd BT" w:hAnsi="OrigGarmnd BT"/>
          <w:b/>
          <w:color w:val="000000"/>
        </w:rPr>
      </w:pPr>
      <w:r w:rsidRPr="000B48E4">
        <w:rPr>
          <w:rFonts w:ascii="OrigGarmnd BT" w:hAnsi="OrigGarmnd BT"/>
          <w:b/>
          <w:lang w:eastAsia="en-GB"/>
        </w:rPr>
        <w:t xml:space="preserve">6. </w:t>
      </w:r>
      <w:r w:rsidRPr="000B48E4">
        <w:rPr>
          <w:rFonts w:ascii="OrigGarmnd BT" w:hAnsi="OrigGarmnd BT"/>
          <w:b/>
          <w:color w:val="000000"/>
        </w:rPr>
        <w:t>(ev.) Förslag till rådets och Europaparlamentets direktiv om</w:t>
      </w:r>
    </w:p>
    <w:p w:rsidR="003227A1" w:rsidRPr="000B48E4" w:rsidRDefault="003227A1" w:rsidP="003227A1">
      <w:pPr>
        <w:ind w:left="567" w:hanging="567"/>
        <w:rPr>
          <w:rFonts w:ascii="OrigGarmnd BT" w:hAnsi="OrigGarmnd BT"/>
          <w:b/>
          <w:color w:val="000000"/>
        </w:rPr>
      </w:pPr>
      <w:r w:rsidRPr="000B48E4">
        <w:rPr>
          <w:rFonts w:ascii="OrigGarmnd BT" w:hAnsi="OrigGarmnd BT"/>
          <w:b/>
          <w:color w:val="000000"/>
        </w:rPr>
        <w:t>bekämpande av sexuella övergrepp mot barn, sexuell exploatering av</w:t>
      </w:r>
    </w:p>
    <w:p w:rsidR="003227A1" w:rsidRPr="000B48E4" w:rsidRDefault="003227A1" w:rsidP="003227A1">
      <w:pPr>
        <w:ind w:left="567" w:hanging="567"/>
        <w:rPr>
          <w:rFonts w:ascii="OrigGarmnd BT" w:hAnsi="OrigGarmnd BT"/>
          <w:b/>
          <w:color w:val="000000"/>
        </w:rPr>
      </w:pPr>
      <w:r w:rsidRPr="000B48E4">
        <w:rPr>
          <w:rFonts w:ascii="OrigGarmnd BT" w:hAnsi="OrigGarmnd BT"/>
          <w:b/>
          <w:color w:val="000000"/>
        </w:rPr>
        <w:t>barn och barnpornografi samt om upphävande av rambeslut</w:t>
      </w:r>
    </w:p>
    <w:p w:rsidR="003227A1" w:rsidRPr="000B48E4" w:rsidRDefault="003227A1" w:rsidP="003227A1">
      <w:pPr>
        <w:ind w:left="567" w:hanging="567"/>
        <w:rPr>
          <w:rFonts w:ascii="OrigGarmnd BT" w:hAnsi="OrigGarmnd BT"/>
          <w:b/>
          <w:lang w:eastAsia="en-GB"/>
        </w:rPr>
      </w:pPr>
      <w:r w:rsidRPr="000B48E4">
        <w:rPr>
          <w:rFonts w:ascii="OrigGarmnd BT" w:hAnsi="OrigGarmnd BT"/>
          <w:b/>
          <w:color w:val="000000"/>
        </w:rPr>
        <w:t>2004/68/RIF (Sr Ask)</w:t>
      </w: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r>
      <w:r w:rsidRPr="000B48E4">
        <w:rPr>
          <w:rFonts w:ascii="OrigGarmnd BT" w:hAnsi="OrigGarmnd BT"/>
          <w:b/>
          <w:color w:val="000000"/>
        </w:rPr>
        <w:t>Allmän riktlinje</w:t>
      </w:r>
    </w:p>
    <w:p w:rsidR="003227A1" w:rsidRPr="000B48E4" w:rsidRDefault="003227A1" w:rsidP="003227A1">
      <w:pPr>
        <w:rPr>
          <w:rFonts w:ascii="OrigGarmnd BT" w:hAnsi="OrigGarmnd BT"/>
          <w:b/>
          <w:lang w:eastAsia="en-GB"/>
        </w:rPr>
      </w:pPr>
    </w:p>
    <w:p w:rsidR="00DC3E77" w:rsidRPr="000B48E4" w:rsidRDefault="00DC3E77" w:rsidP="00DC3E77">
      <w:pPr>
        <w:pStyle w:val="RKnormal"/>
        <w:rPr>
          <w:i/>
        </w:rPr>
      </w:pPr>
      <w:r w:rsidRPr="000B48E4">
        <w:rPr>
          <w:i/>
        </w:rPr>
        <w:t>Avsikten med behandlingen i rådet</w:t>
      </w:r>
    </w:p>
    <w:p w:rsidR="00DC3E77" w:rsidRPr="000B48E4" w:rsidRDefault="00DC3E77" w:rsidP="00DC3E77">
      <w:pPr>
        <w:pStyle w:val="RKnormal"/>
      </w:pPr>
      <w:r w:rsidRPr="000B48E4">
        <w:t>Anta en allmän inriktning om hela direktivtexten. Arbetet med förslaget till direktiv kommer därefter att fortsätta under våren med förhandlingar med Europaparlamentet.</w:t>
      </w:r>
    </w:p>
    <w:p w:rsidR="00DC3E77" w:rsidRPr="000B48E4" w:rsidRDefault="00DC3E77" w:rsidP="00DC3E77">
      <w:pPr>
        <w:pStyle w:val="RKnormal"/>
        <w:rPr>
          <w:i/>
        </w:rPr>
      </w:pPr>
    </w:p>
    <w:p w:rsidR="00DC3E77" w:rsidRPr="000B48E4" w:rsidRDefault="00DC3E77" w:rsidP="00DC3E77">
      <w:pPr>
        <w:pStyle w:val="RKnormal"/>
        <w:rPr>
          <w:i/>
        </w:rPr>
      </w:pPr>
      <w:r w:rsidRPr="000B48E4">
        <w:rPr>
          <w:i/>
        </w:rPr>
        <w:t>Bakgrund</w:t>
      </w:r>
    </w:p>
    <w:p w:rsidR="00DC3E77" w:rsidRPr="000B48E4" w:rsidRDefault="00DC3E77" w:rsidP="00DC3E77">
      <w:pPr>
        <w:pStyle w:val="RKnormal"/>
      </w:pPr>
      <w:r w:rsidRPr="000B48E4">
        <w:t>Kommissionen presenterade den 29 mars 2010 ett förslag till direktiv, vilket föreslås ersätta rådets rambeslut av den 22 december 2003 om bekämpande av sexuellt utnyttjande av barn och barnpornografi (2004/68/RIF). Förslaget bygger till stor del på resultatet av de för</w:t>
      </w:r>
      <w:r w:rsidRPr="000B48E4">
        <w:softHyphen/>
        <w:t>handlingar som leddes av det svenska ordförandeskapet i EU om ett förslag till nytt ra</w:t>
      </w:r>
      <w:r w:rsidRPr="000B48E4">
        <w:t>m</w:t>
      </w:r>
      <w:r w:rsidRPr="000B48E4">
        <w:t>beslut som kommissionen presenterade våren 2009.</w:t>
      </w:r>
    </w:p>
    <w:p w:rsidR="00DC3E77" w:rsidRPr="000B48E4" w:rsidRDefault="00DC3E77" w:rsidP="00DC3E77">
      <w:pPr>
        <w:pStyle w:val="RKnormal"/>
      </w:pPr>
    </w:p>
    <w:p w:rsidR="00DC3E77" w:rsidRPr="000B48E4" w:rsidRDefault="00DC3E77" w:rsidP="00DC3E77">
      <w:pPr>
        <w:pStyle w:val="RKnormal"/>
      </w:pPr>
      <w:r w:rsidRPr="000B48E4">
        <w:t>Vid RIF-rådet den 7-8 oktober 2010 nåddes en allmän inriktning avseende de straffrättsliga artiklarna i förslaget (art. 1-9 och 11-13).</w:t>
      </w:r>
    </w:p>
    <w:p w:rsidR="00DC3E77" w:rsidRPr="000B48E4" w:rsidRDefault="00DC3E77" w:rsidP="00DC3E77">
      <w:pPr>
        <w:pStyle w:val="RKnormal"/>
      </w:pPr>
    </w:p>
    <w:p w:rsidR="00DC3E77" w:rsidRPr="000B48E4" w:rsidRDefault="00DC3E77" w:rsidP="00DC3E77">
      <w:pPr>
        <w:pStyle w:val="RKnormal"/>
      </w:pPr>
      <w:r w:rsidRPr="000B48E4">
        <w:t>Förslaget i aktuella delar har behandlas i rådsstrukturen på tjänste</w:t>
      </w:r>
      <w:r w:rsidRPr="000B48E4">
        <w:softHyphen/>
        <w:t>mannanivå den 24 oktober (Samordningskommittén på området för polissamarbete och straffrättsligt samarbete) samt kommer att behandlas den 22-23 november (Samordningskommittén på området för polissamarbete och straffrättsligt samarbete) och 1 december (Coreper).</w:t>
      </w:r>
    </w:p>
    <w:p w:rsidR="00DC3E77" w:rsidRPr="000B48E4" w:rsidRDefault="00DC3E77" w:rsidP="00DC3E77">
      <w:pPr>
        <w:pStyle w:val="RKnormal"/>
      </w:pPr>
    </w:p>
    <w:p w:rsidR="00DC3E77" w:rsidRPr="000B48E4" w:rsidRDefault="00DC3E77" w:rsidP="00DC3E77">
      <w:pPr>
        <w:pStyle w:val="RKnormal"/>
        <w:rPr>
          <w:i/>
        </w:rPr>
      </w:pPr>
      <w:r w:rsidRPr="000B48E4">
        <w:rPr>
          <w:i/>
        </w:rPr>
        <w:t>Svensk ståndpunkt</w:t>
      </w:r>
    </w:p>
    <w:p w:rsidR="00DC3E77" w:rsidRPr="000B48E4" w:rsidRDefault="00DC3E77" w:rsidP="00DC3E77">
      <w:pPr>
        <w:pStyle w:val="RKnormal"/>
      </w:pPr>
      <w:r w:rsidRPr="000B48E4">
        <w:t>Arbetet med att bekämpa sexuella övergrepp mot och sexuell exploatering av barn är sedan länge en högt prioriterad fråga för regeringen. I detta arbete är internationell samverkan en förutsättning för framgång och det europeiska samarbetet av central betydelse. Sverige är positivt till och välkomnar ett fortsatt arbete inom EU för att ytterligare förstärka arbetet med att motverka och bekämpa dessa företeelser. Detta gäller inte minst förslaget till direktiv mot sexuell exploatering av barn m.m..</w:t>
      </w:r>
    </w:p>
    <w:p w:rsidR="00DC3E77" w:rsidRPr="000B48E4" w:rsidRDefault="00DC3E77" w:rsidP="00DC3E77">
      <w:pPr>
        <w:pStyle w:val="RKnormal"/>
      </w:pPr>
    </w:p>
    <w:p w:rsidR="00DC3E77" w:rsidRPr="000B48E4" w:rsidRDefault="00DC3E77" w:rsidP="00DC3E77">
      <w:pPr>
        <w:pStyle w:val="RKnormal"/>
      </w:pPr>
      <w:r w:rsidRPr="000B48E4">
        <w:t xml:space="preserve">Sverige ser med tillfredsställelse att förslaget till direktiv innehåller effektivare och mer ändamålsenliga bestämmelser i kampen mot sexuella övergrepp mot och sexuell exploatering av barn. Sverige ställer sig bakom förhandlingsresultatet. </w:t>
      </w:r>
    </w:p>
    <w:p w:rsidR="00DC3E77" w:rsidRPr="000B48E4" w:rsidRDefault="00DC3E77" w:rsidP="00DC3E77">
      <w:pPr>
        <w:pStyle w:val="RKnormal"/>
      </w:pPr>
    </w:p>
    <w:p w:rsidR="00810FFD" w:rsidRPr="000B48E4" w:rsidRDefault="00810FFD" w:rsidP="00810FFD">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3227A1" w:rsidRPr="000B48E4" w:rsidRDefault="003227A1" w:rsidP="003227A1">
      <w:pPr>
        <w:rPr>
          <w:rFonts w:ascii="OrigGarmnd BT" w:hAnsi="OrigGarmnd BT"/>
          <w:b/>
          <w:lang w:eastAsia="en-GB"/>
        </w:rPr>
      </w:pPr>
    </w:p>
    <w:p w:rsidR="00810FFD" w:rsidRPr="000B48E4" w:rsidRDefault="00810FFD" w:rsidP="003227A1">
      <w:pPr>
        <w:rPr>
          <w:rFonts w:ascii="OrigGarmnd BT" w:hAnsi="OrigGarmnd BT"/>
          <w:b/>
          <w:lang w:eastAsia="en-GB"/>
        </w:rPr>
      </w:pPr>
    </w:p>
    <w:p w:rsidR="003227A1" w:rsidRPr="000B48E4" w:rsidRDefault="003227A1" w:rsidP="003227A1">
      <w:pPr>
        <w:ind w:left="567" w:hanging="567"/>
        <w:rPr>
          <w:rFonts w:ascii="OrigGarmnd BT" w:hAnsi="OrigGarmnd BT"/>
          <w:b/>
        </w:rPr>
      </w:pPr>
      <w:r w:rsidRPr="000B48E4">
        <w:rPr>
          <w:rFonts w:ascii="OrigGarmnd BT" w:hAnsi="OrigGarmnd BT"/>
          <w:b/>
          <w:lang w:eastAsia="en-GB"/>
        </w:rPr>
        <w:t xml:space="preserve">7. </w:t>
      </w:r>
      <w:r w:rsidRPr="000B48E4">
        <w:rPr>
          <w:rFonts w:ascii="OrigGarmnd BT" w:hAnsi="OrigGarmnd BT"/>
          <w:b/>
        </w:rPr>
        <w:t>Konungariket Belgiens, Republiken Bulgariens, Republiken</w:t>
      </w:r>
    </w:p>
    <w:p w:rsidR="003227A1" w:rsidRPr="000B48E4" w:rsidRDefault="003227A1" w:rsidP="003227A1">
      <w:pPr>
        <w:ind w:left="567" w:hanging="567"/>
        <w:rPr>
          <w:rFonts w:ascii="OrigGarmnd BT" w:hAnsi="OrigGarmnd BT"/>
          <w:b/>
        </w:rPr>
      </w:pPr>
      <w:r w:rsidRPr="000B48E4">
        <w:rPr>
          <w:rFonts w:ascii="OrigGarmnd BT" w:hAnsi="OrigGarmnd BT"/>
          <w:b/>
        </w:rPr>
        <w:t>Estlands, Konungariket Spaniens, Republiken Österrikes, Republiken</w:t>
      </w:r>
    </w:p>
    <w:p w:rsidR="003227A1" w:rsidRPr="000B48E4" w:rsidRDefault="003227A1" w:rsidP="003227A1">
      <w:pPr>
        <w:ind w:left="567" w:hanging="567"/>
        <w:rPr>
          <w:rFonts w:ascii="OrigGarmnd BT" w:hAnsi="OrigGarmnd BT"/>
          <w:b/>
        </w:rPr>
      </w:pPr>
      <w:r w:rsidRPr="000B48E4">
        <w:rPr>
          <w:rFonts w:ascii="OrigGarmnd BT" w:hAnsi="OrigGarmnd BT"/>
          <w:b/>
        </w:rPr>
        <w:t>Sloveniens och Konungariket Sveriges initiativ till</w:t>
      </w:r>
    </w:p>
    <w:p w:rsidR="003227A1" w:rsidRPr="000B48E4" w:rsidRDefault="003227A1" w:rsidP="003227A1">
      <w:pPr>
        <w:ind w:left="567" w:hanging="567"/>
        <w:rPr>
          <w:rFonts w:ascii="OrigGarmnd BT" w:hAnsi="OrigGarmnd BT"/>
          <w:b/>
        </w:rPr>
      </w:pPr>
      <w:r w:rsidRPr="000B48E4">
        <w:rPr>
          <w:rFonts w:ascii="OrigGarmnd BT" w:hAnsi="OrigGarmnd BT"/>
          <w:b/>
        </w:rPr>
        <w:t>Europaparlamentets och rådets direktiv om en europeisk</w:t>
      </w:r>
    </w:p>
    <w:p w:rsidR="003227A1" w:rsidRPr="000B48E4" w:rsidRDefault="003227A1" w:rsidP="003227A1">
      <w:pPr>
        <w:ind w:left="567" w:hanging="567"/>
        <w:rPr>
          <w:rFonts w:ascii="OrigGarmnd BT" w:hAnsi="OrigGarmnd BT"/>
          <w:b/>
        </w:rPr>
      </w:pPr>
      <w:r w:rsidRPr="000B48E4">
        <w:rPr>
          <w:rFonts w:ascii="OrigGarmnd BT" w:hAnsi="OrigGarmnd BT"/>
          <w:b/>
        </w:rPr>
        <w:t>utredningsorder på det straffrättsliga området (Sr Ask)</w:t>
      </w:r>
    </w:p>
    <w:p w:rsidR="003227A1" w:rsidRPr="000B48E4" w:rsidRDefault="003227A1" w:rsidP="003227A1">
      <w:pPr>
        <w:ind w:left="567" w:hanging="567"/>
        <w:rPr>
          <w:rFonts w:ascii="OrigGarmnd BT" w:hAnsi="OrigGarmnd BT"/>
          <w:b/>
        </w:rPr>
      </w:pPr>
      <w:r w:rsidRPr="000B48E4">
        <w:rPr>
          <w:rFonts w:ascii="OrigGarmnd BT" w:hAnsi="OrigGarmnd BT"/>
          <w:b/>
          <w:lang w:eastAsia="en-GB"/>
        </w:rPr>
        <w:t>=</w:t>
      </w:r>
      <w:r w:rsidRPr="000B48E4">
        <w:rPr>
          <w:rFonts w:ascii="OrigGarmnd BT" w:hAnsi="OrigGarmnd BT"/>
          <w:b/>
          <w:lang w:eastAsia="en-GB"/>
        </w:rPr>
        <w:tab/>
        <w:t>Överenskommelse om vissa principfrågor</w:t>
      </w:r>
    </w:p>
    <w:p w:rsidR="003227A1" w:rsidRPr="000B48E4" w:rsidRDefault="003227A1" w:rsidP="003227A1">
      <w:pPr>
        <w:rPr>
          <w:rFonts w:ascii="OrigGarmnd BT" w:hAnsi="OrigGarmnd BT"/>
          <w:b/>
          <w:lang w:eastAsia="en-GB"/>
        </w:rPr>
      </w:pPr>
    </w:p>
    <w:p w:rsidR="00DC3E77" w:rsidRPr="000B48E4" w:rsidRDefault="00DC3E77" w:rsidP="003227A1">
      <w:pPr>
        <w:rPr>
          <w:rFonts w:ascii="OrigGarmnd BT" w:hAnsi="OrigGarmnd BT"/>
          <w:i/>
          <w:lang w:eastAsia="en-GB"/>
        </w:rPr>
      </w:pPr>
      <w:r w:rsidRPr="000B48E4">
        <w:rPr>
          <w:rFonts w:ascii="OrigGarmnd BT" w:hAnsi="OrigGarmnd BT"/>
          <w:i/>
          <w:lang w:eastAsia="en-GB"/>
        </w:rPr>
        <w:t>Avsikten med behandlingen i rådet</w:t>
      </w:r>
    </w:p>
    <w:p w:rsidR="00DC3E77" w:rsidRPr="000B48E4" w:rsidRDefault="00DC3E77" w:rsidP="00810FFD">
      <w:pPr>
        <w:pStyle w:val="RKnormal"/>
      </w:pPr>
      <w:r w:rsidRPr="000B48E4">
        <w:t>Ordförandeskapet har ännu</w:t>
      </w:r>
      <w:r w:rsidR="00810FFD" w:rsidRPr="000B48E4">
        <w:t xml:space="preserve"> inte meddelat vilka frågor man önskar behandla vid rådsmötet.</w:t>
      </w:r>
    </w:p>
    <w:p w:rsidR="00810FFD" w:rsidRPr="000B48E4" w:rsidRDefault="00810FFD" w:rsidP="00810FFD">
      <w:pPr>
        <w:pStyle w:val="RKnormal"/>
      </w:pPr>
    </w:p>
    <w:p w:rsidR="00DC3E77" w:rsidRPr="000B48E4" w:rsidRDefault="00DC3E77" w:rsidP="003227A1">
      <w:pPr>
        <w:rPr>
          <w:rFonts w:ascii="OrigGarmnd BT" w:hAnsi="OrigGarmnd BT"/>
          <w:i/>
          <w:lang w:eastAsia="en-GB"/>
        </w:rPr>
      </w:pPr>
      <w:r w:rsidRPr="000B48E4">
        <w:rPr>
          <w:rFonts w:ascii="OrigGarmnd BT" w:hAnsi="OrigGarmnd BT"/>
          <w:i/>
          <w:lang w:eastAsia="en-GB"/>
        </w:rPr>
        <w:t>Bakgrund</w:t>
      </w:r>
    </w:p>
    <w:p w:rsidR="00DC3E77" w:rsidRPr="000B48E4" w:rsidRDefault="00DC3E77" w:rsidP="00DC3E77">
      <w:pPr>
        <w:pStyle w:val="RKnormal"/>
      </w:pPr>
      <w:bookmarkStart w:id="0" w:name="Text9"/>
      <w:r w:rsidRPr="000B48E4">
        <w:t>Belgien har tillsammans med Sverige och fem andra medlemsstater lagt fram ett förslag till nytt direktiv inom ramen för det straffrättsliga sam</w:t>
      </w:r>
      <w:r w:rsidRPr="000B48E4">
        <w:softHyphen/>
        <w:t>arbetet inom Europeiska unionen (EU). Direktivet syftar till att förbätt</w:t>
      </w:r>
      <w:r w:rsidRPr="000B48E4">
        <w:softHyphen/>
        <w:t>ra samarbetet om bevisinhämtning mellan medlemsstaterna. Det straff</w:t>
      </w:r>
      <w:r w:rsidRPr="000B48E4">
        <w:softHyphen/>
        <w:t>rättsliga samarbetet om bevisinhämtning inom EU är i dag baserat på både traditionell ömsesidig rättslig hjälp och principen om ömsesidigt erkännande. Direktivet avser att ersätta rambeslutet om en europeisk bevisinhämtningsorder (2008/978/RIF) samt rambeslutet om frysning av egendom eller bevismaterial (2003/577/RIF) och de olika instrument som avser ömsesidig rättslig hjälp i brottmål i den mån de behandlar inhämtande av bevis som ska användas i straffrättsliga för</w:t>
      </w:r>
      <w:r w:rsidRPr="000B48E4">
        <w:softHyphen/>
        <w:t>faranden. Direktivet syftar alltså till att åstadkomma en heltäckande reg</w:t>
      </w:r>
      <w:r w:rsidRPr="000B48E4">
        <w:softHyphen/>
        <w:t>lering baserad på principen om ömsesidigt erkännande, vilket är en av målsättningarna i Stockholmsprogrammet. Sverige är som medförslags</w:t>
      </w:r>
      <w:r w:rsidRPr="000B48E4">
        <w:softHyphen/>
        <w:t xml:space="preserve">ställare positivt till direktivets syfte och innehåll. </w:t>
      </w:r>
    </w:p>
    <w:p w:rsidR="00DC3E77" w:rsidRPr="000B48E4" w:rsidRDefault="00DC3E77" w:rsidP="00DC3E77">
      <w:pPr>
        <w:pStyle w:val="RKnormal"/>
      </w:pPr>
    </w:p>
    <w:p w:rsidR="00DC3E77" w:rsidRPr="000B48E4" w:rsidRDefault="00DC3E77" w:rsidP="00DC3E77">
      <w:pPr>
        <w:pStyle w:val="RKnormal"/>
      </w:pPr>
      <w:r w:rsidRPr="000B48E4">
        <w:t>Förhandlingar om förslaget inleddes i juli i år på rådsarbetsgruppsnivå och ett flertal möten har hållits. Medlemsstaterna har uttalat stöd för förslagets syfte.</w:t>
      </w:r>
    </w:p>
    <w:p w:rsidR="00DC3E77" w:rsidRPr="000B48E4" w:rsidRDefault="00DC3E77" w:rsidP="00DC3E77">
      <w:pPr>
        <w:pStyle w:val="RKnormal"/>
      </w:pPr>
    </w:p>
    <w:p w:rsidR="00DC3E77" w:rsidRPr="000B48E4" w:rsidRDefault="00DC3E77" w:rsidP="00DC3E77">
      <w:pPr>
        <w:pStyle w:val="RKnormal"/>
      </w:pPr>
      <w:r w:rsidRPr="000B48E4">
        <w:t>Direktivet behandlades i rådet den 8-9 november, varvid en rikt</w:t>
      </w:r>
      <w:r w:rsidRPr="000B48E4">
        <w:softHyphen/>
        <w:t xml:space="preserve">linjedebatt fördes beträffande viktiga frågor som rör vägransgrunder. </w:t>
      </w:r>
    </w:p>
    <w:p w:rsidR="00DC3E77" w:rsidRPr="000B48E4" w:rsidRDefault="00DC3E77" w:rsidP="00DC3E77">
      <w:pPr>
        <w:pStyle w:val="RKnormal"/>
      </w:pPr>
    </w:p>
    <w:bookmarkEnd w:id="0"/>
    <w:p w:rsidR="00CE41EA" w:rsidRPr="000B48E4" w:rsidRDefault="00CE41EA" w:rsidP="003227A1">
      <w:pPr>
        <w:rPr>
          <w:rFonts w:ascii="OrigGarmnd BT" w:hAnsi="OrigGarmnd BT"/>
          <w:i/>
          <w:lang w:eastAsia="en-GB"/>
        </w:rPr>
      </w:pPr>
    </w:p>
    <w:p w:rsidR="00810FFD" w:rsidRPr="000B48E4" w:rsidRDefault="00810FFD" w:rsidP="003227A1">
      <w:pPr>
        <w:rPr>
          <w:rFonts w:ascii="OrigGarmnd BT" w:hAnsi="OrigGarmnd BT"/>
          <w:i/>
          <w:lang w:eastAsia="en-GB"/>
        </w:rPr>
      </w:pPr>
      <w:r w:rsidRPr="000B48E4">
        <w:rPr>
          <w:rFonts w:ascii="OrigGarmnd BT" w:hAnsi="OrigGarmnd BT"/>
          <w:i/>
          <w:lang w:eastAsia="en-GB"/>
        </w:rPr>
        <w:t>Svensk ståndpunkt</w:t>
      </w:r>
    </w:p>
    <w:p w:rsidR="00810FFD" w:rsidRPr="000B48E4" w:rsidRDefault="00810FFD" w:rsidP="00810FFD">
      <w:pPr>
        <w:pStyle w:val="RKnormal"/>
      </w:pPr>
      <w:r w:rsidRPr="000B48E4">
        <w:t>Sverige är positivt till direktivets syfte, dvs. att effektivisera och förbättra det rättsliga samarbetet inom EU när det gäller bevisinhämtning i straff</w:t>
      </w:r>
      <w:r w:rsidRPr="000B48E4">
        <w:softHyphen/>
        <w:t>rättsliga förfaranden. Förbättrade möjligheter för de brottsutredande myndigheterna bidrar till en förbättrad brottsbekämpning. Sverige är vidare positivt till ett enhetligt instrument med en heltäckande reglering som bygger på principen om ömsesidigt erkännande men även tar hän</w:t>
      </w:r>
      <w:r w:rsidRPr="000B48E4">
        <w:softHyphen/>
        <w:t>syn till den flexibilitet som finns i samarbetet som sker med stöd av traditionell rättslig hjälp. Förslaget har många fördelar jämfört med vad som gäller i dag, med bl.a. tidsfrister för verkställighet. De olika typerna av inhämtande av bevis, dvs. de olika straffprocessuella tvångsmedel som används, kräver dock en reglering som tar hänsyn till deras olika karaktär och skilda förutsättningar. Det är också av stor vikt att regleringen ut</w:t>
      </w:r>
      <w:r w:rsidRPr="000B48E4">
        <w:softHyphen/>
        <w:t>formas på ett flexibelt och ändamålsenligt sätt, som skapar förutsättning</w:t>
      </w:r>
      <w:r w:rsidRPr="000B48E4">
        <w:softHyphen/>
        <w:t xml:space="preserve">ar för att den ska kunna tillämpas effektivt. </w:t>
      </w:r>
    </w:p>
    <w:p w:rsidR="00810FFD" w:rsidRPr="000B48E4" w:rsidRDefault="00810FFD" w:rsidP="003227A1">
      <w:pPr>
        <w:rPr>
          <w:rFonts w:ascii="OrigGarmnd BT" w:hAnsi="OrigGarmnd BT"/>
          <w:lang w:eastAsia="en-GB"/>
        </w:rPr>
      </w:pPr>
    </w:p>
    <w:p w:rsidR="00DC3E77" w:rsidRPr="000B48E4" w:rsidRDefault="00810FFD" w:rsidP="003227A1">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810FFD" w:rsidRPr="000B48E4" w:rsidRDefault="00810FFD" w:rsidP="003227A1">
      <w:pPr>
        <w:rPr>
          <w:rFonts w:ascii="OrigGarmnd BT" w:hAnsi="OrigGarmnd BT"/>
          <w:b/>
          <w:lang w:eastAsia="en-GB"/>
        </w:rPr>
      </w:pPr>
    </w:p>
    <w:p w:rsidR="00810FFD" w:rsidRPr="000B48E4" w:rsidRDefault="00810FFD"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 xml:space="preserve">8. (ev.) </w:t>
      </w:r>
      <w:r w:rsidRPr="000B48E4">
        <w:rPr>
          <w:rFonts w:ascii="OrigGarmnd BT" w:hAnsi="OrigGarmnd BT"/>
          <w:b/>
          <w:color w:val="000000"/>
        </w:rPr>
        <w:t>Förslag till Europaparlamentets och rådets direktiv om rätten till information i brottmål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r>
      <w:r w:rsidRPr="000B48E4">
        <w:rPr>
          <w:rFonts w:ascii="OrigGarmnd BT" w:hAnsi="OrigGarmnd BT"/>
          <w:b/>
          <w:color w:val="000000"/>
        </w:rPr>
        <w:t>Allmän riktlinje</w:t>
      </w:r>
    </w:p>
    <w:p w:rsidR="003227A1" w:rsidRPr="000B48E4" w:rsidRDefault="003227A1" w:rsidP="003227A1">
      <w:pPr>
        <w:rPr>
          <w:rFonts w:ascii="OrigGarmnd BT" w:hAnsi="OrigGarmnd BT"/>
          <w:b/>
          <w:lang w:eastAsia="en-GB"/>
        </w:rPr>
      </w:pPr>
    </w:p>
    <w:p w:rsidR="00810FFD" w:rsidRPr="000B48E4" w:rsidRDefault="00810FFD" w:rsidP="003227A1">
      <w:pPr>
        <w:rPr>
          <w:rFonts w:ascii="OrigGarmnd BT" w:hAnsi="OrigGarmnd BT"/>
          <w:i/>
          <w:lang w:eastAsia="en-GB"/>
        </w:rPr>
      </w:pPr>
      <w:r w:rsidRPr="000B48E4">
        <w:rPr>
          <w:rFonts w:ascii="OrigGarmnd BT" w:hAnsi="OrigGarmnd BT"/>
          <w:i/>
          <w:lang w:eastAsia="en-GB"/>
        </w:rPr>
        <w:t>Avsikten med behandlingen i rådet</w:t>
      </w:r>
    </w:p>
    <w:p w:rsidR="00810FFD" w:rsidRPr="000B48E4" w:rsidRDefault="00810FFD" w:rsidP="00810FFD">
      <w:pPr>
        <w:pStyle w:val="RKnormal"/>
      </w:pPr>
      <w:r w:rsidRPr="000B48E4">
        <w:t>Nå överenskommelse om en allmän inriktning om artiklarna i förslaget till direktiv innan man inleder förhandlingar med Europaparlamentet.</w:t>
      </w:r>
    </w:p>
    <w:p w:rsidR="00810FFD" w:rsidRPr="000B48E4" w:rsidRDefault="00810FFD" w:rsidP="003227A1">
      <w:pPr>
        <w:rPr>
          <w:rFonts w:ascii="OrigGarmnd BT" w:hAnsi="OrigGarmnd BT"/>
          <w:i/>
          <w:lang w:eastAsia="en-GB"/>
        </w:rPr>
      </w:pPr>
    </w:p>
    <w:p w:rsidR="00810FFD" w:rsidRPr="000B48E4" w:rsidRDefault="00810FFD" w:rsidP="003227A1">
      <w:pPr>
        <w:rPr>
          <w:rFonts w:ascii="OrigGarmnd BT" w:hAnsi="OrigGarmnd BT"/>
          <w:i/>
          <w:lang w:eastAsia="en-GB"/>
        </w:rPr>
      </w:pPr>
      <w:r w:rsidRPr="000B48E4">
        <w:rPr>
          <w:rFonts w:ascii="OrigGarmnd BT" w:hAnsi="OrigGarmnd BT"/>
          <w:i/>
          <w:lang w:eastAsia="en-GB"/>
        </w:rPr>
        <w:t>Bakgrund</w:t>
      </w:r>
    </w:p>
    <w:p w:rsidR="00810FFD" w:rsidRPr="000B48E4" w:rsidRDefault="00810FFD" w:rsidP="00810FFD">
      <w:pPr>
        <w:pStyle w:val="RKnormal"/>
      </w:pPr>
      <w:r w:rsidRPr="000B48E4">
        <w:t>Den 20 juli 2010 lade KOM fram ett förslag till direktiv om rätten till information i straffrättsliga förfaranden. Detta förslag utgör det andra steget enligt den färdplan för processuella rättigheter som antogs under det svenska ordförandeskapet i EU. Det första förslaget, ett direktiv om rätten till tolkning och översättning, har antagits.</w:t>
      </w:r>
    </w:p>
    <w:p w:rsidR="00810FFD" w:rsidRPr="000B48E4" w:rsidRDefault="00810FFD" w:rsidP="00810FFD">
      <w:pPr>
        <w:pStyle w:val="RKnormal"/>
      </w:pPr>
    </w:p>
    <w:p w:rsidR="00810FFD" w:rsidRPr="000B48E4" w:rsidRDefault="00810FFD" w:rsidP="003227A1">
      <w:pPr>
        <w:rPr>
          <w:rFonts w:ascii="OrigGarmnd BT" w:hAnsi="OrigGarmnd BT"/>
          <w:i/>
          <w:lang w:eastAsia="en-GB"/>
        </w:rPr>
      </w:pPr>
      <w:r w:rsidRPr="000B48E4">
        <w:rPr>
          <w:rFonts w:ascii="OrigGarmnd BT" w:hAnsi="OrigGarmnd BT"/>
          <w:i/>
          <w:lang w:eastAsia="en-GB"/>
        </w:rPr>
        <w:t>Svensk ståndpunkt</w:t>
      </w:r>
    </w:p>
    <w:p w:rsidR="00810FFD" w:rsidRPr="000B48E4" w:rsidRDefault="00810FFD" w:rsidP="00810FFD">
      <w:pPr>
        <w:pStyle w:val="RKnormal"/>
        <w:rPr>
          <w:szCs w:val="24"/>
        </w:rPr>
      </w:pPr>
      <w:r w:rsidRPr="000B48E4">
        <w:t xml:space="preserve">Detta är en högt prioriterad fråga för Sverige. </w:t>
      </w:r>
      <w:r w:rsidRPr="000B48E4">
        <w:rPr>
          <w:szCs w:val="24"/>
        </w:rPr>
        <w:t xml:space="preserve">Det är mycket glädjande att kommissionen följer färdplanen för processuella rättigheter. Det är också viktigt att tempot i arbetet med processuella rättigheter i brottmål upprätthålls. </w:t>
      </w:r>
    </w:p>
    <w:p w:rsidR="00810FFD" w:rsidRPr="000B48E4" w:rsidRDefault="00810FFD" w:rsidP="00810FFD">
      <w:pPr>
        <w:pStyle w:val="RKnormal"/>
        <w:rPr>
          <w:szCs w:val="24"/>
        </w:rPr>
      </w:pPr>
    </w:p>
    <w:p w:rsidR="00810FFD" w:rsidRPr="000B48E4" w:rsidRDefault="00810FFD" w:rsidP="00810FFD">
      <w:pPr>
        <w:pStyle w:val="RKnormal"/>
      </w:pPr>
      <w:r w:rsidRPr="000B48E4">
        <w:t>Sverige har hittills under förhandlingarna kunnat ställa sig bakom förslaget till direktiv i stort. Sverige kommer därför förmodligen att kunna godkänna ordförandeskapets förslag till allmän inriktning. Slutligt förslag till svensk ståndpunkt presenteras när förslaget föreligger.</w:t>
      </w:r>
    </w:p>
    <w:p w:rsidR="00810FFD" w:rsidRPr="000B48E4" w:rsidRDefault="00810FFD" w:rsidP="003227A1">
      <w:pPr>
        <w:rPr>
          <w:rFonts w:ascii="OrigGarmnd BT" w:hAnsi="OrigGarmnd BT"/>
          <w:b/>
          <w:lang w:eastAsia="en-GB"/>
        </w:rPr>
      </w:pPr>
    </w:p>
    <w:p w:rsidR="00810FFD" w:rsidRPr="000B48E4" w:rsidRDefault="00810FFD" w:rsidP="003227A1">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810FFD" w:rsidRPr="000B48E4" w:rsidRDefault="00810FFD" w:rsidP="003227A1">
      <w:pPr>
        <w:rPr>
          <w:rFonts w:ascii="OrigGarmnd BT" w:hAnsi="OrigGarmnd BT"/>
          <w:lang w:eastAsia="en-GB"/>
        </w:rPr>
      </w:pPr>
    </w:p>
    <w:p w:rsidR="003227A1" w:rsidRPr="000B48E4" w:rsidRDefault="003227A1"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 xml:space="preserve">9. (ev.) Förslag till </w:t>
      </w:r>
      <w:r w:rsidRPr="000B48E4">
        <w:rPr>
          <w:rFonts w:ascii="OrigGarmnd BT" w:hAnsi="OrigGarmnd BT"/>
          <w:b/>
          <w:color w:val="000000"/>
        </w:rPr>
        <w:t>Europaparlamentets och rådets direktiv om den europeiska skyddsordern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t>Lägesinformation om överläggningen med Europaparlamentet</w:t>
      </w:r>
    </w:p>
    <w:p w:rsidR="003227A1" w:rsidRPr="000B48E4" w:rsidRDefault="003227A1" w:rsidP="003227A1">
      <w:pPr>
        <w:rPr>
          <w:rFonts w:ascii="OrigGarmnd BT" w:hAnsi="OrigGarmnd BT"/>
          <w:b/>
          <w:lang w:eastAsia="en-GB"/>
        </w:rPr>
      </w:pPr>
    </w:p>
    <w:p w:rsidR="00417FF1" w:rsidRPr="000B48E4" w:rsidRDefault="00417FF1" w:rsidP="00417FF1">
      <w:pPr>
        <w:pStyle w:val="RKnormal"/>
        <w:outlineLvl w:val="0"/>
        <w:rPr>
          <w:i/>
        </w:rPr>
      </w:pPr>
      <w:r w:rsidRPr="000B48E4">
        <w:rPr>
          <w:i/>
        </w:rPr>
        <w:t>Avsikten med behandlingen i rådet</w:t>
      </w:r>
    </w:p>
    <w:p w:rsidR="007F3032" w:rsidRPr="000B48E4" w:rsidRDefault="007F3032" w:rsidP="007F3032">
      <w:pPr>
        <w:pStyle w:val="RKnormal"/>
      </w:pPr>
      <w:r w:rsidRPr="000B48E4">
        <w:t>Information från ordförandeskapet angåend</w:t>
      </w:r>
      <w:r w:rsidR="00276579" w:rsidRPr="000B48E4">
        <w:t>e pågående förhandlingar med EP om förslaget till direktiv om den europeiska skyddsordern.</w:t>
      </w:r>
    </w:p>
    <w:p w:rsidR="00F0596D" w:rsidRPr="000B48E4" w:rsidRDefault="00F0596D" w:rsidP="007F3032">
      <w:pPr>
        <w:pStyle w:val="RKnormal"/>
      </w:pPr>
    </w:p>
    <w:p w:rsidR="00F0596D" w:rsidRPr="000B48E4" w:rsidRDefault="00F0596D" w:rsidP="007F3032">
      <w:pPr>
        <w:pStyle w:val="RKnormal"/>
      </w:pPr>
      <w:r w:rsidRPr="000B48E4">
        <w:rPr>
          <w:i/>
        </w:rPr>
        <w:t>Dokument:</w:t>
      </w:r>
      <w:r w:rsidRPr="000B48E4">
        <w:t xml:space="preserve"> det har ännu inte presenterats något dokument för behandlingen i rådet. </w:t>
      </w:r>
    </w:p>
    <w:p w:rsidR="00CE41EA" w:rsidRPr="000B48E4" w:rsidRDefault="00CE41EA" w:rsidP="00F0596D">
      <w:pPr>
        <w:pStyle w:val="RKnormal"/>
        <w:rPr>
          <w:i/>
        </w:rPr>
      </w:pPr>
    </w:p>
    <w:p w:rsidR="00F0596D" w:rsidRPr="000B48E4" w:rsidRDefault="00F0596D" w:rsidP="00F0596D">
      <w:pPr>
        <w:pStyle w:val="RKnormal"/>
      </w:pPr>
      <w:r w:rsidRPr="000B48E4">
        <w:rPr>
          <w:i/>
        </w:rPr>
        <w:t xml:space="preserve">Tidigare behandlad vid samråd med EU-nämnden: </w:t>
      </w:r>
      <w:r w:rsidRPr="000B48E4">
        <w:t xml:space="preserve">den 19 februari, </w:t>
      </w:r>
    </w:p>
    <w:p w:rsidR="00F0596D" w:rsidRPr="000B48E4" w:rsidRDefault="00F0596D" w:rsidP="00F0596D">
      <w:pPr>
        <w:pStyle w:val="RKnormal"/>
      </w:pPr>
      <w:r w:rsidRPr="000B48E4">
        <w:t xml:space="preserve">16 april, 28 maj och 1 oktober 2010. </w:t>
      </w:r>
    </w:p>
    <w:p w:rsidR="00F0596D" w:rsidRPr="000B48E4" w:rsidRDefault="00F0596D" w:rsidP="00417FF1">
      <w:pPr>
        <w:pStyle w:val="RKnormal"/>
        <w:rPr>
          <w:i/>
        </w:rPr>
      </w:pPr>
    </w:p>
    <w:p w:rsidR="007F3032" w:rsidRPr="000B48E4" w:rsidRDefault="00417FF1" w:rsidP="00417FF1">
      <w:pPr>
        <w:pStyle w:val="RKnormal"/>
        <w:rPr>
          <w:i/>
        </w:rPr>
      </w:pPr>
      <w:r w:rsidRPr="000B48E4">
        <w:rPr>
          <w:i/>
        </w:rPr>
        <w:t>Bakgrund</w:t>
      </w:r>
    </w:p>
    <w:p w:rsidR="00F0596D" w:rsidRPr="000B48E4" w:rsidRDefault="007F3032" w:rsidP="007F3032">
      <w:pPr>
        <w:pStyle w:val="RKnormal"/>
      </w:pPr>
      <w:r w:rsidRPr="000B48E4">
        <w:t>I december 2009 presenterade Spanien, Belgien, Sverige och nio andra medlemsstater ett för</w:t>
      </w:r>
      <w:r w:rsidRPr="000B48E4">
        <w:softHyphen/>
        <w:t>slag till direktiv om den europeiska skyddsordern (EPO). Direktivet ska göra det möjligt att från en medlemsstat till en annan överföra åtgärder som vidtagits till skydd för en hotad person när personen flyttar till en annan stat. De skydds</w:t>
      </w:r>
      <w:r w:rsidRPr="000B48E4">
        <w:softHyphen/>
        <w:t>åtgärder som avses omfattas av direktivet är vad som i svensk rätt när</w:t>
      </w:r>
      <w:r w:rsidRPr="000B48E4">
        <w:softHyphen/>
        <w:t>mast motsvaras av besöks</w:t>
      </w:r>
      <w:r w:rsidRPr="000B48E4">
        <w:softHyphen/>
        <w:t xml:space="preserve">förbud. Direktivet var föremål för </w:t>
      </w:r>
      <w:r w:rsidR="00276579" w:rsidRPr="000B48E4">
        <w:t>behandling vid RIF-rådet</w:t>
      </w:r>
      <w:r w:rsidRPr="000B48E4">
        <w:t xml:space="preserve"> i februari och april 2010, och den 4 juni 2010 träffades överenskommelse om en allmän rikt</w:t>
      </w:r>
      <w:r w:rsidRPr="000B48E4">
        <w:softHyphen/>
        <w:t>linje kring hela direk</w:t>
      </w:r>
      <w:r w:rsidRPr="000B48E4">
        <w:softHyphen/>
        <w:t>ti</w:t>
      </w:r>
      <w:r w:rsidRPr="000B48E4">
        <w:softHyphen/>
        <w:t>vet. EP inledde sin behand</w:t>
      </w:r>
      <w:r w:rsidRPr="000B48E4">
        <w:softHyphen/>
        <w:t xml:space="preserve">ling av förslaget i juni och utskotten </w:t>
      </w:r>
      <w:r w:rsidR="00276579" w:rsidRPr="000B48E4">
        <w:t xml:space="preserve">(gemensam behandling i LIBE/FEMM-utskotten) </w:t>
      </w:r>
      <w:r w:rsidRPr="000B48E4">
        <w:t>röstade om ett förhandlingsmandat den 29 septem</w:t>
      </w:r>
      <w:r w:rsidRPr="000B48E4">
        <w:softHyphen/>
        <w:t>ber 2010, varefter förhand</w:t>
      </w:r>
      <w:r w:rsidRPr="000B48E4">
        <w:softHyphen/>
        <w:t xml:space="preserve">lingar inleddes med rådet. </w:t>
      </w:r>
    </w:p>
    <w:p w:rsidR="00F0596D" w:rsidRPr="000B48E4" w:rsidRDefault="00F0596D" w:rsidP="007F3032">
      <w:pPr>
        <w:pStyle w:val="RKnormal"/>
      </w:pPr>
    </w:p>
    <w:p w:rsidR="007F3032" w:rsidRPr="000B48E4" w:rsidRDefault="007F3032" w:rsidP="007F3032">
      <w:pPr>
        <w:pStyle w:val="RKnormal"/>
      </w:pPr>
      <w:r w:rsidRPr="000B48E4">
        <w:t>Ordförandeskapet lämnade en första läges</w:t>
      </w:r>
      <w:r w:rsidRPr="000B48E4">
        <w:softHyphen/>
        <w:t xml:space="preserve">rapport om de pågående förhandlingarna med EP </w:t>
      </w:r>
      <w:r w:rsidR="00276579" w:rsidRPr="000B48E4">
        <w:t>vid</w:t>
      </w:r>
      <w:r w:rsidRPr="000B48E4">
        <w:t xml:space="preserve"> RIF</w:t>
      </w:r>
      <w:r w:rsidR="00276579" w:rsidRPr="000B48E4">
        <w:t>-rådet</w:t>
      </w:r>
      <w:r w:rsidRPr="000B48E4">
        <w:t xml:space="preserve"> den 7–8 oktober 2010. Därefter har det hållits förhandlingsmöten mellan ordförande</w:t>
      </w:r>
      <w:r w:rsidRPr="000B48E4">
        <w:softHyphen/>
        <w:t>skapet, KOM och EP den 25 oktober och den 16 november 2010. Den slutliga omröstningen i EP sker i december 2010.</w:t>
      </w:r>
    </w:p>
    <w:p w:rsidR="007F3032" w:rsidRPr="000B48E4" w:rsidRDefault="007F3032" w:rsidP="007F3032">
      <w:pPr>
        <w:pStyle w:val="RKnormal"/>
      </w:pPr>
    </w:p>
    <w:p w:rsidR="007F3032" w:rsidRPr="000B48E4" w:rsidRDefault="007F3032" w:rsidP="007F3032">
      <w:pPr>
        <w:pStyle w:val="RKnormal"/>
      </w:pP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10. Förslag till rådets förordning om genomförande av ett fördjupat</w:t>
      </w:r>
    </w:p>
    <w:p w:rsidR="003227A1" w:rsidRPr="000B48E4" w:rsidRDefault="003227A1" w:rsidP="003227A1">
      <w:pPr>
        <w:ind w:left="567" w:hanging="567"/>
        <w:rPr>
          <w:rFonts w:ascii="OrigGarmnd BT" w:hAnsi="OrigGarmnd BT"/>
          <w:b/>
        </w:rPr>
      </w:pPr>
      <w:r w:rsidRPr="000B48E4">
        <w:rPr>
          <w:rFonts w:ascii="OrigGarmnd BT" w:hAnsi="OrigGarmnd BT"/>
          <w:b/>
          <w:lang w:eastAsia="en-GB"/>
        </w:rPr>
        <w:t xml:space="preserve">samarbete om tillämplig lag för äktenskapsskillnad och hemskillnad </w:t>
      </w:r>
    </w:p>
    <w:p w:rsidR="003227A1" w:rsidRPr="000B48E4" w:rsidRDefault="003227A1" w:rsidP="003227A1">
      <w:pPr>
        <w:ind w:left="567" w:hanging="567"/>
        <w:rPr>
          <w:rFonts w:ascii="OrigGarmnd BT" w:hAnsi="OrigGarmnd BT"/>
          <w:b/>
        </w:rPr>
      </w:pPr>
      <w:r w:rsidRPr="000B48E4">
        <w:rPr>
          <w:rFonts w:ascii="OrigGarmnd BT" w:hAnsi="OrigGarmnd BT"/>
          <w:b/>
        </w:rPr>
        <w:t>=</w:t>
      </w:r>
      <w:r w:rsidRPr="000B48E4">
        <w:rPr>
          <w:rFonts w:ascii="OrigGarmnd BT" w:hAnsi="OrigGarmnd BT"/>
          <w:b/>
        </w:rPr>
        <w:tab/>
      </w:r>
      <w:r w:rsidRPr="000B48E4">
        <w:rPr>
          <w:rFonts w:ascii="OrigGarmnd BT" w:hAnsi="OrigGarmnd BT"/>
          <w:b/>
          <w:color w:val="000000"/>
        </w:rPr>
        <w:t>Allmän riktlinje (Sr Ask)</w:t>
      </w:r>
    </w:p>
    <w:p w:rsidR="003227A1" w:rsidRPr="000B48E4" w:rsidRDefault="003227A1" w:rsidP="003227A1">
      <w:pPr>
        <w:ind w:left="567" w:hanging="567"/>
        <w:rPr>
          <w:rFonts w:ascii="OrigGarmnd BT" w:hAnsi="OrigGarmnd BT"/>
          <w:b/>
        </w:rPr>
      </w:pPr>
    </w:p>
    <w:p w:rsidR="003227A1" w:rsidRPr="000B48E4" w:rsidRDefault="005A5627" w:rsidP="003227A1">
      <w:pPr>
        <w:ind w:left="567" w:hanging="567"/>
        <w:rPr>
          <w:rFonts w:ascii="OrigGarmnd BT" w:hAnsi="OrigGarmnd BT"/>
          <w:i/>
        </w:rPr>
      </w:pPr>
      <w:r w:rsidRPr="000B48E4">
        <w:rPr>
          <w:rFonts w:ascii="OrigGarmnd BT" w:hAnsi="OrigGarmnd BT"/>
          <w:i/>
        </w:rPr>
        <w:t>Avsikten med behandlingen i rådet</w:t>
      </w:r>
    </w:p>
    <w:p w:rsidR="005A5627" w:rsidRPr="000B48E4" w:rsidRDefault="005A5627" w:rsidP="005A5627">
      <w:pPr>
        <w:ind w:left="567" w:hanging="567"/>
        <w:rPr>
          <w:rFonts w:ascii="OrigGarmnd BT" w:hAnsi="OrigGarmnd BT"/>
        </w:rPr>
      </w:pPr>
      <w:r w:rsidRPr="000B48E4">
        <w:rPr>
          <w:rFonts w:ascii="OrigGarmnd BT" w:hAnsi="OrigGarmnd BT"/>
        </w:rPr>
        <w:t>Försl</w:t>
      </w:r>
      <w:r w:rsidRPr="000B48E4">
        <w:rPr>
          <w:rFonts w:ascii="OrigGarmnd BT" w:hAnsi="OrigGarmnd BT"/>
        </w:rPr>
        <w:t>a</w:t>
      </w:r>
      <w:r w:rsidRPr="000B48E4">
        <w:rPr>
          <w:rFonts w:ascii="OrigGarmnd BT" w:hAnsi="OrigGarmnd BT"/>
        </w:rPr>
        <w:t>get till genomförandeförordning är upptaget till behandling vid</w:t>
      </w:r>
    </w:p>
    <w:p w:rsidR="005A5627" w:rsidRPr="000B48E4" w:rsidRDefault="005A5627" w:rsidP="005A5627">
      <w:pPr>
        <w:ind w:left="567" w:hanging="567"/>
        <w:rPr>
          <w:rFonts w:ascii="OrigGarmnd BT" w:hAnsi="OrigGarmnd BT"/>
        </w:rPr>
      </w:pPr>
      <w:r w:rsidRPr="000B48E4">
        <w:rPr>
          <w:rFonts w:ascii="OrigGarmnd BT" w:hAnsi="OrigGarmnd BT"/>
        </w:rPr>
        <w:t>r</w:t>
      </w:r>
      <w:r w:rsidRPr="000B48E4">
        <w:rPr>
          <w:rFonts w:ascii="OrigGarmnd BT" w:hAnsi="OrigGarmnd BT"/>
        </w:rPr>
        <w:t>å</w:t>
      </w:r>
      <w:r w:rsidRPr="000B48E4">
        <w:rPr>
          <w:rFonts w:ascii="OrigGarmnd BT" w:hAnsi="OrigGarmnd BT"/>
        </w:rPr>
        <w:t xml:space="preserve">dsmötet för överenskommelse </w:t>
      </w:r>
      <w:r w:rsidRPr="000B48E4">
        <w:rPr>
          <w:rFonts w:ascii="OrigGarmnd BT" w:hAnsi="OrigGarmnd BT"/>
          <w:i/>
        </w:rPr>
        <w:t xml:space="preserve">dels </w:t>
      </w:r>
      <w:r w:rsidRPr="000B48E4">
        <w:rPr>
          <w:rFonts w:ascii="OrigGarmnd BT" w:hAnsi="OrigGarmnd BT"/>
        </w:rPr>
        <w:t>om innehållet i</w:t>
      </w:r>
    </w:p>
    <w:p w:rsidR="005A5627" w:rsidRPr="000B48E4" w:rsidRDefault="005A5627" w:rsidP="005A5627">
      <w:pPr>
        <w:ind w:left="567" w:hanging="567"/>
        <w:rPr>
          <w:rFonts w:ascii="OrigGarmnd BT" w:hAnsi="OrigGarmnd BT"/>
        </w:rPr>
      </w:pPr>
      <w:r w:rsidRPr="000B48E4">
        <w:rPr>
          <w:rFonts w:ascii="OrigGarmnd BT" w:hAnsi="OrigGarmnd BT"/>
        </w:rPr>
        <w:t xml:space="preserve">kompromisslösningen och </w:t>
      </w:r>
      <w:r w:rsidRPr="000B48E4">
        <w:rPr>
          <w:rFonts w:ascii="OrigGarmnd BT" w:hAnsi="OrigGarmnd BT"/>
          <w:i/>
        </w:rPr>
        <w:t>dels</w:t>
      </w:r>
      <w:r w:rsidRPr="000B48E4">
        <w:rPr>
          <w:rFonts w:ascii="OrigGarmnd BT" w:hAnsi="OrigGarmnd BT"/>
        </w:rPr>
        <w:t xml:space="preserve"> om innehållet i en deklaration till KOM</w:t>
      </w:r>
    </w:p>
    <w:p w:rsidR="005A5627" w:rsidRPr="000B48E4" w:rsidRDefault="005A5627" w:rsidP="005A5627">
      <w:pPr>
        <w:ind w:left="567" w:hanging="567"/>
        <w:rPr>
          <w:rFonts w:ascii="OrigGarmnd BT" w:hAnsi="OrigGarmnd BT"/>
        </w:rPr>
      </w:pPr>
      <w:r w:rsidRPr="000B48E4">
        <w:rPr>
          <w:rFonts w:ascii="OrigGarmnd BT" w:hAnsi="OrigGarmnd BT"/>
        </w:rPr>
        <w:t>som ska antas samtidigt med förordningen.</w:t>
      </w:r>
    </w:p>
    <w:p w:rsidR="005A5627" w:rsidRPr="000B48E4" w:rsidRDefault="005A5627" w:rsidP="005A5627">
      <w:pPr>
        <w:ind w:left="567" w:hanging="567"/>
        <w:rPr>
          <w:rFonts w:ascii="OrigGarmnd BT" w:hAnsi="OrigGarmnd BT"/>
        </w:rPr>
      </w:pPr>
    </w:p>
    <w:p w:rsidR="005A5627" w:rsidRPr="000B48E4" w:rsidRDefault="005A5627" w:rsidP="005A5627">
      <w:pPr>
        <w:ind w:left="567" w:hanging="567"/>
        <w:rPr>
          <w:rFonts w:ascii="OrigGarmnd BT" w:hAnsi="OrigGarmnd BT"/>
        </w:rPr>
      </w:pPr>
      <w:r w:rsidRPr="000B48E4">
        <w:rPr>
          <w:rFonts w:ascii="OrigGarmnd BT" w:hAnsi="OrigGarmnd BT"/>
        </w:rPr>
        <w:t>Ordförandeskapet önskar vidare att rådet noterar det uttalande som</w:t>
      </w:r>
    </w:p>
    <w:p w:rsidR="005A5627" w:rsidRPr="000B48E4" w:rsidRDefault="005A5627" w:rsidP="005A5627">
      <w:pPr>
        <w:ind w:left="567" w:hanging="567"/>
        <w:rPr>
          <w:rFonts w:ascii="OrigGarmnd BT" w:hAnsi="OrigGarmnd BT"/>
        </w:rPr>
      </w:pPr>
      <w:r w:rsidRPr="000B48E4">
        <w:rPr>
          <w:rFonts w:ascii="OrigGarmnd BT" w:hAnsi="OrigGarmnd BT"/>
        </w:rPr>
        <w:t>Finland sedan t</w:t>
      </w:r>
      <w:r w:rsidRPr="000B48E4">
        <w:rPr>
          <w:rFonts w:ascii="OrigGarmnd BT" w:hAnsi="OrigGarmnd BT"/>
        </w:rPr>
        <w:t>i</w:t>
      </w:r>
      <w:r w:rsidRPr="000B48E4">
        <w:rPr>
          <w:rFonts w:ascii="OrigGarmnd BT" w:hAnsi="OrigGarmnd BT"/>
        </w:rPr>
        <w:t>digare avgivit.</w:t>
      </w:r>
    </w:p>
    <w:p w:rsidR="005A5627" w:rsidRPr="000B48E4" w:rsidRDefault="005A5627" w:rsidP="005A5627">
      <w:pPr>
        <w:rPr>
          <w:rFonts w:ascii="OrigGarmnd BT" w:hAnsi="OrigGarmnd BT"/>
        </w:rPr>
      </w:pPr>
      <w:r w:rsidRPr="000B48E4">
        <w:rPr>
          <w:rFonts w:ascii="OrigGarmnd BT" w:hAnsi="OrigGarmnd BT"/>
          <w:i/>
        </w:rPr>
        <w:t>Bakgrund</w:t>
      </w:r>
      <w:r w:rsidRPr="000B48E4">
        <w:rPr>
          <w:rFonts w:ascii="OrigGarmnd BT" w:hAnsi="OrigGarmnd BT"/>
        </w:rPr>
        <w:t xml:space="preserve"> </w:t>
      </w:r>
    </w:p>
    <w:p w:rsidR="005A5627" w:rsidRPr="000B48E4" w:rsidRDefault="005A5627" w:rsidP="005A5627">
      <w:pPr>
        <w:rPr>
          <w:rFonts w:ascii="OrigGarmnd BT" w:hAnsi="OrigGarmnd BT"/>
        </w:rPr>
      </w:pPr>
      <w:r w:rsidRPr="000B48E4">
        <w:rPr>
          <w:rFonts w:ascii="OrigGarmnd BT" w:hAnsi="OrigGarmnd BT"/>
        </w:rPr>
        <w:t>Frågan om vilket lands lag som tillämpas i mål om äktenskapsskillnad avgörs i dag av de lag</w:t>
      </w:r>
      <w:r w:rsidRPr="000B48E4">
        <w:rPr>
          <w:rFonts w:ascii="OrigGarmnd BT" w:hAnsi="OrigGarmnd BT"/>
        </w:rPr>
        <w:softHyphen/>
        <w:t>valsregler som gäller i domstolslandet. Lagvalsre</w:t>
      </w:r>
      <w:r w:rsidRPr="000B48E4">
        <w:rPr>
          <w:rFonts w:ascii="OrigGarmnd BT" w:hAnsi="OrigGarmnd BT"/>
        </w:rPr>
        <w:t>g</w:t>
      </w:r>
      <w:r w:rsidRPr="000B48E4">
        <w:rPr>
          <w:rFonts w:ascii="OrigGarmnd BT" w:hAnsi="OrigGarmnd BT"/>
        </w:rPr>
        <w:t>lerna är utformade på olika sätt i olika medlemsstater. En del av me</w:t>
      </w:r>
      <w:r w:rsidRPr="000B48E4">
        <w:rPr>
          <w:rFonts w:ascii="OrigGarmnd BT" w:hAnsi="OrigGarmnd BT"/>
        </w:rPr>
        <w:t>d</w:t>
      </w:r>
      <w:r w:rsidRPr="000B48E4">
        <w:rPr>
          <w:rFonts w:ascii="OrigGarmnd BT" w:hAnsi="OrigGarmnd BT"/>
        </w:rPr>
        <w:t>lemsstaterna avgör vilken lag som är tillämplig med utgångspunkt från medborgarskap eller hemvist, medan andra medlems</w:t>
      </w:r>
      <w:r w:rsidRPr="000B48E4">
        <w:rPr>
          <w:rFonts w:ascii="OrigGarmnd BT" w:hAnsi="OrigGarmnd BT"/>
        </w:rPr>
        <w:softHyphen/>
        <w:t>stater – däribland Sverige – tillämpar domstolsla</w:t>
      </w:r>
      <w:r w:rsidRPr="000B48E4">
        <w:rPr>
          <w:rFonts w:ascii="OrigGarmnd BT" w:hAnsi="OrigGarmnd BT"/>
        </w:rPr>
        <w:t>n</w:t>
      </w:r>
      <w:r w:rsidRPr="000B48E4">
        <w:rPr>
          <w:rFonts w:ascii="OrigGarmnd BT" w:hAnsi="OrigGarmnd BT"/>
        </w:rPr>
        <w:t>dets lag (lex fori).</w:t>
      </w:r>
    </w:p>
    <w:p w:rsidR="005A5627" w:rsidRPr="000B48E4" w:rsidRDefault="005A5627" w:rsidP="005A5627">
      <w:pPr>
        <w:rPr>
          <w:rFonts w:ascii="OrigGarmnd BT" w:hAnsi="OrigGarmnd BT"/>
        </w:rPr>
      </w:pPr>
    </w:p>
    <w:p w:rsidR="005A5627" w:rsidRPr="000B48E4" w:rsidRDefault="005A5627" w:rsidP="005A5627">
      <w:pPr>
        <w:rPr>
          <w:rFonts w:ascii="OrigGarmnd BT" w:hAnsi="OrigGarmnd BT"/>
        </w:rPr>
      </w:pPr>
      <w:r w:rsidRPr="000B48E4">
        <w:rPr>
          <w:rFonts w:ascii="OrigGarmnd BT" w:hAnsi="OrigGarmnd BT"/>
        </w:rPr>
        <w:t>I juli 2006 presenterade kommissionen ett förslag till ändring av den s.k. Bryssel II-förordningen om domstols behörighet och införande av b</w:t>
      </w:r>
      <w:r w:rsidRPr="000B48E4">
        <w:rPr>
          <w:rFonts w:ascii="OrigGarmnd BT" w:hAnsi="OrigGarmnd BT"/>
        </w:rPr>
        <w:t>e</w:t>
      </w:r>
      <w:r w:rsidRPr="000B48E4">
        <w:rPr>
          <w:rFonts w:ascii="OrigGarmnd BT" w:hAnsi="OrigGarmnd BT"/>
        </w:rPr>
        <w:t>stäm</w:t>
      </w:r>
      <w:r w:rsidRPr="000B48E4">
        <w:rPr>
          <w:rFonts w:ascii="OrigGarmnd BT" w:hAnsi="OrigGarmnd BT"/>
        </w:rPr>
        <w:softHyphen/>
        <w:t>melser om tillämplig lag i äktenskapsskillnadsmål (KOM (2006) 399). Regeringen redogjorde för det förslaget i fakta</w:t>
      </w:r>
      <w:r w:rsidRPr="000B48E4">
        <w:rPr>
          <w:rFonts w:ascii="OrigGarmnd BT" w:hAnsi="OrigGarmnd BT"/>
        </w:rPr>
        <w:softHyphen/>
        <w:t>prome</w:t>
      </w:r>
      <w:r w:rsidRPr="000B48E4">
        <w:rPr>
          <w:rFonts w:ascii="OrigGarmnd BT" w:hAnsi="OrigGarmnd BT"/>
        </w:rPr>
        <w:softHyphen/>
        <w:t>morian 2006/07:FPM8 Förordning om val av lag för skils</w:t>
      </w:r>
      <w:r w:rsidRPr="000B48E4">
        <w:rPr>
          <w:rFonts w:ascii="OrigGarmnd BT" w:hAnsi="OrigGarmnd BT"/>
        </w:rPr>
        <w:softHyphen/>
        <w:t xml:space="preserve">mässa. </w:t>
      </w:r>
    </w:p>
    <w:p w:rsidR="005A5627" w:rsidRPr="000B48E4" w:rsidRDefault="005A5627" w:rsidP="005A5627">
      <w:pPr>
        <w:rPr>
          <w:rFonts w:ascii="OrigGarmnd BT" w:hAnsi="OrigGarmnd BT"/>
        </w:rPr>
      </w:pPr>
    </w:p>
    <w:p w:rsidR="005A5627" w:rsidRPr="000B48E4" w:rsidRDefault="005A5627" w:rsidP="005A5627">
      <w:pPr>
        <w:rPr>
          <w:rFonts w:ascii="OrigGarmnd BT" w:hAnsi="OrigGarmnd BT"/>
        </w:rPr>
      </w:pPr>
      <w:r w:rsidRPr="000B48E4">
        <w:rPr>
          <w:rFonts w:ascii="OrigGarmnd BT" w:hAnsi="OrigGarmnd BT"/>
        </w:rPr>
        <w:t>Rådet konstaterade i juni 2008 att det var omöjligt att uppnå en</w:t>
      </w:r>
      <w:r w:rsidRPr="000B48E4">
        <w:rPr>
          <w:rFonts w:ascii="OrigGarmnd BT" w:hAnsi="OrigGarmnd BT"/>
        </w:rPr>
        <w:softHyphen/>
        <w:t>häl</w:t>
      </w:r>
      <w:r w:rsidRPr="000B48E4">
        <w:rPr>
          <w:rFonts w:ascii="OrigGarmnd BT" w:hAnsi="OrigGarmnd BT"/>
        </w:rPr>
        <w:softHyphen/>
        <w:t>lighet kring de föreslagna reglerna och att det inte gick att förutse att en</w:t>
      </w:r>
      <w:r w:rsidRPr="000B48E4">
        <w:rPr>
          <w:rFonts w:ascii="OrigGarmnd BT" w:hAnsi="OrigGarmnd BT"/>
        </w:rPr>
        <w:softHyphen/>
        <w:t>häl</w:t>
      </w:r>
      <w:r w:rsidRPr="000B48E4">
        <w:rPr>
          <w:rFonts w:ascii="OrigGarmnd BT" w:hAnsi="OrigGarmnd BT"/>
        </w:rPr>
        <w:softHyphen/>
        <w:t>lighet skulle kunna uppnås under överskådlig tid. Den främsta anle</w:t>
      </w:r>
      <w:r w:rsidRPr="000B48E4">
        <w:rPr>
          <w:rFonts w:ascii="OrigGarmnd BT" w:hAnsi="OrigGarmnd BT"/>
        </w:rPr>
        <w:t>d</w:t>
      </w:r>
      <w:r w:rsidRPr="000B48E4">
        <w:rPr>
          <w:rFonts w:ascii="OrigGarmnd BT" w:hAnsi="OrigGarmnd BT"/>
        </w:rPr>
        <w:t>ningen till att enhällighet inte kunde uppnås var att Sverige inte kunde acceptera förslaget.</w:t>
      </w:r>
    </w:p>
    <w:p w:rsidR="005A5627" w:rsidRPr="000B48E4" w:rsidRDefault="005A5627" w:rsidP="005A5627">
      <w:pPr>
        <w:rPr>
          <w:rFonts w:ascii="OrigGarmnd BT" w:hAnsi="OrigGarmnd BT"/>
        </w:rPr>
      </w:pPr>
    </w:p>
    <w:p w:rsidR="005A5627" w:rsidRPr="000B48E4" w:rsidRDefault="005A5627" w:rsidP="005A5627">
      <w:pPr>
        <w:rPr>
          <w:rFonts w:ascii="OrigGarmnd BT" w:hAnsi="OrigGarmnd BT"/>
        </w:rPr>
      </w:pPr>
      <w:r w:rsidRPr="000B48E4">
        <w:rPr>
          <w:rFonts w:ascii="OrigGarmnd BT" w:hAnsi="OrigGarmnd BT"/>
        </w:rPr>
        <w:t>Tio medlemsstater (BG, EL, ES, FR, IT, LU, HU, AT, RO och SI) har uppmanat kom</w:t>
      </w:r>
      <w:r w:rsidRPr="000B48E4">
        <w:rPr>
          <w:rFonts w:ascii="OrigGarmnd BT" w:hAnsi="OrigGarmnd BT"/>
        </w:rPr>
        <w:softHyphen/>
        <w:t>mis</w:t>
      </w:r>
      <w:r w:rsidRPr="000B48E4">
        <w:rPr>
          <w:rFonts w:ascii="OrigGarmnd BT" w:hAnsi="OrigGarmnd BT"/>
        </w:rPr>
        <w:softHyphen/>
        <w:t>sionen att lägga fram ett förslag om s.k. fördjupat samarbete. EL har senare dragit tillbaka sin begäran. DE, BE, LV, PT och MT har senare förklarat att de önskar delta i det fördjupade samarb</w:t>
      </w:r>
      <w:r w:rsidRPr="000B48E4">
        <w:rPr>
          <w:rFonts w:ascii="OrigGarmnd BT" w:hAnsi="OrigGarmnd BT"/>
        </w:rPr>
        <w:t>e</w:t>
      </w:r>
      <w:r w:rsidRPr="000B48E4">
        <w:rPr>
          <w:rFonts w:ascii="OrigGarmnd BT" w:hAnsi="OrigGarmnd BT"/>
        </w:rPr>
        <w:t xml:space="preserve">tet. </w:t>
      </w:r>
    </w:p>
    <w:p w:rsidR="005A5627" w:rsidRPr="000B48E4" w:rsidRDefault="005A5627" w:rsidP="005A5627">
      <w:pPr>
        <w:rPr>
          <w:rFonts w:ascii="OrigGarmnd BT" w:hAnsi="OrigGarmnd BT"/>
        </w:rPr>
      </w:pPr>
    </w:p>
    <w:p w:rsidR="005A5627" w:rsidRPr="000B48E4" w:rsidRDefault="005A5627" w:rsidP="005A5627">
      <w:pPr>
        <w:rPr>
          <w:rFonts w:ascii="OrigGarmnd BT" w:hAnsi="OrigGarmnd BT"/>
        </w:rPr>
      </w:pPr>
      <w:r w:rsidRPr="000B48E4">
        <w:rPr>
          <w:rFonts w:ascii="OrigGarmnd BT" w:hAnsi="OrigGarmnd BT"/>
        </w:rPr>
        <w:t>Kommissionen presenterade den 24 mars 2010 dels förslag till rådsbeslut som tillåter fördjupat samarbete i fråga om vilket lands lag som ska ti</w:t>
      </w:r>
      <w:r w:rsidRPr="000B48E4">
        <w:rPr>
          <w:rFonts w:ascii="OrigGarmnd BT" w:hAnsi="OrigGarmnd BT"/>
        </w:rPr>
        <w:t>l</w:t>
      </w:r>
      <w:r w:rsidRPr="000B48E4">
        <w:rPr>
          <w:rFonts w:ascii="OrigGarmnd BT" w:hAnsi="OrigGarmnd BT"/>
        </w:rPr>
        <w:t>lämpas i mål om äktenskapsskillnad och dels förslag till förordning om genomförande av det fördjupade samarbetet.</w:t>
      </w:r>
    </w:p>
    <w:p w:rsidR="005A5627" w:rsidRPr="000B48E4" w:rsidRDefault="005A5627" w:rsidP="005A5627"/>
    <w:p w:rsidR="005A5627" w:rsidRPr="000B48E4" w:rsidRDefault="005A5627" w:rsidP="005A5627">
      <w:pPr>
        <w:pStyle w:val="RKnormal"/>
      </w:pPr>
      <w:r w:rsidRPr="000B48E4">
        <w:t>Vid rådets möte i juni 2010 träffades en politisk överenskommelse om att tillåta fördjupat samarbete. Samtidigt beslutades att Europaparlame</w:t>
      </w:r>
      <w:r w:rsidRPr="000B48E4">
        <w:t>n</w:t>
      </w:r>
      <w:r w:rsidRPr="000B48E4">
        <w:t>tets godkännande skulle inhämtas. Det träffades även en principöveren</w:t>
      </w:r>
      <w:r w:rsidRPr="000B48E4">
        <w:t>s</w:t>
      </w:r>
      <w:r w:rsidRPr="000B48E4">
        <w:t>kommelse om huvuddragen i den föreslagna förordningen om genomf</w:t>
      </w:r>
      <w:r w:rsidRPr="000B48E4">
        <w:t>ö</w:t>
      </w:r>
      <w:r w:rsidRPr="000B48E4">
        <w:t xml:space="preserve">rande av det aktuella samarbetet. </w:t>
      </w:r>
    </w:p>
    <w:p w:rsidR="005A5627" w:rsidRPr="000B48E4" w:rsidRDefault="005A5627" w:rsidP="005A5627">
      <w:pPr>
        <w:pStyle w:val="RKnormal"/>
      </w:pPr>
    </w:p>
    <w:p w:rsidR="005A5627" w:rsidRPr="000B48E4" w:rsidRDefault="005A5627" w:rsidP="005A5627">
      <w:pPr>
        <w:pStyle w:val="RKnormal"/>
      </w:pPr>
      <w:r w:rsidRPr="000B48E4">
        <w:t>Den 16 juni 2010 godkände Europaparlamentet förslaget om tillåtande att upprätta ett fördjupat samarbete. Den 12 juli 2010 beslutade r</w:t>
      </w:r>
      <w:r w:rsidRPr="000B48E4">
        <w:t>å</w:t>
      </w:r>
      <w:r w:rsidRPr="000B48E4">
        <w:t xml:space="preserve">det att tillåta fördjupat samarbete inom det föreslagna området. </w:t>
      </w:r>
    </w:p>
    <w:p w:rsidR="005A5627" w:rsidRPr="000B48E4" w:rsidRDefault="005A5627" w:rsidP="005A5627">
      <w:pPr>
        <w:pStyle w:val="RKnormal"/>
      </w:pPr>
    </w:p>
    <w:p w:rsidR="005A5627" w:rsidRPr="000B48E4" w:rsidRDefault="005A5627" w:rsidP="005A5627">
      <w:pPr>
        <w:pStyle w:val="RKnormal"/>
      </w:pPr>
      <w:r w:rsidRPr="000B48E4">
        <w:t>Förhandlingar om innehållet i genomförandeförordningen pågår. ORDF har presenterat en kompromisslösning baserad på förhandlingarna me</w:t>
      </w:r>
      <w:r w:rsidRPr="000B48E4">
        <w:t>l</w:t>
      </w:r>
      <w:r w:rsidRPr="000B48E4">
        <w:t>lan medlemsstaterna och kontakterna med Europaparlamentet. Försl</w:t>
      </w:r>
      <w:r w:rsidRPr="000B48E4">
        <w:t>a</w:t>
      </w:r>
      <w:r w:rsidRPr="000B48E4">
        <w:t>get till genomförandeförordning är upptaget till behandling vid ministerr</w:t>
      </w:r>
      <w:r w:rsidRPr="000B48E4">
        <w:t>å</w:t>
      </w:r>
      <w:r w:rsidRPr="000B48E4">
        <w:t xml:space="preserve">det för överenskommelse </w:t>
      </w:r>
      <w:r w:rsidRPr="000B48E4">
        <w:rPr>
          <w:i/>
        </w:rPr>
        <w:t xml:space="preserve">dels </w:t>
      </w:r>
      <w:r w:rsidRPr="000B48E4">
        <w:t xml:space="preserve">om innehållet i kompromisslösningen och </w:t>
      </w:r>
      <w:r w:rsidRPr="000B48E4">
        <w:rPr>
          <w:i/>
        </w:rPr>
        <w:t>dels</w:t>
      </w:r>
      <w:r w:rsidRPr="000B48E4">
        <w:t xml:space="preserve"> om innehållet i en deklaration till KOM som ska antas samtidigt med förordningen. Deklarationen är en uppmaning till kommissionen att snarast möjligt förelägga rådet och Europaparlamentet ett förslag till ändring av Bryssel II-förordningen i syfte att f</w:t>
      </w:r>
      <w:r w:rsidRPr="000B48E4">
        <w:t>ö</w:t>
      </w:r>
      <w:r w:rsidRPr="000B48E4">
        <w:t>reskriva om en behörig domstol för de fall då alla domstolar som har domsrätt finns i medlem</w:t>
      </w:r>
      <w:r w:rsidRPr="000B48E4">
        <w:t>s</w:t>
      </w:r>
      <w:r w:rsidRPr="000B48E4">
        <w:t>stater vars lag inte innehåller skilsmässa över huvud taget eller inte anser att det aktuella äktenskapet är giltigt och makarna således annars kunde sakna tillgång till skilsmässa (sk. nödforum eller forum n</w:t>
      </w:r>
      <w:r w:rsidRPr="000B48E4">
        <w:t>e</w:t>
      </w:r>
      <w:r w:rsidRPr="000B48E4">
        <w:t>cessitatis).</w:t>
      </w:r>
    </w:p>
    <w:p w:rsidR="005A5627" w:rsidRPr="000B48E4" w:rsidRDefault="005A5627" w:rsidP="005A5627">
      <w:pPr>
        <w:pStyle w:val="RKnormal"/>
      </w:pPr>
    </w:p>
    <w:p w:rsidR="005A5627" w:rsidRPr="000B48E4" w:rsidRDefault="005A5627" w:rsidP="005A5627">
      <w:pPr>
        <w:pStyle w:val="RKnormal"/>
      </w:pPr>
      <w:r w:rsidRPr="000B48E4">
        <w:t>ORDF önskar vidare att rådet noterar det uttalande som Finland sedan t</w:t>
      </w:r>
      <w:r w:rsidRPr="000B48E4">
        <w:t>i</w:t>
      </w:r>
      <w:r w:rsidRPr="000B48E4">
        <w:t>digare avgivit som bl.a. innebär att Finland beklagar det faktum att ett fördjupat samarbete kommer att inledas för första gången på det familj</w:t>
      </w:r>
      <w:r w:rsidRPr="000B48E4">
        <w:t>e</w:t>
      </w:r>
      <w:r w:rsidRPr="000B48E4">
        <w:t>rättsliga området och att man i förhandlingarna om det ursprungliga fö</w:t>
      </w:r>
      <w:r w:rsidRPr="000B48E4">
        <w:t>r</w:t>
      </w:r>
      <w:r w:rsidRPr="000B48E4">
        <w:t>slaget inte kunde vara tillräckligt flexibel för att på ett opartiskt sätt b</w:t>
      </w:r>
      <w:r w:rsidRPr="000B48E4">
        <w:t>e</w:t>
      </w:r>
      <w:r w:rsidRPr="000B48E4">
        <w:t>akta medlemsstaternas nationella skillnader (se dok. 11429/10 JUS</w:t>
      </w:r>
      <w:r w:rsidRPr="000B48E4">
        <w:t>T</w:t>
      </w:r>
      <w:r w:rsidRPr="000B48E4">
        <w:t>CIV 128).</w:t>
      </w:r>
    </w:p>
    <w:p w:rsidR="005A5627" w:rsidRPr="000B48E4" w:rsidRDefault="005A5627" w:rsidP="005A5627">
      <w:pPr>
        <w:pStyle w:val="RKnormal"/>
      </w:pPr>
    </w:p>
    <w:p w:rsidR="005A5627" w:rsidRPr="000B48E4" w:rsidRDefault="005A5627" w:rsidP="005A5627">
      <w:pPr>
        <w:pStyle w:val="RKnormal"/>
      </w:pPr>
      <w:r w:rsidRPr="000B48E4">
        <w:t>Sverige har i Coreper II den 18 november 2010 presenterat ett ensidigt uttalande i anledning av förslaget till genomförandeförordning, se bil</w:t>
      </w:r>
      <w:r w:rsidRPr="000B48E4">
        <w:t>a</w:t>
      </w:r>
      <w:r w:rsidRPr="000B48E4">
        <w:t>ga</w:t>
      </w:r>
      <w:r w:rsidRPr="000B48E4">
        <w:rPr>
          <w:u w:val="single"/>
        </w:rPr>
        <w:t>.</w:t>
      </w:r>
      <w:r w:rsidRPr="000B48E4">
        <w:t xml:space="preserve"> I uttalandet beskrivs anledningen till Sveriges kritik mot det u</w:t>
      </w:r>
      <w:r w:rsidRPr="000B48E4">
        <w:t>r</w:t>
      </w:r>
      <w:r w:rsidRPr="000B48E4">
        <w:t>sprungliga förslaget, dvs. att vi inte kan godta lösningar som i</w:t>
      </w:r>
      <w:r w:rsidRPr="000B48E4">
        <w:t>n</w:t>
      </w:r>
      <w:r w:rsidRPr="000B48E4">
        <w:t>skränker möjligheten till skilsmässa i vissa situationer. Vidare nämns att Sver</w:t>
      </w:r>
      <w:r w:rsidRPr="000B48E4">
        <w:t>i</w:t>
      </w:r>
      <w:r w:rsidRPr="000B48E4">
        <w:t>ge inte velat blockera möjligheten för de medlemsstater som önskar samarbeta fö</w:t>
      </w:r>
      <w:r w:rsidRPr="000B48E4">
        <w:t>r</w:t>
      </w:r>
      <w:r w:rsidRPr="000B48E4">
        <w:t>djupat i frågan. Slutligen anges att Sverige fi</w:t>
      </w:r>
      <w:r w:rsidRPr="000B48E4">
        <w:t>n</w:t>
      </w:r>
      <w:r w:rsidRPr="000B48E4">
        <w:t>ner det beklagligt att även genomförandeförordningen innehåller lösningar som i praktiken har k</w:t>
      </w:r>
      <w:r w:rsidRPr="000B48E4">
        <w:t>a</w:t>
      </w:r>
      <w:r w:rsidRPr="000B48E4">
        <w:t>raktären av undantag som begränsar rätten till skilsmässa för vissa gru</w:t>
      </w:r>
      <w:r w:rsidRPr="000B48E4">
        <w:t>p</w:t>
      </w:r>
      <w:r w:rsidRPr="000B48E4">
        <w:t>per.</w:t>
      </w:r>
    </w:p>
    <w:p w:rsidR="005A5627" w:rsidRPr="000B48E4" w:rsidRDefault="005A5627" w:rsidP="003227A1">
      <w:pPr>
        <w:ind w:left="567" w:hanging="567"/>
        <w:rPr>
          <w:rFonts w:ascii="OrigGarmnd BT" w:hAnsi="OrigGarmnd BT"/>
          <w:i/>
        </w:rPr>
      </w:pPr>
    </w:p>
    <w:p w:rsidR="005A5627" w:rsidRPr="000B48E4" w:rsidRDefault="005A5627" w:rsidP="003227A1">
      <w:pPr>
        <w:ind w:left="567" w:hanging="567"/>
        <w:rPr>
          <w:rFonts w:ascii="OrigGarmnd BT" w:hAnsi="OrigGarmnd BT"/>
          <w:i/>
        </w:rPr>
      </w:pPr>
      <w:r w:rsidRPr="000B48E4">
        <w:rPr>
          <w:rFonts w:ascii="OrigGarmnd BT" w:hAnsi="OrigGarmnd BT"/>
          <w:i/>
        </w:rPr>
        <w:t>Svensk ståndpunkt</w:t>
      </w:r>
    </w:p>
    <w:p w:rsidR="005A5627" w:rsidRPr="000B48E4" w:rsidRDefault="005A5627" w:rsidP="005A5627">
      <w:pPr>
        <w:rPr>
          <w:rFonts w:ascii="OrigGarmnd BT" w:hAnsi="OrigGarmnd BT"/>
        </w:rPr>
      </w:pPr>
      <w:r w:rsidRPr="000B48E4">
        <w:rPr>
          <w:rFonts w:ascii="OrigGarmnd BT" w:hAnsi="OrigGarmnd BT"/>
        </w:rPr>
        <w:t>Sverige har i förhandlingarna om förslaget som lades fram 2006 ifrågasatt behovet av enhetliga lagvalsregler om äktenskapsskillnad. Sverige har motsatt sig regler som innebär att domstolarna ska tillämpa ett annat lands lag i vissa mål om äktenskapsskillnad. Sådana regler kan innebära att mö</w:t>
      </w:r>
      <w:r w:rsidRPr="000B48E4">
        <w:rPr>
          <w:rFonts w:ascii="OrigGarmnd BT" w:hAnsi="OrigGarmnd BT"/>
        </w:rPr>
        <w:t>j</w:t>
      </w:r>
      <w:r w:rsidRPr="000B48E4">
        <w:rPr>
          <w:rFonts w:ascii="OrigGarmnd BT" w:hAnsi="OrigGarmnd BT"/>
        </w:rPr>
        <w:t>lig</w:t>
      </w:r>
      <w:r w:rsidRPr="000B48E4">
        <w:rPr>
          <w:rFonts w:ascii="OrigGarmnd BT" w:hAnsi="OrigGarmnd BT"/>
        </w:rPr>
        <w:softHyphen/>
        <w:t>heten att få skilsmässa i svensk domstol inskränks för vissa grupper. Innehållet i det nu framlagda förslaget till förordning om g</w:t>
      </w:r>
      <w:r w:rsidRPr="000B48E4">
        <w:rPr>
          <w:rFonts w:ascii="OrigGarmnd BT" w:hAnsi="OrigGarmnd BT"/>
        </w:rPr>
        <w:t>e</w:t>
      </w:r>
      <w:r w:rsidRPr="000B48E4">
        <w:rPr>
          <w:rFonts w:ascii="OrigGarmnd BT" w:hAnsi="OrigGarmnd BT"/>
        </w:rPr>
        <w:t>nomförande av ett fördjupat sam</w:t>
      </w:r>
      <w:r w:rsidRPr="000B48E4">
        <w:rPr>
          <w:rFonts w:ascii="OrigGarmnd BT" w:hAnsi="OrigGarmnd BT"/>
        </w:rPr>
        <w:softHyphen/>
        <w:t>arbete överensstämmer i relevanta delar huvudsakl</w:t>
      </w:r>
      <w:r w:rsidRPr="000B48E4">
        <w:rPr>
          <w:rFonts w:ascii="OrigGarmnd BT" w:hAnsi="OrigGarmnd BT"/>
        </w:rPr>
        <w:t>i</w:t>
      </w:r>
      <w:r w:rsidRPr="000B48E4">
        <w:rPr>
          <w:rFonts w:ascii="OrigGarmnd BT" w:hAnsi="OrigGarmnd BT"/>
        </w:rPr>
        <w:t>gen med innehållet i förslaget från 2006. Sveriges ståndpunkt har inte förändrats. Sverige deltar inte i det fördjupade samarbetet.</w:t>
      </w:r>
    </w:p>
    <w:p w:rsidR="005A5627" w:rsidRPr="000B48E4" w:rsidRDefault="005A5627" w:rsidP="003227A1">
      <w:pPr>
        <w:ind w:left="567" w:hanging="567"/>
        <w:rPr>
          <w:rFonts w:ascii="OrigGarmnd BT" w:hAnsi="OrigGarmnd BT"/>
          <w:i/>
        </w:rPr>
      </w:pPr>
    </w:p>
    <w:p w:rsidR="005A5627" w:rsidRPr="000B48E4" w:rsidRDefault="005A5627" w:rsidP="003227A1">
      <w:pPr>
        <w:ind w:left="567" w:hanging="567"/>
        <w:rPr>
          <w:rFonts w:ascii="OrigGarmnd BT" w:hAnsi="OrigGarmnd BT"/>
        </w:rPr>
      </w:pPr>
      <w:r w:rsidRPr="000B48E4">
        <w:rPr>
          <w:rFonts w:ascii="OrigGarmnd BT" w:hAnsi="OrigGarmnd BT"/>
        </w:rPr>
        <w:t xml:space="preserve">Se vidare i </w:t>
      </w:r>
      <w:r w:rsidRPr="000B48E4">
        <w:rPr>
          <w:rFonts w:ascii="OrigGarmnd BT" w:hAnsi="OrigGarmnd BT"/>
          <w:u w:val="single"/>
        </w:rPr>
        <w:t>bifogad promemoria</w:t>
      </w:r>
      <w:r w:rsidRPr="000B48E4">
        <w:rPr>
          <w:rFonts w:ascii="OrigGarmnd BT" w:hAnsi="OrigGarmnd BT"/>
        </w:rPr>
        <w:t>.</w:t>
      </w:r>
    </w:p>
    <w:p w:rsidR="005A5627" w:rsidRPr="000B48E4" w:rsidRDefault="005A5627" w:rsidP="003227A1">
      <w:pPr>
        <w:ind w:left="567" w:hanging="567"/>
        <w:rPr>
          <w:rFonts w:ascii="OrigGarmnd BT" w:hAnsi="OrigGarmnd BT"/>
          <w:b/>
        </w:rPr>
      </w:pPr>
    </w:p>
    <w:p w:rsidR="005A5627" w:rsidRPr="000B48E4" w:rsidRDefault="005A5627" w:rsidP="003227A1">
      <w:pPr>
        <w:ind w:left="567" w:hanging="567"/>
        <w:rPr>
          <w:rFonts w:ascii="OrigGarmnd BT" w:hAnsi="OrigGarmnd BT"/>
          <w:b/>
        </w:rPr>
      </w:pPr>
    </w:p>
    <w:p w:rsidR="003227A1" w:rsidRPr="000B48E4" w:rsidRDefault="003227A1" w:rsidP="003227A1">
      <w:pPr>
        <w:ind w:left="567" w:hanging="567"/>
        <w:rPr>
          <w:rFonts w:ascii="OrigGarmnd BT" w:hAnsi="OrigGarmnd BT"/>
          <w:b/>
        </w:rPr>
      </w:pPr>
      <w:r w:rsidRPr="000B48E4">
        <w:rPr>
          <w:rFonts w:ascii="OrigGarmnd BT" w:hAnsi="OrigGarmnd BT"/>
          <w:b/>
          <w:u w:val="single"/>
        </w:rPr>
        <w:t>Icke lagstiftande verksamhet</w:t>
      </w:r>
    </w:p>
    <w:p w:rsidR="003227A1" w:rsidRPr="000B48E4" w:rsidRDefault="003227A1" w:rsidP="003227A1">
      <w:pPr>
        <w:rPr>
          <w:rFonts w:ascii="OrigGarmnd BT" w:hAnsi="OrigGarmnd BT"/>
          <w:b/>
        </w:rPr>
      </w:pPr>
    </w:p>
    <w:p w:rsidR="003227A1" w:rsidRPr="000B48E4" w:rsidRDefault="003227A1"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11. Godkännande av A-punktslistan</w:t>
      </w:r>
    </w:p>
    <w:p w:rsidR="003227A1" w:rsidRPr="000B48E4" w:rsidRDefault="003227A1" w:rsidP="003227A1">
      <w:pPr>
        <w:rPr>
          <w:rFonts w:ascii="OrigGarmnd BT" w:hAnsi="OrigGarmnd BT"/>
          <w:b/>
        </w:rPr>
      </w:pPr>
    </w:p>
    <w:p w:rsidR="003227A1" w:rsidRPr="000B48E4" w:rsidRDefault="00276579" w:rsidP="003227A1">
      <w:pPr>
        <w:rPr>
          <w:rFonts w:ascii="OrigGarmnd BT" w:hAnsi="OrigGarmnd BT"/>
        </w:rPr>
      </w:pPr>
      <w:r w:rsidRPr="000B48E4">
        <w:rPr>
          <w:rFonts w:ascii="OrigGarmnd BT" w:hAnsi="OrigGarmnd BT"/>
        </w:rPr>
        <w:t>Någon A-punktslista har ännu inte presenterats.</w:t>
      </w:r>
    </w:p>
    <w:p w:rsidR="00276579" w:rsidRPr="000B48E4" w:rsidRDefault="00276579"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12. Rådets slutsatser om kringresande ligor (Sr Ask)</w:t>
      </w:r>
    </w:p>
    <w:p w:rsidR="003227A1" w:rsidRPr="000B48E4" w:rsidRDefault="003227A1" w:rsidP="003227A1">
      <w:pPr>
        <w:rPr>
          <w:rFonts w:ascii="OrigGarmnd BT" w:hAnsi="OrigGarmnd BT"/>
          <w:b/>
        </w:rPr>
      </w:pPr>
    </w:p>
    <w:p w:rsidR="005A5627" w:rsidRPr="000B48E4" w:rsidRDefault="005A5627" w:rsidP="003227A1">
      <w:pPr>
        <w:rPr>
          <w:rFonts w:ascii="OrigGarmnd BT" w:hAnsi="OrigGarmnd BT"/>
          <w:i/>
        </w:rPr>
      </w:pPr>
      <w:r w:rsidRPr="000B48E4">
        <w:rPr>
          <w:rFonts w:ascii="OrigGarmnd BT" w:hAnsi="OrigGarmnd BT"/>
          <w:i/>
        </w:rPr>
        <w:t>Avsikten med behandlingen i rådet</w:t>
      </w:r>
    </w:p>
    <w:p w:rsidR="005A5627" w:rsidRPr="000B48E4" w:rsidRDefault="005A5627" w:rsidP="005A5627">
      <w:pPr>
        <w:pStyle w:val="RKnormal"/>
      </w:pPr>
      <w:r w:rsidRPr="000B48E4">
        <w:t>Godkänna förslaget till rådets slutsatser om kringresande ligor.</w:t>
      </w:r>
    </w:p>
    <w:p w:rsidR="005A5627" w:rsidRPr="000B48E4" w:rsidRDefault="005A5627" w:rsidP="003227A1">
      <w:pPr>
        <w:rPr>
          <w:rFonts w:ascii="OrigGarmnd BT" w:hAnsi="OrigGarmnd BT"/>
          <w:b/>
        </w:rPr>
      </w:pPr>
    </w:p>
    <w:p w:rsidR="005A5627" w:rsidRPr="000B48E4" w:rsidRDefault="005A5627" w:rsidP="003227A1">
      <w:pPr>
        <w:rPr>
          <w:rFonts w:ascii="OrigGarmnd BT" w:hAnsi="OrigGarmnd BT"/>
          <w:i/>
        </w:rPr>
      </w:pPr>
      <w:r w:rsidRPr="000B48E4">
        <w:rPr>
          <w:rFonts w:ascii="OrigGarmnd BT" w:hAnsi="OrigGarmnd BT"/>
          <w:i/>
        </w:rPr>
        <w:t>Bakgrund</w:t>
      </w:r>
    </w:p>
    <w:p w:rsidR="005A5627" w:rsidRPr="000B48E4" w:rsidRDefault="005A5627" w:rsidP="005A5627">
      <w:pPr>
        <w:pStyle w:val="RKnormal"/>
        <w:rPr>
          <w:color w:val="000000"/>
        </w:rPr>
      </w:pPr>
      <w:r w:rsidRPr="000B48E4">
        <w:t xml:space="preserve">Vid det informella ministermötet för rättsliga och inrikes frågor den 14-16 juli i år i Bryssel diskuterades strategin för inre säkerhet i EU och inom ramen för den var kringresande grupper en av de frågor som man fokuserade på. </w:t>
      </w:r>
      <w:r w:rsidRPr="000B48E4">
        <w:rPr>
          <w:color w:val="000000"/>
        </w:rPr>
        <w:t xml:space="preserve">Vad gällde de kringresande grupperna diskuterade man bland annat behovet av en gemensam definition i EU av fenomenet samt den oroande utvecklingen av brott som utförs av kringresande grupper. </w:t>
      </w:r>
    </w:p>
    <w:p w:rsidR="005A5627" w:rsidRPr="000B48E4" w:rsidRDefault="005A5627" w:rsidP="005A5627">
      <w:pPr>
        <w:pStyle w:val="RKnormal"/>
      </w:pPr>
    </w:p>
    <w:p w:rsidR="005A5627" w:rsidRPr="000B48E4" w:rsidRDefault="005A5627" w:rsidP="005A5627">
      <w:pPr>
        <w:pStyle w:val="RKnormal"/>
      </w:pPr>
      <w:r w:rsidRPr="000B48E4">
        <w:rPr>
          <w:szCs w:val="24"/>
        </w:rPr>
        <w:t xml:space="preserve">Ordförandeskapet har initierat ett utkast till rådsslutsatser om kampen mot brott som begås av kringresande kriminella grupper. </w:t>
      </w:r>
      <w:r w:rsidRPr="000B48E4">
        <w:t xml:space="preserve">I rådsslutsatserna uppmanas bl.a. medlemsländerna att stödja polisiära och rättsliga utredningar med en internationell dimension och ägna särskilt intresse åt gränsöverskridande finansiella utredningar, </w:t>
      </w:r>
      <w:r w:rsidRPr="000B48E4">
        <w:rPr>
          <w:szCs w:val="24"/>
        </w:rPr>
        <w:t xml:space="preserve">att bättre </w:t>
      </w:r>
      <w:r w:rsidRPr="000B48E4">
        <w:t>utnyttja befintliga europeiska instrument och verktyg för informationsutbyte samt inrätta ett informellt nätverk av kontaktpunkter för administrativa åtgärder.</w:t>
      </w:r>
    </w:p>
    <w:p w:rsidR="005A5627" w:rsidRPr="000B48E4" w:rsidRDefault="005A5627" w:rsidP="005A5627">
      <w:pPr>
        <w:pStyle w:val="RKnormal"/>
      </w:pPr>
    </w:p>
    <w:p w:rsidR="005A5627" w:rsidRPr="000B48E4" w:rsidRDefault="005A5627" w:rsidP="005A5627">
      <w:pPr>
        <w:pStyle w:val="RKnormal"/>
        <w:rPr>
          <w:i/>
        </w:rPr>
      </w:pPr>
      <w:r w:rsidRPr="000B48E4">
        <w:rPr>
          <w:i/>
        </w:rPr>
        <w:t>Svensk ståndpunkt</w:t>
      </w:r>
    </w:p>
    <w:p w:rsidR="005A5627" w:rsidRPr="000B48E4" w:rsidRDefault="005A5627" w:rsidP="005A5627">
      <w:pPr>
        <w:pStyle w:val="RKnormal"/>
      </w:pPr>
      <w:r w:rsidRPr="000B48E4">
        <w:t xml:space="preserve">Sverige välkomnar ordförandeskapets initiativ och stödjer de förslag som förs fram i rådsslutsatserna. Frågorna som är i fokus gäller brott av organiserad natur såsom organiserade bedrägerier, skimming, organiserade stölder etc. Vi stödjer att man på EU-nivå vill ta ett samlat grepp kring dessa brott. </w:t>
      </w:r>
    </w:p>
    <w:p w:rsidR="005A5627" w:rsidRPr="000B48E4" w:rsidRDefault="005A5627" w:rsidP="005A5627">
      <w:pPr>
        <w:pStyle w:val="RKnormal"/>
      </w:pPr>
    </w:p>
    <w:p w:rsidR="005A5627" w:rsidRPr="000B48E4" w:rsidRDefault="005A5627" w:rsidP="005A5627">
      <w:pPr>
        <w:pStyle w:val="RKnormal"/>
      </w:pPr>
      <w:r w:rsidRPr="000B48E4">
        <w:t xml:space="preserve">Förslaget om att inrätta ett informellt nätverk av kontaktpunkter för administrativa åtgärder är också intressant, inte minst då man mellan länderna kan utbyta information om hur man med administrativa åtgärder kan bidra till att bekämpa dessa brott. </w:t>
      </w:r>
    </w:p>
    <w:p w:rsidR="005A5627" w:rsidRPr="000B48E4" w:rsidRDefault="005A5627" w:rsidP="005A5627">
      <w:pPr>
        <w:pStyle w:val="RKnormal"/>
      </w:pPr>
    </w:p>
    <w:p w:rsidR="005A5627" w:rsidRPr="000B48E4" w:rsidRDefault="005A5627" w:rsidP="005A5627">
      <w:pPr>
        <w:pStyle w:val="RKnormal"/>
      </w:pPr>
      <w:r w:rsidRPr="000B48E4">
        <w:t>Sverige kan godkänna förslaget till rådsslutsatser.</w:t>
      </w:r>
    </w:p>
    <w:p w:rsidR="005A5627" w:rsidRPr="000B48E4" w:rsidRDefault="005A5627" w:rsidP="005A5627">
      <w:pPr>
        <w:pStyle w:val="RKnormal"/>
      </w:pPr>
    </w:p>
    <w:p w:rsidR="005A5627" w:rsidRPr="000B48E4" w:rsidRDefault="005A5627" w:rsidP="005A5627">
      <w:pPr>
        <w:pStyle w:val="RKnormal"/>
      </w:pPr>
      <w:r w:rsidRPr="000B48E4">
        <w:t xml:space="preserve">Se vidare i </w:t>
      </w:r>
      <w:r w:rsidRPr="000B48E4">
        <w:rPr>
          <w:u w:val="single"/>
        </w:rPr>
        <w:t>bifogad promemoria</w:t>
      </w:r>
      <w:r w:rsidRPr="000B48E4">
        <w:t>.</w:t>
      </w:r>
    </w:p>
    <w:p w:rsidR="005A5627" w:rsidRPr="000B48E4" w:rsidRDefault="005A5627" w:rsidP="005A5627">
      <w:pPr>
        <w:pStyle w:val="RKnormal"/>
      </w:pPr>
    </w:p>
    <w:p w:rsidR="005A5627" w:rsidRPr="000B48E4" w:rsidRDefault="005A5627"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 xml:space="preserve">13. Rådets slutsatser om identitetshantering/identitetsbedrägeri </w:t>
      </w:r>
    </w:p>
    <w:p w:rsidR="003227A1" w:rsidRPr="000B48E4" w:rsidRDefault="003227A1" w:rsidP="003227A1">
      <w:pPr>
        <w:rPr>
          <w:rFonts w:ascii="OrigGarmnd BT" w:hAnsi="OrigGarmnd BT"/>
          <w:b/>
        </w:rPr>
      </w:pPr>
      <w:r w:rsidRPr="000B48E4">
        <w:rPr>
          <w:rFonts w:ascii="OrigGarmnd BT" w:hAnsi="OrigGarmnd BT"/>
          <w:b/>
        </w:rPr>
        <w:t>(Sr Ask)</w:t>
      </w:r>
    </w:p>
    <w:p w:rsidR="003227A1" w:rsidRPr="000B48E4" w:rsidRDefault="003227A1" w:rsidP="003227A1">
      <w:pPr>
        <w:rPr>
          <w:rFonts w:ascii="OrigGarmnd BT" w:hAnsi="OrigGarmnd BT"/>
          <w:b/>
        </w:rPr>
      </w:pPr>
    </w:p>
    <w:p w:rsidR="003F19FC" w:rsidRPr="000B48E4" w:rsidRDefault="003F19FC" w:rsidP="003227A1">
      <w:pPr>
        <w:rPr>
          <w:rFonts w:ascii="OrigGarmnd BT" w:hAnsi="OrigGarmnd BT"/>
          <w:i/>
        </w:rPr>
      </w:pPr>
      <w:r w:rsidRPr="000B48E4">
        <w:rPr>
          <w:rFonts w:ascii="OrigGarmnd BT" w:hAnsi="OrigGarmnd BT"/>
          <w:i/>
        </w:rPr>
        <w:t>Avsikten med behandlingen i rådet</w:t>
      </w:r>
    </w:p>
    <w:p w:rsidR="003F19FC" w:rsidRPr="000B48E4" w:rsidRDefault="003F19FC" w:rsidP="003F19FC">
      <w:pPr>
        <w:pStyle w:val="RKnormal"/>
      </w:pPr>
      <w:r w:rsidRPr="000B48E4">
        <w:t>Godkänna förslaget till rådets slutsatser om identitetshantering/identitetsbedrägeri</w:t>
      </w:r>
    </w:p>
    <w:p w:rsidR="003F19FC" w:rsidRPr="000B48E4" w:rsidRDefault="003F19FC" w:rsidP="003227A1">
      <w:pPr>
        <w:rPr>
          <w:rFonts w:ascii="OrigGarmnd BT" w:hAnsi="OrigGarmnd BT"/>
          <w:i/>
        </w:rPr>
      </w:pPr>
    </w:p>
    <w:p w:rsidR="00FE356E" w:rsidRPr="000B48E4" w:rsidRDefault="00FE356E" w:rsidP="003227A1">
      <w:pPr>
        <w:rPr>
          <w:rFonts w:ascii="OrigGarmnd BT" w:hAnsi="OrigGarmnd BT"/>
          <w:i/>
        </w:rPr>
      </w:pPr>
    </w:p>
    <w:p w:rsidR="00FE356E" w:rsidRPr="000B48E4" w:rsidRDefault="00FE356E" w:rsidP="003227A1">
      <w:pPr>
        <w:rPr>
          <w:rFonts w:ascii="OrigGarmnd BT" w:hAnsi="OrigGarmnd BT"/>
          <w:i/>
        </w:rPr>
      </w:pPr>
    </w:p>
    <w:p w:rsidR="003227A1" w:rsidRPr="000B48E4" w:rsidRDefault="003F19FC" w:rsidP="003227A1">
      <w:pPr>
        <w:rPr>
          <w:rFonts w:ascii="OrigGarmnd BT" w:hAnsi="OrigGarmnd BT"/>
          <w:i/>
        </w:rPr>
      </w:pPr>
      <w:r w:rsidRPr="000B48E4">
        <w:rPr>
          <w:rFonts w:ascii="OrigGarmnd BT" w:hAnsi="OrigGarmnd BT"/>
          <w:i/>
        </w:rPr>
        <w:t>Bakgrund</w:t>
      </w:r>
    </w:p>
    <w:p w:rsidR="003F19FC" w:rsidRPr="000B48E4" w:rsidRDefault="003F19FC" w:rsidP="003F19FC">
      <w:pPr>
        <w:pStyle w:val="RKnormal"/>
      </w:pPr>
      <w:r w:rsidRPr="000B48E4">
        <w:rPr>
          <w:szCs w:val="24"/>
        </w:rPr>
        <w:t xml:space="preserve">Ordförandeskapet har initierat ett utkast till rådsslutsatser om </w:t>
      </w:r>
      <w:r w:rsidRPr="000B48E4">
        <w:t xml:space="preserve">att förebygga och bekämpa identitetsbedrägeri samt hur man inom EU hanterar ID-handlingar inklusive upprättande och utveckling av ett permanent och strukturerat samarbete mellan Europeiska unionens medlemsstater i dessa frågor. </w:t>
      </w:r>
    </w:p>
    <w:p w:rsidR="003F19FC" w:rsidRPr="000B48E4" w:rsidRDefault="003F19FC" w:rsidP="003F19FC">
      <w:pPr>
        <w:pStyle w:val="RKnormal"/>
      </w:pPr>
    </w:p>
    <w:p w:rsidR="003F19FC" w:rsidRPr="000B48E4" w:rsidRDefault="003F19FC" w:rsidP="003F19FC">
      <w:pPr>
        <w:rPr>
          <w:rFonts w:ascii="OrigGarmnd BT" w:hAnsi="OrigGarmnd BT"/>
        </w:rPr>
      </w:pPr>
      <w:r w:rsidRPr="000B48E4">
        <w:rPr>
          <w:rFonts w:ascii="OrigGarmnd BT" w:hAnsi="OrigGarmnd BT"/>
        </w:rPr>
        <w:t xml:space="preserve">Medlemsstaterna använder olika angreppssätt för att bekämpa identitetsbedrägeri och de flesta medlemsstater tillämpar olika rättsliga begrepp på dessa former av gärningar som kan avse förfalskning av handlingar, bedrägeri, olagligt tillträde till IT-system etc. Förslaget syftar till att ta ett samlat grepp om frågorna. Det handlar inte om att skapa några nya strukturer. </w:t>
      </w:r>
    </w:p>
    <w:p w:rsidR="003F19FC" w:rsidRPr="000B48E4" w:rsidRDefault="003F19FC" w:rsidP="003F19FC">
      <w:pPr>
        <w:rPr>
          <w:rFonts w:ascii="OrigGarmnd BT" w:hAnsi="OrigGarmnd BT"/>
        </w:rPr>
      </w:pPr>
    </w:p>
    <w:p w:rsidR="003F19FC" w:rsidRPr="000B48E4" w:rsidRDefault="003F19FC" w:rsidP="003F19FC">
      <w:pPr>
        <w:rPr>
          <w:rFonts w:ascii="OrigGarmnd BT" w:hAnsi="OrigGarmnd BT"/>
          <w:i/>
        </w:rPr>
      </w:pPr>
      <w:r w:rsidRPr="000B48E4">
        <w:rPr>
          <w:rFonts w:ascii="OrigGarmnd BT" w:hAnsi="OrigGarmnd BT"/>
          <w:i/>
        </w:rPr>
        <w:t>Svensk ståndpunkt</w:t>
      </w:r>
    </w:p>
    <w:p w:rsidR="003F19FC" w:rsidRPr="000B48E4" w:rsidRDefault="003F19FC" w:rsidP="003F19FC">
      <w:pPr>
        <w:rPr>
          <w:rFonts w:ascii="OrigGarmnd BT" w:hAnsi="OrigGarmnd BT"/>
        </w:rPr>
      </w:pPr>
      <w:r w:rsidRPr="000B48E4">
        <w:rPr>
          <w:rFonts w:ascii="OrigGarmnd BT" w:hAnsi="OrigGarmnd BT"/>
        </w:rPr>
        <w:t xml:space="preserve">Sverige välkomnar ordförandeskapets initiativ. Att förebygga och bekämpa identitetsbedrägerier är viktigt och det är lovvärt att ordförandeskapet vill ta ett samlat grepp kring hur man inom EU förebygger och bekämpar identitetsbedrägerier samt hanterar ID-handlingar. Identitetsbedrägerier påverkar alla samhällssektorer och det gäller att stärka hantering av identitetskedjan i medlemsstaterna. Vi stödjer att man upprättar och utvecklar ett permanent och strukturerat samarbete på området. </w:t>
      </w:r>
    </w:p>
    <w:p w:rsidR="003F19FC" w:rsidRPr="000B48E4" w:rsidRDefault="003F19FC" w:rsidP="003F19FC">
      <w:pPr>
        <w:rPr>
          <w:rFonts w:ascii="OrigGarmnd BT" w:hAnsi="OrigGarmnd BT"/>
        </w:rPr>
      </w:pPr>
    </w:p>
    <w:p w:rsidR="003F19FC" w:rsidRPr="000B48E4" w:rsidRDefault="003F19FC" w:rsidP="003F19FC">
      <w:pPr>
        <w:rPr>
          <w:rFonts w:ascii="OrigGarmnd BT" w:hAnsi="OrigGarmnd BT"/>
        </w:rPr>
      </w:pPr>
      <w:r w:rsidRPr="000B48E4">
        <w:rPr>
          <w:rFonts w:ascii="OrigGarmnd BT" w:hAnsi="OrigGarmnd BT"/>
        </w:rPr>
        <w:t>Sverige kan godkänna förslaget till rådsslutsatser.</w:t>
      </w:r>
    </w:p>
    <w:p w:rsidR="003F19FC" w:rsidRPr="000B48E4" w:rsidRDefault="003F19FC" w:rsidP="003F19FC">
      <w:pPr>
        <w:rPr>
          <w:rFonts w:ascii="OrigGarmnd BT" w:hAnsi="OrigGarmnd BT"/>
        </w:rPr>
      </w:pPr>
    </w:p>
    <w:p w:rsidR="003F19FC" w:rsidRPr="000B48E4" w:rsidRDefault="003F19FC" w:rsidP="003F19FC">
      <w:pPr>
        <w:rPr>
          <w:rFonts w:ascii="OrigGarmnd BT" w:hAnsi="OrigGarmnd BT"/>
        </w:rPr>
      </w:pPr>
      <w:r w:rsidRPr="000B48E4">
        <w:rPr>
          <w:rFonts w:ascii="OrigGarmnd BT" w:hAnsi="OrigGarmnd BT"/>
        </w:rPr>
        <w:t xml:space="preserve">Se vidare i </w:t>
      </w:r>
      <w:r w:rsidRPr="000B48E4">
        <w:rPr>
          <w:rFonts w:ascii="OrigGarmnd BT" w:hAnsi="OrigGarmnd BT"/>
          <w:u w:val="single"/>
        </w:rPr>
        <w:t>bifogad promemoria</w:t>
      </w:r>
      <w:r w:rsidRPr="000B48E4">
        <w:rPr>
          <w:rFonts w:ascii="OrigGarmnd BT" w:hAnsi="OrigGarmnd BT"/>
        </w:rPr>
        <w:t>.</w:t>
      </w:r>
    </w:p>
    <w:p w:rsidR="003F19FC" w:rsidRPr="000B48E4" w:rsidRDefault="003F19FC" w:rsidP="003227A1">
      <w:pPr>
        <w:rPr>
          <w:rFonts w:ascii="OrigGarmnd BT" w:hAnsi="OrigGarmnd BT"/>
          <w:b/>
        </w:rPr>
      </w:pPr>
    </w:p>
    <w:p w:rsidR="003F19FC" w:rsidRPr="000B48E4" w:rsidRDefault="003F19FC"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14. Utkast till europeiska handlingsplan för att bekämpa olaglig handel med tunga handeldvapen (Sr Ask)</w:t>
      </w:r>
    </w:p>
    <w:p w:rsidR="003227A1" w:rsidRPr="000B48E4" w:rsidRDefault="003227A1" w:rsidP="003227A1">
      <w:pPr>
        <w:rPr>
          <w:rFonts w:ascii="OrigGarmnd BT" w:hAnsi="OrigGarmnd BT"/>
          <w:b/>
        </w:rPr>
      </w:pPr>
    </w:p>
    <w:p w:rsidR="003F19FC" w:rsidRPr="000B48E4" w:rsidRDefault="003F19FC" w:rsidP="003227A1">
      <w:pPr>
        <w:rPr>
          <w:rFonts w:ascii="OrigGarmnd BT" w:hAnsi="OrigGarmnd BT"/>
          <w:i/>
        </w:rPr>
      </w:pPr>
      <w:r w:rsidRPr="000B48E4">
        <w:rPr>
          <w:rFonts w:ascii="OrigGarmnd BT" w:hAnsi="OrigGarmnd BT"/>
          <w:i/>
        </w:rPr>
        <w:t>Avsikten med behandlingen i rådet</w:t>
      </w:r>
    </w:p>
    <w:p w:rsidR="003F19FC" w:rsidRPr="000B48E4" w:rsidRDefault="003F19FC" w:rsidP="003F19FC">
      <w:pPr>
        <w:rPr>
          <w:rFonts w:ascii="OrigGarmnd BT" w:hAnsi="OrigGarmnd BT"/>
        </w:rPr>
      </w:pPr>
      <w:r w:rsidRPr="000B48E4">
        <w:rPr>
          <w:rFonts w:ascii="OrigGarmnd BT" w:hAnsi="OrigGarmnd BT"/>
        </w:rPr>
        <w:t>Godkänna EU-handlingsplanen för bekämpning av handel med tunga v</w:t>
      </w:r>
      <w:r w:rsidRPr="000B48E4">
        <w:rPr>
          <w:rFonts w:ascii="OrigGarmnd BT" w:hAnsi="OrigGarmnd BT"/>
        </w:rPr>
        <w:t>a</w:t>
      </w:r>
      <w:r w:rsidRPr="000B48E4">
        <w:rPr>
          <w:rFonts w:ascii="OrigGarmnd BT" w:hAnsi="OrigGarmnd BT"/>
        </w:rPr>
        <w:t>pen.</w:t>
      </w:r>
    </w:p>
    <w:p w:rsidR="003F19FC" w:rsidRPr="000B48E4" w:rsidRDefault="003F19FC" w:rsidP="003227A1">
      <w:pPr>
        <w:rPr>
          <w:rFonts w:ascii="OrigGarmnd BT" w:hAnsi="OrigGarmnd BT"/>
          <w:i/>
        </w:rPr>
      </w:pPr>
    </w:p>
    <w:p w:rsidR="003F19FC" w:rsidRPr="000B48E4" w:rsidRDefault="003F19FC" w:rsidP="003227A1">
      <w:pPr>
        <w:rPr>
          <w:rFonts w:ascii="OrigGarmnd BT" w:hAnsi="OrigGarmnd BT"/>
          <w:i/>
        </w:rPr>
      </w:pPr>
      <w:r w:rsidRPr="000B48E4">
        <w:rPr>
          <w:rFonts w:ascii="OrigGarmnd BT" w:hAnsi="OrigGarmnd BT"/>
          <w:i/>
        </w:rPr>
        <w:t>Bakgrund</w:t>
      </w:r>
    </w:p>
    <w:p w:rsidR="003F19FC" w:rsidRPr="000B48E4" w:rsidRDefault="003F19FC" w:rsidP="003F19FC">
      <w:pPr>
        <w:rPr>
          <w:rFonts w:ascii="OrigGarmnd BT" w:hAnsi="OrigGarmnd BT"/>
        </w:rPr>
      </w:pPr>
      <w:r w:rsidRPr="000B48E4">
        <w:rPr>
          <w:rFonts w:ascii="OrigGarmnd BT" w:hAnsi="OrigGarmnd BT"/>
        </w:rPr>
        <w:t>Det belgiska ordförandeskapet i EU presenterade i somras ett förslag till EU-handlingsplan för bekämpning av handel med tunga vapen. Vid de europeiska vapenexperternas möte den 29 september 2010 disk</w:t>
      </w:r>
      <w:r w:rsidRPr="000B48E4">
        <w:rPr>
          <w:rFonts w:ascii="OrigGarmnd BT" w:hAnsi="OrigGarmnd BT"/>
        </w:rPr>
        <w:t>u</w:t>
      </w:r>
      <w:r w:rsidRPr="000B48E4">
        <w:rPr>
          <w:rFonts w:ascii="OrigGarmnd BT" w:hAnsi="OrigGarmnd BT"/>
        </w:rPr>
        <w:t>terades ett första utkast till handlingsplan (ENFOPOL 262). I h</w:t>
      </w:r>
      <w:r w:rsidRPr="000B48E4">
        <w:rPr>
          <w:rFonts w:ascii="OrigGarmnd BT" w:hAnsi="OrigGarmnd BT"/>
        </w:rPr>
        <w:t>u</w:t>
      </w:r>
      <w:r w:rsidRPr="000B48E4">
        <w:rPr>
          <w:rFonts w:ascii="OrigGarmnd BT" w:hAnsi="OrigGarmnd BT"/>
        </w:rPr>
        <w:t xml:space="preserve">vudsak rådde det enighet om handlingsplanen bland experterna. </w:t>
      </w:r>
    </w:p>
    <w:p w:rsidR="003F19FC" w:rsidRPr="000B48E4" w:rsidRDefault="003F19FC" w:rsidP="003F19FC">
      <w:pPr>
        <w:rPr>
          <w:rFonts w:ascii="OrigGarmnd BT" w:hAnsi="OrigGarmnd BT"/>
        </w:rPr>
      </w:pPr>
    </w:p>
    <w:p w:rsidR="003F19FC" w:rsidRPr="000B48E4" w:rsidRDefault="003F19FC" w:rsidP="003F19FC">
      <w:pPr>
        <w:rPr>
          <w:rFonts w:ascii="OrigGarmnd BT" w:hAnsi="OrigGarmnd BT"/>
        </w:rPr>
      </w:pPr>
      <w:r w:rsidRPr="000B48E4">
        <w:rPr>
          <w:rFonts w:ascii="OrigGarmnd BT" w:hAnsi="OrigGarmnd BT"/>
        </w:rPr>
        <w:t>En fråga som orsakat diskussion är definitionen av tunga vapen (</w:t>
      </w:r>
      <w:r w:rsidRPr="000B48E4">
        <w:rPr>
          <w:rFonts w:ascii="OrigGarmnd BT" w:hAnsi="OrigGarmnd BT"/>
          <w:i/>
        </w:rPr>
        <w:t>heavy firearms)</w:t>
      </w:r>
      <w:r w:rsidRPr="000B48E4">
        <w:rPr>
          <w:rFonts w:ascii="OrigGarmnd BT" w:hAnsi="OrigGarmnd BT"/>
        </w:rPr>
        <w:t>, vilken bland andra Sverige ansåg vara mindre bra. Sverige lä</w:t>
      </w:r>
      <w:r w:rsidRPr="000B48E4">
        <w:rPr>
          <w:rFonts w:ascii="OrigGarmnd BT" w:hAnsi="OrigGarmnd BT"/>
        </w:rPr>
        <w:t>m</w:t>
      </w:r>
      <w:r w:rsidRPr="000B48E4">
        <w:rPr>
          <w:rFonts w:ascii="OrigGarmnd BT" w:hAnsi="OrigGarmnd BT"/>
        </w:rPr>
        <w:t>nade också försl</w:t>
      </w:r>
      <w:r w:rsidRPr="000B48E4">
        <w:rPr>
          <w:rFonts w:ascii="OrigGarmnd BT" w:hAnsi="OrigGarmnd BT"/>
        </w:rPr>
        <w:t>a</w:t>
      </w:r>
      <w:r w:rsidRPr="000B48E4">
        <w:rPr>
          <w:rFonts w:ascii="OrigGarmnd BT" w:hAnsi="OrigGarmnd BT"/>
        </w:rPr>
        <w:t>get att använda kategoriseringen i EU:s vapendirektiv 91/308 som en mall för definitionen av ”tunga vapen”. Vid diskussioner i behörig rådsarbetsgrupp enades man dock om en betydligt vidare defin</w:t>
      </w:r>
      <w:r w:rsidRPr="000B48E4">
        <w:rPr>
          <w:rFonts w:ascii="OrigGarmnd BT" w:hAnsi="OrigGarmnd BT"/>
        </w:rPr>
        <w:t>i</w:t>
      </w:r>
      <w:r w:rsidRPr="000B48E4">
        <w:rPr>
          <w:rFonts w:ascii="OrigGarmnd BT" w:hAnsi="OrigGarmnd BT"/>
        </w:rPr>
        <w:t>tion, nämligen ”så kallade tunga vapen som används eller kan komma att användas vid grova brott”. Som exempel på sådana tunga v</w:t>
      </w:r>
      <w:r w:rsidRPr="000B48E4">
        <w:rPr>
          <w:rFonts w:ascii="OrigGarmnd BT" w:hAnsi="OrigGarmnd BT"/>
        </w:rPr>
        <w:t>a</w:t>
      </w:r>
      <w:r w:rsidRPr="000B48E4">
        <w:rPr>
          <w:rFonts w:ascii="OrigGarmnd BT" w:hAnsi="OrigGarmnd BT"/>
        </w:rPr>
        <w:t>pen angavs automatvapen, ku</w:t>
      </w:r>
      <w:r w:rsidRPr="000B48E4">
        <w:rPr>
          <w:rFonts w:ascii="OrigGarmnd BT" w:hAnsi="OrigGarmnd BT"/>
        </w:rPr>
        <w:t>l</w:t>
      </w:r>
      <w:r w:rsidRPr="000B48E4">
        <w:rPr>
          <w:rFonts w:ascii="OrigGarmnd BT" w:hAnsi="OrigGarmnd BT"/>
        </w:rPr>
        <w:t xml:space="preserve">sprutor och bärbara pansarbrytande vapen.  </w:t>
      </w:r>
    </w:p>
    <w:p w:rsidR="003F19FC" w:rsidRPr="000B48E4" w:rsidRDefault="003F19FC" w:rsidP="003F19FC">
      <w:pPr>
        <w:rPr>
          <w:rFonts w:ascii="OrigGarmnd BT" w:hAnsi="OrigGarmnd BT"/>
        </w:rPr>
      </w:pPr>
    </w:p>
    <w:p w:rsidR="003F19FC" w:rsidRPr="000B48E4" w:rsidRDefault="003F19FC" w:rsidP="003227A1">
      <w:pPr>
        <w:rPr>
          <w:rFonts w:ascii="OrigGarmnd BT" w:hAnsi="OrigGarmnd BT"/>
          <w:i/>
        </w:rPr>
      </w:pPr>
      <w:r w:rsidRPr="000B48E4">
        <w:rPr>
          <w:rFonts w:ascii="OrigGarmnd BT" w:hAnsi="OrigGarmnd BT"/>
          <w:i/>
        </w:rPr>
        <w:t>Svensk ståndpunkt</w:t>
      </w:r>
    </w:p>
    <w:p w:rsidR="003F19FC" w:rsidRPr="000B48E4" w:rsidRDefault="003F19FC" w:rsidP="003F19FC">
      <w:pPr>
        <w:pStyle w:val="RKnormal"/>
      </w:pPr>
      <w:r w:rsidRPr="000B48E4">
        <w:t xml:space="preserve">Sverige kan ställa sig bakom den föreslagna handlingsplanen. </w:t>
      </w:r>
    </w:p>
    <w:p w:rsidR="003F19FC" w:rsidRPr="000B48E4" w:rsidRDefault="003F19FC" w:rsidP="003227A1">
      <w:pPr>
        <w:rPr>
          <w:rFonts w:ascii="OrigGarmnd BT" w:hAnsi="OrigGarmnd BT"/>
          <w:i/>
        </w:rPr>
      </w:pPr>
    </w:p>
    <w:p w:rsidR="003F19FC" w:rsidRPr="000B48E4" w:rsidRDefault="003F19FC" w:rsidP="003227A1">
      <w:pPr>
        <w:rPr>
          <w:rFonts w:ascii="OrigGarmnd BT" w:hAnsi="OrigGarmnd BT"/>
        </w:rPr>
      </w:pPr>
      <w:r w:rsidRPr="000B48E4">
        <w:rPr>
          <w:rFonts w:ascii="OrigGarmnd BT" w:hAnsi="OrigGarmnd BT"/>
        </w:rPr>
        <w:t xml:space="preserve">Se vidare i </w:t>
      </w:r>
      <w:r w:rsidRPr="000B48E4">
        <w:rPr>
          <w:rFonts w:ascii="OrigGarmnd BT" w:hAnsi="OrigGarmnd BT"/>
          <w:u w:val="single"/>
        </w:rPr>
        <w:t>bifogad promemoria.</w:t>
      </w:r>
    </w:p>
    <w:p w:rsidR="003227A1" w:rsidRPr="000B48E4" w:rsidRDefault="003227A1" w:rsidP="003227A1">
      <w:pPr>
        <w:rPr>
          <w:rFonts w:ascii="OrigGarmnd BT" w:hAnsi="OrigGarmnd BT"/>
          <w:b/>
        </w:rPr>
      </w:pPr>
    </w:p>
    <w:p w:rsidR="003F19FC" w:rsidRPr="000B48E4" w:rsidRDefault="003F19FC" w:rsidP="003227A1">
      <w:pPr>
        <w:ind w:left="567" w:hanging="567"/>
        <w:rPr>
          <w:rFonts w:ascii="OrigGarmnd BT" w:hAnsi="OrigGarmnd BT"/>
          <w:b/>
        </w:rPr>
      </w:pPr>
    </w:p>
    <w:p w:rsidR="003227A1" w:rsidRPr="000B48E4" w:rsidRDefault="003227A1" w:rsidP="003227A1">
      <w:pPr>
        <w:ind w:left="567" w:hanging="567"/>
        <w:rPr>
          <w:rFonts w:ascii="OrigGarmnd BT" w:hAnsi="OrigGarmnd BT"/>
          <w:b/>
        </w:rPr>
      </w:pPr>
      <w:r w:rsidRPr="000B48E4">
        <w:rPr>
          <w:rFonts w:ascii="OrigGarmnd BT" w:hAnsi="OrigGarmnd BT"/>
          <w:b/>
        </w:rPr>
        <w:t>15. Rådets beslut om bemyndigande att inleda förhandlingar för ett</w:t>
      </w:r>
    </w:p>
    <w:p w:rsidR="003227A1" w:rsidRPr="000B48E4" w:rsidRDefault="003227A1" w:rsidP="003227A1">
      <w:pPr>
        <w:ind w:left="567" w:hanging="567"/>
        <w:rPr>
          <w:rFonts w:ascii="OrigGarmnd BT" w:hAnsi="OrigGarmnd BT"/>
          <w:b/>
        </w:rPr>
      </w:pPr>
      <w:r w:rsidRPr="000B48E4">
        <w:rPr>
          <w:rFonts w:ascii="OrigGarmnd BT" w:hAnsi="OrigGarmnd BT"/>
          <w:b/>
        </w:rPr>
        <w:t>avtal mellan Europeiska unionen och Australien för överföring och</w:t>
      </w:r>
    </w:p>
    <w:p w:rsidR="003227A1" w:rsidRPr="000B48E4" w:rsidRDefault="003227A1" w:rsidP="003227A1">
      <w:pPr>
        <w:ind w:left="567" w:hanging="567"/>
        <w:rPr>
          <w:rFonts w:ascii="OrigGarmnd BT" w:hAnsi="OrigGarmnd BT"/>
          <w:b/>
        </w:rPr>
      </w:pPr>
      <w:r w:rsidRPr="000B48E4">
        <w:rPr>
          <w:rFonts w:ascii="OrigGarmnd BT" w:hAnsi="OrigGarmnd BT"/>
          <w:b/>
        </w:rPr>
        <w:t>användning av passageraruppgifter (Passenger Name Record – PNR)</w:t>
      </w:r>
    </w:p>
    <w:p w:rsidR="003227A1" w:rsidRPr="000B48E4" w:rsidRDefault="003227A1" w:rsidP="003227A1">
      <w:pPr>
        <w:ind w:left="567" w:hanging="567"/>
        <w:rPr>
          <w:rFonts w:ascii="OrigGarmnd BT" w:hAnsi="OrigGarmnd BT"/>
          <w:b/>
        </w:rPr>
      </w:pPr>
      <w:r w:rsidRPr="000B48E4">
        <w:rPr>
          <w:rFonts w:ascii="OrigGarmnd BT" w:hAnsi="OrigGarmnd BT"/>
          <w:b/>
        </w:rPr>
        <w:t>för att förebygga och bekämpa terrorism och andra allvarliga former</w:t>
      </w:r>
    </w:p>
    <w:p w:rsidR="003227A1" w:rsidRPr="000B48E4" w:rsidRDefault="003227A1" w:rsidP="003227A1">
      <w:pPr>
        <w:ind w:left="567" w:hanging="567"/>
        <w:rPr>
          <w:rFonts w:ascii="OrigGarmnd BT" w:hAnsi="OrigGarmnd BT"/>
          <w:b/>
        </w:rPr>
      </w:pPr>
      <w:r w:rsidRPr="000B48E4">
        <w:rPr>
          <w:rFonts w:ascii="OrigGarmnd BT" w:hAnsi="OrigGarmnd BT"/>
          <w:b/>
        </w:rPr>
        <w:t>av allvarlig gränsöverskridande brottslighet (Sr Ask)</w:t>
      </w:r>
    </w:p>
    <w:p w:rsidR="003227A1" w:rsidRPr="000B48E4" w:rsidRDefault="003227A1" w:rsidP="003227A1">
      <w:pPr>
        <w:rPr>
          <w:rFonts w:ascii="OrigGarmnd BT" w:hAnsi="OrigGarmnd BT"/>
          <w:b/>
        </w:rPr>
      </w:pPr>
    </w:p>
    <w:p w:rsidR="003227A1" w:rsidRPr="000B48E4" w:rsidRDefault="003227A1" w:rsidP="003227A1">
      <w:pPr>
        <w:ind w:left="567" w:hanging="567"/>
        <w:rPr>
          <w:rFonts w:ascii="OrigGarmnd BT" w:hAnsi="OrigGarmnd BT"/>
          <w:b/>
        </w:rPr>
      </w:pPr>
      <w:r w:rsidRPr="000B48E4">
        <w:rPr>
          <w:rFonts w:ascii="OrigGarmnd BT" w:hAnsi="OrigGarmnd BT"/>
          <w:b/>
        </w:rPr>
        <w:t>16. Rådets beslut om bemyndigande att inleda förhandlingar för ett</w:t>
      </w:r>
    </w:p>
    <w:p w:rsidR="003227A1" w:rsidRPr="000B48E4" w:rsidRDefault="003227A1" w:rsidP="003227A1">
      <w:pPr>
        <w:ind w:left="567" w:hanging="567"/>
        <w:rPr>
          <w:rFonts w:ascii="OrigGarmnd BT" w:hAnsi="OrigGarmnd BT"/>
          <w:b/>
        </w:rPr>
      </w:pPr>
      <w:r w:rsidRPr="000B48E4">
        <w:rPr>
          <w:rFonts w:ascii="OrigGarmnd BT" w:hAnsi="OrigGarmnd BT"/>
          <w:b/>
        </w:rPr>
        <w:t>avtal mellan Europeiska unionen och Kanada för överföring och</w:t>
      </w:r>
    </w:p>
    <w:p w:rsidR="003227A1" w:rsidRPr="000B48E4" w:rsidRDefault="003227A1" w:rsidP="003227A1">
      <w:pPr>
        <w:ind w:left="567" w:hanging="567"/>
        <w:rPr>
          <w:rFonts w:ascii="OrigGarmnd BT" w:hAnsi="OrigGarmnd BT"/>
          <w:b/>
        </w:rPr>
      </w:pPr>
      <w:r w:rsidRPr="000B48E4">
        <w:rPr>
          <w:rFonts w:ascii="OrigGarmnd BT" w:hAnsi="OrigGarmnd BT"/>
          <w:b/>
        </w:rPr>
        <w:t>användning av passageraruppgifter (Passenger Name Record – PNR)</w:t>
      </w:r>
    </w:p>
    <w:p w:rsidR="003227A1" w:rsidRPr="000B48E4" w:rsidRDefault="003227A1" w:rsidP="003227A1">
      <w:pPr>
        <w:ind w:left="567" w:hanging="567"/>
        <w:rPr>
          <w:rFonts w:ascii="OrigGarmnd BT" w:hAnsi="OrigGarmnd BT"/>
          <w:b/>
        </w:rPr>
      </w:pPr>
      <w:r w:rsidRPr="000B48E4">
        <w:rPr>
          <w:rFonts w:ascii="OrigGarmnd BT" w:hAnsi="OrigGarmnd BT"/>
          <w:b/>
        </w:rPr>
        <w:t>för att förebygga och bekämpa terrorism och andra allvarliga former</w:t>
      </w:r>
    </w:p>
    <w:p w:rsidR="003227A1" w:rsidRPr="000B48E4" w:rsidRDefault="003227A1" w:rsidP="003227A1">
      <w:pPr>
        <w:ind w:left="567" w:hanging="567"/>
        <w:rPr>
          <w:rFonts w:ascii="OrigGarmnd BT" w:hAnsi="OrigGarmnd BT"/>
          <w:b/>
          <w:lang w:eastAsia="en-GB"/>
        </w:rPr>
      </w:pPr>
      <w:r w:rsidRPr="000B48E4">
        <w:rPr>
          <w:rFonts w:ascii="OrigGarmnd BT" w:hAnsi="OrigGarmnd BT"/>
          <w:b/>
        </w:rPr>
        <w:t>av allvarlig gränsöverskridande brottslighet (Sr Ask)</w:t>
      </w:r>
    </w:p>
    <w:p w:rsidR="003227A1" w:rsidRPr="000B48E4" w:rsidRDefault="003227A1" w:rsidP="003227A1">
      <w:pPr>
        <w:ind w:left="567" w:hanging="567"/>
        <w:rPr>
          <w:rFonts w:ascii="OrigGarmnd BT" w:hAnsi="OrigGarmnd BT"/>
          <w:b/>
          <w:lang w:eastAsia="en-GB"/>
        </w:rPr>
      </w:pPr>
    </w:p>
    <w:p w:rsidR="003227A1" w:rsidRPr="000B48E4" w:rsidRDefault="003227A1" w:rsidP="003227A1">
      <w:pPr>
        <w:ind w:left="567" w:hanging="567"/>
        <w:rPr>
          <w:rFonts w:ascii="OrigGarmnd BT" w:hAnsi="OrigGarmnd BT"/>
          <w:b/>
        </w:rPr>
      </w:pPr>
      <w:r w:rsidRPr="000B48E4">
        <w:rPr>
          <w:rFonts w:ascii="OrigGarmnd BT" w:hAnsi="OrigGarmnd BT"/>
          <w:b/>
          <w:lang w:eastAsia="en-GB"/>
        </w:rPr>
        <w:t xml:space="preserve">17. </w:t>
      </w:r>
      <w:r w:rsidRPr="000B48E4">
        <w:rPr>
          <w:rFonts w:ascii="OrigGarmnd BT" w:hAnsi="OrigGarmnd BT"/>
          <w:b/>
        </w:rPr>
        <w:t>Rådets beslut om bemyndigande att inleda förhandlingar för ett</w:t>
      </w:r>
    </w:p>
    <w:p w:rsidR="003227A1" w:rsidRPr="000B48E4" w:rsidRDefault="003227A1" w:rsidP="003227A1">
      <w:pPr>
        <w:ind w:left="567" w:hanging="567"/>
        <w:rPr>
          <w:rFonts w:ascii="OrigGarmnd BT" w:hAnsi="OrigGarmnd BT"/>
          <w:b/>
        </w:rPr>
      </w:pPr>
      <w:r w:rsidRPr="000B48E4">
        <w:rPr>
          <w:rFonts w:ascii="OrigGarmnd BT" w:hAnsi="OrigGarmnd BT"/>
          <w:b/>
        </w:rPr>
        <w:t>avtal mellan Europeiska unionen och Amerikas förenta stater för</w:t>
      </w:r>
    </w:p>
    <w:p w:rsidR="003227A1" w:rsidRPr="000B48E4" w:rsidRDefault="003227A1" w:rsidP="003227A1">
      <w:pPr>
        <w:ind w:left="567" w:hanging="567"/>
        <w:rPr>
          <w:rFonts w:ascii="OrigGarmnd BT" w:hAnsi="OrigGarmnd BT"/>
          <w:b/>
        </w:rPr>
      </w:pPr>
      <w:r w:rsidRPr="000B48E4">
        <w:rPr>
          <w:rFonts w:ascii="OrigGarmnd BT" w:hAnsi="OrigGarmnd BT"/>
          <w:b/>
        </w:rPr>
        <w:t>överföring och användning av passageraruppgifter (Passenger Name</w:t>
      </w:r>
    </w:p>
    <w:p w:rsidR="003227A1" w:rsidRPr="000B48E4" w:rsidRDefault="003227A1" w:rsidP="003227A1">
      <w:pPr>
        <w:ind w:left="567" w:hanging="567"/>
        <w:rPr>
          <w:rFonts w:ascii="OrigGarmnd BT" w:hAnsi="OrigGarmnd BT"/>
          <w:b/>
        </w:rPr>
      </w:pPr>
      <w:r w:rsidRPr="000B48E4">
        <w:rPr>
          <w:rFonts w:ascii="OrigGarmnd BT" w:hAnsi="OrigGarmnd BT"/>
          <w:b/>
        </w:rPr>
        <w:t>Record – PNR) för att förebygga och bekämpa terrorism och andra</w:t>
      </w:r>
    </w:p>
    <w:p w:rsidR="003227A1" w:rsidRPr="000B48E4" w:rsidRDefault="003227A1" w:rsidP="003227A1">
      <w:pPr>
        <w:ind w:left="567" w:hanging="567"/>
        <w:rPr>
          <w:rFonts w:ascii="OrigGarmnd BT" w:hAnsi="OrigGarmnd BT"/>
          <w:b/>
        </w:rPr>
      </w:pPr>
      <w:r w:rsidRPr="000B48E4">
        <w:rPr>
          <w:rFonts w:ascii="OrigGarmnd BT" w:hAnsi="OrigGarmnd BT"/>
          <w:b/>
        </w:rPr>
        <w:t>allvarliga former av allvarlig gränsöverskridande brottslighet (Sr Ask)</w:t>
      </w:r>
    </w:p>
    <w:p w:rsidR="003227A1" w:rsidRPr="000B48E4" w:rsidRDefault="003227A1" w:rsidP="003227A1">
      <w:pPr>
        <w:rPr>
          <w:rFonts w:ascii="OrigGarmnd BT" w:hAnsi="OrigGarmnd BT"/>
          <w:b/>
        </w:rPr>
      </w:pPr>
    </w:p>
    <w:p w:rsidR="00552838" w:rsidRPr="000B48E4" w:rsidRDefault="00552838" w:rsidP="00552838">
      <w:pPr>
        <w:pStyle w:val="RKnormal"/>
        <w:rPr>
          <w:i/>
          <w:szCs w:val="24"/>
          <w:lang w:eastAsia="sv-SE"/>
        </w:rPr>
      </w:pPr>
      <w:r w:rsidRPr="000B48E4">
        <w:rPr>
          <w:i/>
          <w:szCs w:val="24"/>
          <w:lang w:eastAsia="sv-SE"/>
        </w:rPr>
        <w:t>Avsikten med behandlingen i rådet (dagordningspunkterna 15-17)</w:t>
      </w:r>
    </w:p>
    <w:p w:rsidR="00552838" w:rsidRPr="000B48E4" w:rsidRDefault="00552838" w:rsidP="00552838">
      <w:pPr>
        <w:ind w:left="567" w:hanging="567"/>
        <w:rPr>
          <w:rFonts w:ascii="OrigGarmnd BT" w:hAnsi="OrigGarmnd BT"/>
        </w:rPr>
      </w:pPr>
      <w:r w:rsidRPr="000B48E4">
        <w:rPr>
          <w:rFonts w:ascii="OrigGarmnd BT" w:hAnsi="OrigGarmnd BT"/>
        </w:rPr>
        <w:t>Anta förhandlingsdirektiven för avtal mellan EU och Australien/</w:t>
      </w:r>
    </w:p>
    <w:p w:rsidR="00552838" w:rsidRPr="000B48E4" w:rsidRDefault="00552838" w:rsidP="00552838">
      <w:pPr>
        <w:ind w:left="567" w:hanging="567"/>
        <w:rPr>
          <w:rFonts w:ascii="OrigGarmnd BT" w:hAnsi="OrigGarmnd BT"/>
        </w:rPr>
      </w:pPr>
      <w:r w:rsidRPr="000B48E4">
        <w:rPr>
          <w:rFonts w:ascii="OrigGarmnd BT" w:hAnsi="OrigGarmnd BT"/>
        </w:rPr>
        <w:t>Kanada/USA för överföring och användning av passageraruppgifter</w:t>
      </w:r>
    </w:p>
    <w:p w:rsidR="00552838" w:rsidRPr="000B48E4" w:rsidRDefault="00552838" w:rsidP="00552838">
      <w:pPr>
        <w:ind w:left="567" w:hanging="567"/>
        <w:rPr>
          <w:rFonts w:ascii="OrigGarmnd BT" w:hAnsi="OrigGarmnd BT"/>
        </w:rPr>
      </w:pPr>
      <w:r w:rsidRPr="000B48E4">
        <w:rPr>
          <w:rFonts w:ascii="OrigGarmnd BT" w:hAnsi="OrigGarmnd BT"/>
        </w:rPr>
        <w:t>(Passenger Name Record – PNR) för att förebygga och bekämpa</w:t>
      </w:r>
    </w:p>
    <w:p w:rsidR="00552838" w:rsidRPr="000B48E4" w:rsidRDefault="00552838" w:rsidP="00552838">
      <w:pPr>
        <w:ind w:left="567" w:hanging="567"/>
        <w:rPr>
          <w:rFonts w:ascii="OrigGarmnd BT" w:hAnsi="OrigGarmnd BT"/>
        </w:rPr>
      </w:pPr>
      <w:r w:rsidRPr="000B48E4">
        <w:rPr>
          <w:rFonts w:ascii="OrigGarmnd BT" w:hAnsi="OrigGarmnd BT"/>
        </w:rPr>
        <w:t xml:space="preserve">terrorism och andra allvarliga former av allvarlig gränsöverskridande </w:t>
      </w:r>
    </w:p>
    <w:p w:rsidR="00552838" w:rsidRPr="000B48E4" w:rsidRDefault="00552838" w:rsidP="00552838">
      <w:pPr>
        <w:ind w:left="567" w:hanging="567"/>
        <w:rPr>
          <w:rFonts w:ascii="OrigGarmnd BT" w:hAnsi="OrigGarmnd BT"/>
        </w:rPr>
      </w:pPr>
      <w:r w:rsidRPr="000B48E4">
        <w:rPr>
          <w:rFonts w:ascii="OrigGarmnd BT" w:hAnsi="OrigGarmnd BT"/>
        </w:rPr>
        <w:t>brottslighet.</w:t>
      </w:r>
    </w:p>
    <w:p w:rsidR="00552838" w:rsidRPr="000B48E4" w:rsidRDefault="00552838" w:rsidP="00552838">
      <w:pPr>
        <w:pStyle w:val="RKnormal"/>
        <w:rPr>
          <w:i/>
          <w:szCs w:val="24"/>
          <w:lang w:eastAsia="sv-SE"/>
        </w:rPr>
      </w:pPr>
    </w:p>
    <w:p w:rsidR="00552838" w:rsidRPr="000B48E4" w:rsidRDefault="00552838" w:rsidP="00552838">
      <w:pPr>
        <w:pStyle w:val="RKnormal"/>
        <w:rPr>
          <w:i/>
          <w:szCs w:val="24"/>
          <w:lang w:eastAsia="sv-SE"/>
        </w:rPr>
      </w:pPr>
      <w:r w:rsidRPr="000B48E4">
        <w:rPr>
          <w:i/>
          <w:szCs w:val="24"/>
          <w:lang w:eastAsia="sv-SE"/>
        </w:rPr>
        <w:t>Bakgrund (dagordningspunkterna 15-17)</w:t>
      </w:r>
    </w:p>
    <w:p w:rsidR="00552838" w:rsidRPr="000B48E4" w:rsidRDefault="00552838" w:rsidP="00552838">
      <w:pPr>
        <w:pStyle w:val="RKnormal"/>
      </w:pPr>
      <w:r w:rsidRPr="000B48E4">
        <w:t>Terroristattackerna i USA 2001, Madrid 2004 och London 2005 har lett till nya initiativ för att förbättra säkerheten. Senare händelser så som försöken till attentat på Times Square i New York 2010, på ett flygplan juldagen 2009 och genom bomber i paket ombord två flygplan i oktober 2010 visar att hotet från terrorismen inte har upphört. Dessutom har den internationella organiserade brottsligheten ökat, särskilt narkotika- och människohandeln. Därför har brottsbekämpande myndigheter i flera olika länder, inklusive Australien, Kanada och USA, börjat samla in och analysera flygpassageraruppgifter, s.k. PNR-uppgifter, för att kunna bekämpa terrorism och grov gränsöverskridande brottslighet.</w:t>
      </w:r>
    </w:p>
    <w:p w:rsidR="00552838" w:rsidRPr="000B48E4" w:rsidRDefault="00552838" w:rsidP="00552838">
      <w:pPr>
        <w:pStyle w:val="RKnormal"/>
      </w:pPr>
    </w:p>
    <w:p w:rsidR="00552838" w:rsidRPr="000B48E4" w:rsidRDefault="00552838" w:rsidP="00552838">
      <w:pPr>
        <w:pStyle w:val="RKnormal"/>
      </w:pPr>
      <w:r w:rsidRPr="000B48E4">
        <w:t xml:space="preserve">EU har tidigare slutit avtal om användningen av PNR-uppgifter med USA, Australien och Kanada. Avtalen tillämpas för närvarande provisoriskt och istället för att låta dem vara ikraft tillsvidare föreslås att EU förhandlar fram tre nya bättre avtal. </w:t>
      </w:r>
    </w:p>
    <w:p w:rsidR="00552838" w:rsidRPr="000B48E4" w:rsidRDefault="00552838" w:rsidP="00552838">
      <w:pPr>
        <w:pStyle w:val="RKnormal"/>
      </w:pPr>
      <w:r w:rsidRPr="000B48E4">
        <w:t>Kommissionen presenterade i september 2010 en EU-strategi med allmänna principer som ska utgöra grunden för framtida förhandlingar med tredjeländer om överföring av PNR-uppgifter. Härefter har kommissionen presenterat förslag till förhandlingsdirektiv för avtal med Australien, Kanada och USA. Direktiven har behandlats i rådet.</w:t>
      </w:r>
    </w:p>
    <w:p w:rsidR="00552838" w:rsidRPr="000B48E4" w:rsidRDefault="00552838" w:rsidP="00552838">
      <w:pPr>
        <w:pStyle w:val="RKnormal"/>
      </w:pPr>
    </w:p>
    <w:p w:rsidR="00552838" w:rsidRPr="000B48E4" w:rsidRDefault="00552838" w:rsidP="00552838">
      <w:pPr>
        <w:pStyle w:val="RKnormal"/>
      </w:pPr>
      <w:r w:rsidRPr="000B48E4">
        <w:t>Förslagen till förhandlingsdirektiv ska nu antas av rådet. Först därefter kan EU inleda avtalsförhandlingar med Australien, Kanada och USA. Dessa förhandlingar kommer att ledas av kommissionen. Medlemsstaterna kommer att hållas uppdaterade under förhandlingarnas gång för att kunna reagera på utfallet.</w:t>
      </w:r>
    </w:p>
    <w:p w:rsidR="00552838" w:rsidRPr="000B48E4" w:rsidRDefault="00552838" w:rsidP="003227A1">
      <w:pPr>
        <w:rPr>
          <w:rFonts w:ascii="OrigGarmnd BT" w:hAnsi="OrigGarmnd BT"/>
          <w:b/>
        </w:rPr>
      </w:pPr>
    </w:p>
    <w:p w:rsidR="003227A1" w:rsidRPr="000B48E4" w:rsidRDefault="00552838" w:rsidP="003227A1">
      <w:pPr>
        <w:rPr>
          <w:rFonts w:ascii="OrigGarmnd BT" w:hAnsi="OrigGarmnd BT"/>
          <w:i/>
          <w:lang w:eastAsia="en-GB"/>
        </w:rPr>
      </w:pPr>
      <w:r w:rsidRPr="000B48E4">
        <w:rPr>
          <w:rFonts w:ascii="OrigGarmnd BT" w:hAnsi="OrigGarmnd BT"/>
          <w:i/>
          <w:lang w:eastAsia="en-GB"/>
        </w:rPr>
        <w:t>Svensk ståndpunkt(dagordningspunkterna 15-17)</w:t>
      </w:r>
    </w:p>
    <w:p w:rsidR="00552838" w:rsidRPr="000B48E4" w:rsidRDefault="00552838" w:rsidP="00552838">
      <w:pPr>
        <w:pStyle w:val="RKnormal"/>
      </w:pPr>
      <w:r w:rsidRPr="000B48E4">
        <w:t>Förhandlingsdirektiven har den nödvändiga fokuseringen på skyddet för den personliga integriteten som Sverige menar krävs.</w:t>
      </w:r>
    </w:p>
    <w:p w:rsidR="00552838" w:rsidRPr="000B48E4" w:rsidRDefault="00552838" w:rsidP="00552838">
      <w:pPr>
        <w:pStyle w:val="RKnormal"/>
      </w:pPr>
    </w:p>
    <w:p w:rsidR="00552838" w:rsidRPr="000B48E4" w:rsidRDefault="00552838" w:rsidP="00552838">
      <w:pPr>
        <w:pStyle w:val="RKnormal"/>
      </w:pPr>
      <w:r w:rsidRPr="000B48E4">
        <w:t>Direktiven speglar i huvudsak kommissionens strategi, som tidigare redogjorts för. Kommissionens strategi ger en bra ram för hur arbetet bör bedrivas framöver och principerna däri utgör en god grund för hur EU ska kunna garantera ett fullgott integritetsskydd. Dessutom har direktiven stärkts under behandlingen i rådet särskilt vad gäller dataskydd. I enlighet med Sveriges synpunkt innehåller förslaget även en tydligare skrivning om att det ska ske en omprövning av avtalen efter 7 år.</w:t>
      </w:r>
    </w:p>
    <w:p w:rsidR="00552838" w:rsidRPr="000B48E4" w:rsidRDefault="00552838" w:rsidP="00552838">
      <w:pPr>
        <w:pStyle w:val="RKnormal"/>
      </w:pPr>
    </w:p>
    <w:p w:rsidR="00552838" w:rsidRPr="000B48E4" w:rsidRDefault="00552838" w:rsidP="00552838">
      <w:pPr>
        <w:rPr>
          <w:rFonts w:ascii="OrigGarmnd BT" w:hAnsi="OrigGarmnd BT"/>
          <w:color w:val="000000"/>
        </w:rPr>
      </w:pPr>
      <w:r w:rsidRPr="000B48E4">
        <w:rPr>
          <w:rFonts w:ascii="OrigGarmnd BT" w:hAnsi="OrigGarmnd BT"/>
          <w:color w:val="000000"/>
        </w:rPr>
        <w:t xml:space="preserve">För att kunna bekämpa terrorism och annan grov gränsöverskridande brottslighet behövs samarbete om behandlingen av flygpassageraruppgifter. Förhandlingsdirektiven kommer att bidra till att de kommande PNR-avtalen ger en bra grund för detta samarbete. Sverige kan därför godkänna förhandlingsdirektiven i enlighet med ordförandeskapets förslag. </w:t>
      </w:r>
    </w:p>
    <w:p w:rsidR="00552838" w:rsidRPr="000B48E4" w:rsidRDefault="00552838" w:rsidP="00552838">
      <w:pPr>
        <w:rPr>
          <w:color w:val="000000"/>
        </w:rPr>
      </w:pPr>
    </w:p>
    <w:p w:rsidR="00552838" w:rsidRPr="000B48E4" w:rsidRDefault="00552838" w:rsidP="00552838">
      <w:pPr>
        <w:pStyle w:val="RKnormal"/>
      </w:pPr>
      <w:r w:rsidRPr="000B48E4">
        <w:rPr>
          <w:color w:val="000000"/>
          <w:szCs w:val="24"/>
          <w:lang w:eastAsia="sv-SE"/>
        </w:rPr>
        <w:t>Sverige kommer under förhandlingarnas gång att bevaka att de kommande avtalen får en sådan utformning att de beaktar både respekten för den personliga integriteten och behovet av att bekämpa allvarlig brottslighet som hotar människors liv och hälsa och därmed grundläggande rättigheter och friheter.</w:t>
      </w:r>
    </w:p>
    <w:p w:rsidR="00552838" w:rsidRPr="000B48E4" w:rsidRDefault="00552838" w:rsidP="003227A1">
      <w:pPr>
        <w:rPr>
          <w:rFonts w:ascii="OrigGarmnd BT" w:hAnsi="OrigGarmnd BT"/>
          <w:i/>
          <w:lang w:eastAsia="en-GB"/>
        </w:rPr>
      </w:pPr>
    </w:p>
    <w:p w:rsidR="00552838" w:rsidRPr="000B48E4" w:rsidRDefault="00552838" w:rsidP="003227A1">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552838" w:rsidRPr="000B48E4" w:rsidRDefault="00552838" w:rsidP="003227A1">
      <w:pPr>
        <w:rPr>
          <w:rFonts w:ascii="OrigGarmnd BT" w:hAnsi="OrigGarmnd BT"/>
          <w:lang w:eastAsia="en-GB"/>
        </w:rPr>
      </w:pPr>
    </w:p>
    <w:p w:rsidR="00552838" w:rsidRPr="000B48E4" w:rsidRDefault="00552838" w:rsidP="003227A1">
      <w:pPr>
        <w:rPr>
          <w:rFonts w:ascii="OrigGarmnd BT" w:hAnsi="OrigGarmnd BT"/>
          <w:b/>
          <w:lang w:eastAsia="en-GB"/>
        </w:rPr>
      </w:pPr>
    </w:p>
    <w:p w:rsidR="00552838" w:rsidRPr="000B48E4" w:rsidRDefault="00552838" w:rsidP="003227A1">
      <w:pPr>
        <w:rPr>
          <w:rFonts w:ascii="OrigGarmnd BT" w:hAnsi="OrigGarmnd BT"/>
          <w:b/>
          <w:lang w:eastAsia="en-GB"/>
        </w:rPr>
      </w:pPr>
    </w:p>
    <w:p w:rsidR="00552838" w:rsidRPr="000B48E4" w:rsidRDefault="00552838" w:rsidP="003227A1">
      <w:pPr>
        <w:rPr>
          <w:rFonts w:ascii="OrigGarmnd BT" w:hAnsi="OrigGarmnd BT"/>
          <w:b/>
          <w:lang w:eastAsia="en-GB"/>
        </w:rPr>
      </w:pPr>
    </w:p>
    <w:p w:rsidR="00552838" w:rsidRPr="000B48E4" w:rsidRDefault="00552838"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18. Meddelande från kommissionen om den europeiska strategin för inre säkerhet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t>Föredragning av kommissionen</w:t>
      </w:r>
    </w:p>
    <w:p w:rsidR="003227A1" w:rsidRPr="000B48E4" w:rsidRDefault="003227A1" w:rsidP="003227A1">
      <w:pPr>
        <w:rPr>
          <w:rFonts w:ascii="OrigGarmnd BT" w:hAnsi="OrigGarmnd BT"/>
          <w:b/>
          <w:lang w:eastAsia="en-GB"/>
        </w:rPr>
      </w:pPr>
    </w:p>
    <w:p w:rsidR="00417FF1" w:rsidRPr="000B48E4" w:rsidRDefault="00417FF1" w:rsidP="007F3032">
      <w:pPr>
        <w:pStyle w:val="RKnormal"/>
        <w:rPr>
          <w:i/>
        </w:rPr>
      </w:pPr>
      <w:r w:rsidRPr="000B48E4">
        <w:rPr>
          <w:i/>
        </w:rPr>
        <w:t>Avsikten med behandlingen i rådet</w:t>
      </w:r>
    </w:p>
    <w:p w:rsidR="00417FF1" w:rsidRPr="000B48E4" w:rsidRDefault="00417FF1" w:rsidP="00417FF1">
      <w:pPr>
        <w:pStyle w:val="RKnormal"/>
        <w:rPr>
          <w:szCs w:val="24"/>
        </w:rPr>
      </w:pPr>
      <w:r w:rsidRPr="000B48E4">
        <w:rPr>
          <w:szCs w:val="24"/>
        </w:rPr>
        <w:t xml:space="preserve">Kommissionen </w:t>
      </w:r>
      <w:r w:rsidR="00706D19" w:rsidRPr="000B48E4">
        <w:rPr>
          <w:szCs w:val="24"/>
        </w:rPr>
        <w:t>förväntas</w:t>
      </w:r>
      <w:r w:rsidRPr="000B48E4">
        <w:rPr>
          <w:szCs w:val="24"/>
        </w:rPr>
        <w:t xml:space="preserve"> informera rådet om </w:t>
      </w:r>
      <w:r w:rsidR="00706D19" w:rsidRPr="000B48E4">
        <w:rPr>
          <w:szCs w:val="24"/>
        </w:rPr>
        <w:t>meddelandet om den europeiska strategin för inre säkerhet</w:t>
      </w:r>
      <w:r w:rsidRPr="000B48E4">
        <w:rPr>
          <w:szCs w:val="24"/>
        </w:rPr>
        <w:t>.</w:t>
      </w:r>
    </w:p>
    <w:p w:rsidR="00417FF1" w:rsidRPr="000B48E4" w:rsidRDefault="00417FF1" w:rsidP="007F3032">
      <w:pPr>
        <w:pStyle w:val="RKnormal"/>
        <w:rPr>
          <w:i/>
        </w:rPr>
      </w:pPr>
    </w:p>
    <w:p w:rsidR="007F3032" w:rsidRPr="000B48E4" w:rsidRDefault="00706D19" w:rsidP="007F3032">
      <w:pPr>
        <w:pStyle w:val="RKnormal"/>
      </w:pPr>
      <w:r w:rsidRPr="000B48E4">
        <w:rPr>
          <w:i/>
        </w:rPr>
        <w:t xml:space="preserve">Dokument: </w:t>
      </w:r>
      <w:r w:rsidRPr="000B48E4">
        <w:t>det har ännu inte presenterats något dokument för behandlingen i rådet.</w:t>
      </w:r>
    </w:p>
    <w:p w:rsidR="007F3032" w:rsidRPr="000B48E4" w:rsidRDefault="007F3032" w:rsidP="007F3032">
      <w:pPr>
        <w:pStyle w:val="RKnormal"/>
        <w:rPr>
          <w:i/>
        </w:rPr>
      </w:pPr>
    </w:p>
    <w:p w:rsidR="007F3032" w:rsidRPr="000B48E4" w:rsidRDefault="007F3032" w:rsidP="007F3032">
      <w:pPr>
        <w:pStyle w:val="RKnormal"/>
        <w:rPr>
          <w:i/>
        </w:rPr>
      </w:pPr>
      <w:r w:rsidRPr="000B48E4">
        <w:rPr>
          <w:i/>
        </w:rPr>
        <w:t>Tidigare behandlad vid samråd med EU-nämnden</w:t>
      </w:r>
      <w:r w:rsidR="00706D19" w:rsidRPr="000B48E4">
        <w:rPr>
          <w:i/>
        </w:rPr>
        <w:t>:</w:t>
      </w:r>
    </w:p>
    <w:p w:rsidR="007F3032" w:rsidRPr="000B48E4" w:rsidRDefault="00276579" w:rsidP="007F3032">
      <w:pPr>
        <w:pStyle w:val="RKnormal"/>
        <w:rPr>
          <w:b/>
        </w:rPr>
      </w:pPr>
      <w:r w:rsidRPr="000B48E4">
        <w:t>S</w:t>
      </w:r>
      <w:r w:rsidR="007F3032" w:rsidRPr="000B48E4">
        <w:t>trategin</w:t>
      </w:r>
      <w:r w:rsidR="00706D19" w:rsidRPr="000B48E4">
        <w:t xml:space="preserve"> för inre säkerhet i EU</w:t>
      </w:r>
      <w:r w:rsidR="007F3032" w:rsidRPr="000B48E4">
        <w:t xml:space="preserve"> </w:t>
      </w:r>
      <w:r w:rsidRPr="000B48E4">
        <w:t>behandlades vid samråd</w:t>
      </w:r>
      <w:r w:rsidR="007F3032" w:rsidRPr="000B48E4">
        <w:t xml:space="preserve"> inför RIF</w:t>
      </w:r>
      <w:r w:rsidR="00706D19" w:rsidRPr="000B48E4">
        <w:t>-rådet</w:t>
      </w:r>
      <w:r w:rsidR="007F3032" w:rsidRPr="000B48E4">
        <w:t xml:space="preserve"> i februari 2010 samt inför RIF</w:t>
      </w:r>
      <w:r w:rsidR="00706D19" w:rsidRPr="000B48E4">
        <w:t>-rådet</w:t>
      </w:r>
      <w:r w:rsidR="007F3032" w:rsidRPr="000B48E4">
        <w:t xml:space="preserve"> i juni 2010 då det hölls en öppen debatt om strategin i rådet. </w:t>
      </w:r>
    </w:p>
    <w:p w:rsidR="00417FF1" w:rsidRPr="000B48E4" w:rsidRDefault="00417FF1" w:rsidP="007F3032">
      <w:pPr>
        <w:pStyle w:val="RKnormal"/>
        <w:rPr>
          <w:i/>
          <w:szCs w:val="24"/>
        </w:rPr>
      </w:pPr>
    </w:p>
    <w:p w:rsidR="00417FF1" w:rsidRPr="000B48E4" w:rsidRDefault="00417FF1" w:rsidP="007F3032">
      <w:pPr>
        <w:pStyle w:val="RKnormal"/>
        <w:rPr>
          <w:i/>
          <w:szCs w:val="24"/>
        </w:rPr>
      </w:pPr>
      <w:r w:rsidRPr="000B48E4">
        <w:rPr>
          <w:i/>
          <w:szCs w:val="24"/>
        </w:rPr>
        <w:t>Bakgrund</w:t>
      </w:r>
    </w:p>
    <w:p w:rsidR="007F3032" w:rsidRPr="000B48E4" w:rsidRDefault="007F3032" w:rsidP="007F3032">
      <w:pPr>
        <w:pStyle w:val="RKnormal"/>
        <w:rPr>
          <w:szCs w:val="24"/>
        </w:rPr>
      </w:pPr>
      <w:r w:rsidRPr="000B48E4">
        <w:rPr>
          <w:szCs w:val="24"/>
        </w:rPr>
        <w:t xml:space="preserve">Av Stockholmsprogrammet framgår att en </w:t>
      </w:r>
      <w:r w:rsidR="00706D19" w:rsidRPr="000B48E4">
        <w:rPr>
          <w:szCs w:val="24"/>
        </w:rPr>
        <w:t>strategi för inre säkerhet</w:t>
      </w:r>
      <w:r w:rsidRPr="000B48E4">
        <w:rPr>
          <w:szCs w:val="24"/>
        </w:rPr>
        <w:t xml:space="preserve"> ska tas fram för att ytterligare stärka säkerheten i EU och för att skydda medborgarna mot organiserad brottslighet, terrorism och andra hot. Strategin ska syfta till att utveckla samarbetet mellan brottsbekämpande myndigheter, gränskontroll, krishantering m.m.</w:t>
      </w:r>
    </w:p>
    <w:p w:rsidR="007F3032" w:rsidRPr="000B48E4" w:rsidRDefault="007F3032" w:rsidP="007F3032">
      <w:pPr>
        <w:pStyle w:val="RKnormal"/>
        <w:rPr>
          <w:szCs w:val="24"/>
        </w:rPr>
      </w:pPr>
    </w:p>
    <w:p w:rsidR="007F3032" w:rsidRPr="000B48E4" w:rsidRDefault="007F3032" w:rsidP="007F3032">
      <w:pPr>
        <w:pStyle w:val="RKnormal"/>
        <w:rPr>
          <w:szCs w:val="24"/>
        </w:rPr>
      </w:pPr>
      <w:r w:rsidRPr="000B48E4">
        <w:rPr>
          <w:szCs w:val="24"/>
        </w:rPr>
        <w:t xml:space="preserve">Spanien arbetade under sitt ordförandeskap våren 2010 fram ett förslag till </w:t>
      </w:r>
      <w:r w:rsidR="00706D19" w:rsidRPr="000B48E4">
        <w:rPr>
          <w:szCs w:val="24"/>
        </w:rPr>
        <w:t xml:space="preserve">en strategi för inre säkerhet i EU. </w:t>
      </w:r>
      <w:r w:rsidRPr="000B48E4">
        <w:rPr>
          <w:szCs w:val="24"/>
        </w:rPr>
        <w:t xml:space="preserve">En första diskussion om strategin hölls vid </w:t>
      </w:r>
      <w:r w:rsidR="00706D19" w:rsidRPr="000B48E4">
        <w:rPr>
          <w:szCs w:val="24"/>
        </w:rPr>
        <w:t xml:space="preserve">det </w:t>
      </w:r>
      <w:r w:rsidRPr="000B48E4">
        <w:rPr>
          <w:szCs w:val="24"/>
        </w:rPr>
        <w:t xml:space="preserve">informella </w:t>
      </w:r>
      <w:r w:rsidR="00706D19" w:rsidRPr="000B48E4">
        <w:rPr>
          <w:szCs w:val="24"/>
        </w:rPr>
        <w:t>ministermötet för rättsliga och inrikes frågor</w:t>
      </w:r>
      <w:r w:rsidRPr="000B48E4">
        <w:rPr>
          <w:szCs w:val="24"/>
        </w:rPr>
        <w:t xml:space="preserve"> i Toledo </w:t>
      </w:r>
      <w:r w:rsidR="00706D19" w:rsidRPr="000B48E4">
        <w:rPr>
          <w:szCs w:val="24"/>
        </w:rPr>
        <w:t xml:space="preserve">den </w:t>
      </w:r>
      <w:r w:rsidRPr="000B48E4">
        <w:rPr>
          <w:szCs w:val="24"/>
        </w:rPr>
        <w:t>21-22 januari</w:t>
      </w:r>
      <w:r w:rsidR="00706D19" w:rsidRPr="000B48E4">
        <w:rPr>
          <w:szCs w:val="24"/>
        </w:rPr>
        <w:t xml:space="preserve"> i år</w:t>
      </w:r>
      <w:r w:rsidRPr="000B48E4">
        <w:rPr>
          <w:szCs w:val="24"/>
        </w:rPr>
        <w:t>. Strategin antogs sedermera av RIF</w:t>
      </w:r>
      <w:r w:rsidR="00706D19" w:rsidRPr="000B48E4">
        <w:rPr>
          <w:szCs w:val="24"/>
        </w:rPr>
        <w:t>-rådet</w:t>
      </w:r>
      <w:r w:rsidRPr="000B48E4">
        <w:rPr>
          <w:szCs w:val="24"/>
        </w:rPr>
        <w:t xml:space="preserve"> i februari</w:t>
      </w:r>
      <w:r w:rsidR="00706D19" w:rsidRPr="000B48E4">
        <w:rPr>
          <w:szCs w:val="24"/>
        </w:rPr>
        <w:t xml:space="preserve"> och godkändes av Euro</w:t>
      </w:r>
      <w:r w:rsidR="00276579" w:rsidRPr="000B48E4">
        <w:rPr>
          <w:szCs w:val="24"/>
        </w:rPr>
        <w:t>peiska rådet den 25-26 mars</w:t>
      </w:r>
      <w:r w:rsidRPr="000B48E4">
        <w:rPr>
          <w:szCs w:val="24"/>
        </w:rPr>
        <w:t xml:space="preserve">. En öppen debatt om </w:t>
      </w:r>
      <w:r w:rsidR="00706D19" w:rsidRPr="000B48E4">
        <w:rPr>
          <w:szCs w:val="24"/>
        </w:rPr>
        <w:t>arbetet med den inre säkerheten</w:t>
      </w:r>
      <w:r w:rsidRPr="000B48E4">
        <w:rPr>
          <w:szCs w:val="24"/>
        </w:rPr>
        <w:t xml:space="preserve"> hölls vid RIF</w:t>
      </w:r>
      <w:r w:rsidR="00706D19" w:rsidRPr="000B48E4">
        <w:rPr>
          <w:szCs w:val="24"/>
        </w:rPr>
        <w:t xml:space="preserve">-rådet den 3-4 </w:t>
      </w:r>
      <w:r w:rsidRPr="000B48E4">
        <w:rPr>
          <w:szCs w:val="24"/>
        </w:rPr>
        <w:t>juni.</w:t>
      </w:r>
    </w:p>
    <w:p w:rsidR="007F3032" w:rsidRPr="000B48E4" w:rsidRDefault="007F3032" w:rsidP="007F3032">
      <w:pPr>
        <w:pStyle w:val="RKnormal"/>
        <w:rPr>
          <w:szCs w:val="24"/>
        </w:rPr>
      </w:pPr>
    </w:p>
    <w:p w:rsidR="007F3032" w:rsidRPr="000B48E4" w:rsidRDefault="007F3032" w:rsidP="007F3032">
      <w:pPr>
        <w:pStyle w:val="RKnormal"/>
        <w:rPr>
          <w:szCs w:val="24"/>
        </w:rPr>
      </w:pPr>
      <w:r w:rsidRPr="000B48E4">
        <w:rPr>
          <w:szCs w:val="24"/>
        </w:rPr>
        <w:t>Kommissionen aviserade under våren 2010 att en handlingsplan skulle presenteras under hösten där de ganska övergripande skrivningarna i säkerhetsstrategin skulle konkretiseras i ett s</w:t>
      </w:r>
      <w:r w:rsidR="00706D19" w:rsidRPr="000B48E4">
        <w:rPr>
          <w:szCs w:val="24"/>
        </w:rPr>
        <w:t>.</w:t>
      </w:r>
      <w:r w:rsidRPr="000B48E4">
        <w:rPr>
          <w:szCs w:val="24"/>
        </w:rPr>
        <w:t xml:space="preserve">k. meddelande. </w:t>
      </w:r>
    </w:p>
    <w:p w:rsidR="007F3032" w:rsidRPr="000B48E4" w:rsidRDefault="007F3032" w:rsidP="007F3032">
      <w:pPr>
        <w:pStyle w:val="RKnormal"/>
        <w:rPr>
          <w:szCs w:val="24"/>
        </w:rPr>
      </w:pPr>
    </w:p>
    <w:p w:rsidR="003227A1" w:rsidRPr="000B48E4" w:rsidRDefault="003227A1"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19. Bekämpning av terrorismen (Sr Ask)</w:t>
      </w:r>
    </w:p>
    <w:p w:rsidR="00D751AE" w:rsidRPr="000B48E4" w:rsidRDefault="00D751AE" w:rsidP="003227A1">
      <w:pPr>
        <w:rPr>
          <w:rFonts w:ascii="OrigGarmnd BT" w:hAnsi="OrigGarmnd BT"/>
          <w:b/>
          <w:lang w:eastAsia="en-GB"/>
        </w:rPr>
      </w:pPr>
    </w:p>
    <w:p w:rsidR="003227A1" w:rsidRPr="000B48E4" w:rsidRDefault="00D751AE" w:rsidP="003227A1">
      <w:pPr>
        <w:rPr>
          <w:rFonts w:ascii="OrigGarmnd BT" w:hAnsi="OrigGarmnd BT"/>
          <w:b/>
          <w:lang w:eastAsia="en-GB"/>
        </w:rPr>
      </w:pPr>
      <w:r w:rsidRPr="000B48E4">
        <w:rPr>
          <w:rFonts w:ascii="OrigGarmnd BT" w:hAnsi="OrigGarmnd BT"/>
          <w:b/>
          <w:lang w:eastAsia="en-GB"/>
        </w:rPr>
        <w:t xml:space="preserve">a) </w:t>
      </w:r>
      <w:r w:rsidR="003227A1" w:rsidRPr="000B48E4">
        <w:rPr>
          <w:rFonts w:ascii="OrigGarmnd BT" w:hAnsi="OrigGarmnd BT"/>
          <w:b/>
          <w:lang w:eastAsia="en-GB"/>
        </w:rPr>
        <w:t xml:space="preserve">En europeisk strategi mot terrorism och en europeisk handlingsplan för att bekämpa terrorism </w:t>
      </w:r>
    </w:p>
    <w:p w:rsidR="00D751AE" w:rsidRPr="000B48E4" w:rsidRDefault="00D751AE" w:rsidP="003227A1">
      <w:pPr>
        <w:rPr>
          <w:rFonts w:ascii="OrigGarmnd BT" w:hAnsi="OrigGarmnd BT"/>
          <w:b/>
          <w:lang w:eastAsia="fr-FR"/>
        </w:rPr>
      </w:pPr>
    </w:p>
    <w:p w:rsidR="00D751AE" w:rsidRPr="000B48E4" w:rsidRDefault="00D751AE" w:rsidP="00D751AE">
      <w:pPr>
        <w:pStyle w:val="RKnormal"/>
        <w:rPr>
          <w:i/>
        </w:rPr>
      </w:pPr>
      <w:r w:rsidRPr="000B48E4">
        <w:rPr>
          <w:i/>
        </w:rPr>
        <w:t>Avsikten med behandlingen i rådet</w:t>
      </w:r>
    </w:p>
    <w:p w:rsidR="00D751AE" w:rsidRPr="000B48E4" w:rsidRDefault="00D751AE" w:rsidP="00D751AE">
      <w:pPr>
        <w:pStyle w:val="RKnormal"/>
      </w:pPr>
      <w:r w:rsidRPr="000B48E4">
        <w:t>EU:s antiterrorismsamordnare ska presentera sin rapport om arbetet inom EU mot terrorismen samt sitt diskussionspapper om den senaste utvecklingen och områden där ytterligare åtgärder kan vidtas.</w:t>
      </w:r>
    </w:p>
    <w:p w:rsidR="00D751AE" w:rsidRPr="000B48E4" w:rsidRDefault="00D751AE" w:rsidP="00D751AE">
      <w:pPr>
        <w:pStyle w:val="RKnormal"/>
      </w:pPr>
    </w:p>
    <w:p w:rsidR="00D751AE" w:rsidRPr="000B48E4" w:rsidRDefault="00D751AE" w:rsidP="00D751AE">
      <w:pPr>
        <w:pStyle w:val="RKnormal"/>
      </w:pPr>
      <w:r w:rsidRPr="000B48E4">
        <w:rPr>
          <w:i/>
        </w:rPr>
        <w:t>Dokument</w:t>
      </w:r>
      <w:r w:rsidRPr="000B48E4">
        <w:t>:  15894/10</w:t>
      </w:r>
      <w:r w:rsidR="00276579" w:rsidRPr="000B48E4">
        <w:t xml:space="preserve"> JAI 918</w:t>
      </w:r>
      <w:r w:rsidRPr="000B48E4">
        <w:t xml:space="preserve">, 15893/10 </w:t>
      </w:r>
      <w:r w:rsidR="00276579" w:rsidRPr="000B48E4">
        <w:t xml:space="preserve">JAI 917 </w:t>
      </w:r>
      <w:r w:rsidRPr="000B48E4">
        <w:t>+ ADD 1</w:t>
      </w:r>
      <w:r w:rsidR="00276579" w:rsidRPr="000B48E4">
        <w:t xml:space="preserve"> (bifogas)</w:t>
      </w:r>
    </w:p>
    <w:p w:rsidR="00D751AE" w:rsidRPr="000B48E4" w:rsidRDefault="00D751AE" w:rsidP="00D751AE">
      <w:pPr>
        <w:pStyle w:val="RKnormal"/>
      </w:pPr>
    </w:p>
    <w:p w:rsidR="00D751AE" w:rsidRPr="000B48E4" w:rsidRDefault="00D751AE" w:rsidP="00D751AE">
      <w:pPr>
        <w:pStyle w:val="RKnormal"/>
      </w:pPr>
      <w:r w:rsidRPr="000B48E4">
        <w:rPr>
          <w:i/>
        </w:rPr>
        <w:t>Tidigare behandlad vid samråd med EU-nämnden</w:t>
      </w:r>
      <w:r w:rsidRPr="000B48E4">
        <w:t xml:space="preserve">: - (information om arbetet inom EU mot terrorismen lämnades senast inför RIF-rådet den 30 november-1 december 2009.) </w:t>
      </w:r>
    </w:p>
    <w:p w:rsidR="00D751AE" w:rsidRPr="000B48E4" w:rsidRDefault="00D751AE" w:rsidP="00D751AE">
      <w:pPr>
        <w:pStyle w:val="RKnormal"/>
      </w:pPr>
    </w:p>
    <w:p w:rsidR="00D751AE" w:rsidRPr="000B48E4" w:rsidRDefault="00D751AE" w:rsidP="00D751AE">
      <w:pPr>
        <w:pStyle w:val="RKnormal"/>
        <w:rPr>
          <w:i/>
        </w:rPr>
      </w:pPr>
      <w:r w:rsidRPr="000B48E4">
        <w:rPr>
          <w:i/>
        </w:rPr>
        <w:t>Bakgrund</w:t>
      </w:r>
    </w:p>
    <w:p w:rsidR="00D751AE" w:rsidRPr="000B48E4" w:rsidRDefault="00D751AE" w:rsidP="00D751AE">
      <w:pPr>
        <w:pStyle w:val="RKnormal"/>
      </w:pPr>
      <w:r w:rsidRPr="000B48E4">
        <w:t>EU :s antiterrorismsamordnare informerar återkommande varje år om åtgärder som vidtagits i enlighet med EU:s övergripande strategi mot terrorism, vilket nu ska ske även vid detta rådsmöte. Den aktuella rapporten är en uppdatering av den som lämnades i slutet av 2009. Rapporten är uppdela</w:t>
      </w:r>
      <w:r w:rsidR="00276579" w:rsidRPr="000B48E4">
        <w:t>d</w:t>
      </w:r>
      <w:r w:rsidRPr="000B48E4">
        <w:t xml:space="preserve"> i två delar, den första listar åtgärder som redan vidtagits, del två tar upp sådant som är under arbete eller som ska göras. </w:t>
      </w:r>
    </w:p>
    <w:p w:rsidR="00D751AE" w:rsidRPr="000B48E4" w:rsidRDefault="00D751AE" w:rsidP="00D751AE">
      <w:pPr>
        <w:pStyle w:val="RKnormal"/>
      </w:pPr>
      <w:r w:rsidRPr="000B48E4">
        <w:t xml:space="preserve">EU :s antiterrorismsamordnare presenterar samtidigt sina kommentarer kring den senaste utvecklingen och områden där ytterligare åtgärder kan vidtas enligt </w:t>
      </w:r>
      <w:r w:rsidR="00276579" w:rsidRPr="000B48E4">
        <w:t>samordnarens</w:t>
      </w:r>
      <w:r w:rsidRPr="000B48E4">
        <w:t xml:space="preserve"> mening. I detta diskussionspapper listas fem utmaningar; säkerheten inom transportsektorn som helhet, problematiken kring vissa personers resande till konfliktområden, IT-säkerheten och då särskilt den kritiska infrastrukturen, behovet av fungerande förmåga att bekämpa terrorism i länder utanför EU</w:t>
      </w:r>
      <w:r w:rsidR="00276579" w:rsidRPr="000B48E4">
        <w:t xml:space="preserve"> samt</w:t>
      </w:r>
      <w:r w:rsidRPr="000B48E4">
        <w:t xml:space="preserve"> behovet av att bekämpa marginalisering och diskriminering av muslimer. Alla utmaningar åtföljs även av idéer om hur dessa utmaningar kan mötas.</w:t>
      </w:r>
    </w:p>
    <w:p w:rsidR="00D751AE" w:rsidRPr="000B48E4" w:rsidRDefault="00D751AE" w:rsidP="00D751AE">
      <w:pPr>
        <w:pStyle w:val="RKnormal"/>
      </w:pPr>
    </w:p>
    <w:p w:rsidR="00D751AE" w:rsidRPr="000B48E4" w:rsidRDefault="00D751AE" w:rsidP="00D751AE">
      <w:pPr>
        <w:pStyle w:val="RKnormal"/>
        <w:rPr>
          <w:i/>
        </w:rPr>
      </w:pPr>
      <w:r w:rsidRPr="000B48E4">
        <w:rPr>
          <w:i/>
        </w:rPr>
        <w:t>S</w:t>
      </w:r>
      <w:r w:rsidR="00276579" w:rsidRPr="000B48E4">
        <w:rPr>
          <w:i/>
        </w:rPr>
        <w:t>vensk s</w:t>
      </w:r>
      <w:r w:rsidRPr="000B48E4">
        <w:rPr>
          <w:i/>
        </w:rPr>
        <w:t>tåndpunkt</w:t>
      </w:r>
    </w:p>
    <w:p w:rsidR="00D751AE" w:rsidRPr="000B48E4" w:rsidRDefault="004E4A20" w:rsidP="00D751AE">
      <w:pPr>
        <w:pStyle w:val="RKnormal"/>
      </w:pPr>
      <w:r w:rsidRPr="000B48E4">
        <w:t>Sverige</w:t>
      </w:r>
      <w:r w:rsidR="00D751AE" w:rsidRPr="000B48E4">
        <w:t xml:space="preserve"> välkomnar uppdateringen från EU:s antiterrorismsamordnare som ett led i arbetet med att sammanställa nuvarande kontraterrorismåtgärder och ange utgångspunkter för framtida utmaningarna och möjliga förslag. Alla åtgärder i kampen mot terrorismen måste ske i enlighet med de mänskliga rättigheterna och de principer som kännetecknar en demokratisk rättsstat.</w:t>
      </w:r>
    </w:p>
    <w:p w:rsidR="00D751AE" w:rsidRPr="000B48E4" w:rsidRDefault="00D751AE" w:rsidP="00D751AE">
      <w:pPr>
        <w:pStyle w:val="RKnormal"/>
      </w:pPr>
    </w:p>
    <w:p w:rsidR="00D751AE" w:rsidRPr="000B48E4" w:rsidRDefault="00D751AE" w:rsidP="00D751AE">
      <w:pPr>
        <w:pStyle w:val="RKnormal"/>
      </w:pPr>
      <w:r w:rsidRPr="000B48E4">
        <w:t xml:space="preserve">De områden som EU:s antiterrorismsamordnare lyfter fram är viktiga och förtjänar uppmärksamhet. </w:t>
      </w:r>
      <w:r w:rsidR="004E4A20" w:rsidRPr="000B48E4">
        <w:t>Sverige</w:t>
      </w:r>
      <w:r w:rsidRPr="000B48E4">
        <w:t xml:space="preserve"> stödjer därför den allmänna inriktningen. Diskussionspappret anger olika idéer till fokusområden och åtgärder, men lämnar inga konkreta förslag. </w:t>
      </w:r>
      <w:r w:rsidR="004E4A20" w:rsidRPr="000B48E4">
        <w:t>Sverige</w:t>
      </w:r>
      <w:r w:rsidRPr="000B48E4">
        <w:t xml:space="preserve"> får därför återkomma med information om inställning till eventuella senare enskilda förslag.</w:t>
      </w:r>
    </w:p>
    <w:p w:rsidR="00D751AE" w:rsidRPr="000B48E4" w:rsidRDefault="00D751AE" w:rsidP="003227A1">
      <w:pPr>
        <w:rPr>
          <w:rFonts w:ascii="OrigGarmnd BT" w:hAnsi="OrigGarmnd BT"/>
          <w:b/>
          <w:lang w:eastAsia="fr-FR"/>
        </w:rPr>
      </w:pPr>
    </w:p>
    <w:p w:rsidR="00D751AE" w:rsidRPr="000B48E4" w:rsidRDefault="00D751AE" w:rsidP="003227A1">
      <w:pPr>
        <w:rPr>
          <w:rFonts w:ascii="OrigGarmnd BT" w:hAnsi="OrigGarmnd BT"/>
          <w:b/>
          <w:lang w:eastAsia="en-GB"/>
        </w:rPr>
      </w:pPr>
      <w:r w:rsidRPr="000B48E4">
        <w:rPr>
          <w:rFonts w:ascii="OrigGarmnd BT" w:hAnsi="OrigGarmnd BT"/>
          <w:b/>
          <w:lang w:eastAsia="fr-FR"/>
        </w:rPr>
        <w:t xml:space="preserve">b) </w:t>
      </w:r>
      <w:r w:rsidR="003227A1" w:rsidRPr="000B48E4">
        <w:rPr>
          <w:rFonts w:ascii="OrigGarmnd BT" w:hAnsi="OrigGarmnd BT"/>
          <w:b/>
          <w:lang w:eastAsia="fr-FR"/>
        </w:rPr>
        <w:t xml:space="preserve">System för informationsutbyte om nivån på terroristhot i medlemsstaterna </w:t>
      </w:r>
    </w:p>
    <w:p w:rsidR="00D751AE" w:rsidRPr="000B48E4" w:rsidRDefault="00D751AE" w:rsidP="00D751AE">
      <w:pPr>
        <w:pStyle w:val="RKnormal"/>
        <w:rPr>
          <w:i/>
        </w:rPr>
      </w:pPr>
    </w:p>
    <w:p w:rsidR="00D751AE" w:rsidRPr="000B48E4" w:rsidRDefault="00D751AE" w:rsidP="00D751AE">
      <w:pPr>
        <w:pStyle w:val="RKnormal"/>
        <w:rPr>
          <w:i/>
        </w:rPr>
      </w:pPr>
      <w:r w:rsidRPr="000B48E4">
        <w:rPr>
          <w:i/>
        </w:rPr>
        <w:t>Avsikten med behandlingen i rådet</w:t>
      </w:r>
    </w:p>
    <w:p w:rsidR="00D751AE" w:rsidRPr="000B48E4" w:rsidRDefault="00D751AE" w:rsidP="00D751AE">
      <w:pPr>
        <w:pStyle w:val="RKnormal"/>
      </w:pPr>
      <w:r w:rsidRPr="000B48E4">
        <w:t>Ordförandeskapet kommer troligen att endast informera om sitt förslag om att förbättra informationen mellan medlemsstaterna om förändringar gällande nivån på terroristhot.</w:t>
      </w:r>
    </w:p>
    <w:p w:rsidR="00D751AE" w:rsidRPr="000B48E4" w:rsidRDefault="00D751AE" w:rsidP="00D751AE">
      <w:pPr>
        <w:pStyle w:val="RKnormal"/>
      </w:pPr>
    </w:p>
    <w:p w:rsidR="00D751AE" w:rsidRPr="000B48E4" w:rsidRDefault="00D751AE" w:rsidP="00D751AE">
      <w:pPr>
        <w:pStyle w:val="RKnormal"/>
      </w:pPr>
      <w:r w:rsidRPr="000B48E4">
        <w:rPr>
          <w:i/>
        </w:rPr>
        <w:t>Dokument</w:t>
      </w:r>
      <w:r w:rsidRPr="000B48E4">
        <w:t>: det har ännu inte presenterats något dokument för behandlingen i rådets möte.</w:t>
      </w:r>
    </w:p>
    <w:p w:rsidR="00552838" w:rsidRPr="000B48E4" w:rsidRDefault="00552838" w:rsidP="00D751AE">
      <w:pPr>
        <w:pStyle w:val="RKnormal"/>
      </w:pPr>
    </w:p>
    <w:p w:rsidR="00D751AE" w:rsidRPr="000B48E4" w:rsidRDefault="00D751AE" w:rsidP="00D751AE">
      <w:pPr>
        <w:pStyle w:val="RKnormal"/>
      </w:pPr>
      <w:r w:rsidRPr="000B48E4">
        <w:rPr>
          <w:i/>
        </w:rPr>
        <w:t>Tidigare behandlad vid samråd med EU-nämnden</w:t>
      </w:r>
      <w:r w:rsidRPr="000B48E4">
        <w:t xml:space="preserve">: - </w:t>
      </w:r>
    </w:p>
    <w:p w:rsidR="00D751AE" w:rsidRPr="000B48E4" w:rsidRDefault="00D751AE" w:rsidP="00D751AE">
      <w:pPr>
        <w:pStyle w:val="RKnormal"/>
      </w:pPr>
    </w:p>
    <w:p w:rsidR="00D751AE" w:rsidRPr="000B48E4" w:rsidRDefault="00D751AE" w:rsidP="00D751AE">
      <w:pPr>
        <w:pStyle w:val="RKnormal"/>
        <w:rPr>
          <w:i/>
        </w:rPr>
      </w:pPr>
      <w:r w:rsidRPr="000B48E4">
        <w:rPr>
          <w:i/>
        </w:rPr>
        <w:t>Bakgrund</w:t>
      </w:r>
    </w:p>
    <w:p w:rsidR="00D751AE" w:rsidRPr="000B48E4" w:rsidRDefault="00D751AE" w:rsidP="00D751AE">
      <w:pPr>
        <w:pStyle w:val="RKnormal"/>
      </w:pPr>
      <w:r w:rsidRPr="000B48E4">
        <w:t>Under hösten ändrades bedömningen av nationella hotnivåer för terroristattacker i flera medlemsstater inom EU. Det är medlemsstaterna själva som har ansvar för att besluta om den nationella hotnivån och hur den ska kommuniceras.</w:t>
      </w:r>
    </w:p>
    <w:p w:rsidR="00D751AE" w:rsidRPr="000B48E4" w:rsidRDefault="00D751AE" w:rsidP="00D751AE">
      <w:pPr>
        <w:pStyle w:val="RKnormal"/>
      </w:pPr>
    </w:p>
    <w:p w:rsidR="00D751AE" w:rsidRPr="000B48E4" w:rsidRDefault="00D751AE" w:rsidP="00D751AE">
      <w:pPr>
        <w:pStyle w:val="RKnormal"/>
      </w:pPr>
      <w:r w:rsidRPr="000B48E4">
        <w:t xml:space="preserve">Mot den bakgrunden föreslår det belgiska ordförandeskapet att det skapas en informationsutbytesmekanism för att förbättra informationen mellan medlemsstaterna om hotnivåerna. Ett utkast till förslag har nyligen presenterats och förhandlingar pågår på tjänstemannanivå i rådsstrukturen. Enligt det första utkastet till förslag uppmanas medlemsstaterna att informera varandra </w:t>
      </w:r>
      <w:r w:rsidR="00276579" w:rsidRPr="000B48E4">
        <w:t xml:space="preserve">om </w:t>
      </w:r>
      <w:r w:rsidRPr="000B48E4">
        <w:t>när det sker än ändring av bedömningen av hotnivån och om möjligt även beskriva skälen</w:t>
      </w:r>
      <w:r w:rsidR="00276579" w:rsidRPr="000B48E4">
        <w:t xml:space="preserve"> till detta</w:t>
      </w:r>
      <w:r w:rsidRPr="000B48E4">
        <w:t xml:space="preserve">. </w:t>
      </w:r>
    </w:p>
    <w:p w:rsidR="00D751AE" w:rsidRPr="000B48E4" w:rsidRDefault="00D751AE" w:rsidP="00D751AE">
      <w:pPr>
        <w:pStyle w:val="RKnormal"/>
      </w:pPr>
    </w:p>
    <w:p w:rsidR="00D751AE" w:rsidRPr="000B48E4" w:rsidRDefault="00D751AE" w:rsidP="00D751AE">
      <w:pPr>
        <w:rPr>
          <w:rFonts w:ascii="OrigGarmnd BT" w:hAnsi="OrigGarmnd BT"/>
          <w:b/>
          <w:lang w:eastAsia="en-GB"/>
        </w:rPr>
      </w:pPr>
      <w:r w:rsidRPr="000B48E4">
        <w:rPr>
          <w:rFonts w:ascii="OrigGarmnd BT" w:hAnsi="OrigGarmnd BT"/>
          <w:b/>
          <w:lang w:eastAsia="en-GB"/>
        </w:rPr>
        <w:t>c)Uppföljning av ad hoc-gruppen på hög nivå om fraktsäkerhet/civil luftfart</w:t>
      </w:r>
    </w:p>
    <w:p w:rsidR="00D751AE" w:rsidRPr="000B48E4" w:rsidRDefault="00D751AE" w:rsidP="00D751AE">
      <w:pPr>
        <w:pStyle w:val="RKnormal"/>
      </w:pPr>
    </w:p>
    <w:p w:rsidR="00D751AE" w:rsidRPr="000B48E4" w:rsidRDefault="00D751AE" w:rsidP="00D751AE">
      <w:pPr>
        <w:pStyle w:val="RKnormal"/>
        <w:rPr>
          <w:i/>
        </w:rPr>
      </w:pPr>
      <w:r w:rsidRPr="000B48E4">
        <w:rPr>
          <w:i/>
        </w:rPr>
        <w:t>Avsikten med behandlingen i rådet</w:t>
      </w:r>
    </w:p>
    <w:p w:rsidR="00276579" w:rsidRPr="000B48E4" w:rsidRDefault="00D751AE" w:rsidP="00276579">
      <w:pPr>
        <w:pStyle w:val="RKnormal"/>
      </w:pPr>
      <w:r w:rsidRPr="000B48E4">
        <w:t>Kommissionen och ordförandeskapet förväntas informera om arbetet med fraktsäkerhet och civil luftfart.</w:t>
      </w:r>
      <w:r w:rsidR="00276579" w:rsidRPr="000B48E4">
        <w:t xml:space="preserve"> Rådet förväntas endast notera denna information.</w:t>
      </w:r>
    </w:p>
    <w:p w:rsidR="00D751AE" w:rsidRPr="000B48E4" w:rsidRDefault="00D751AE" w:rsidP="00D751AE">
      <w:pPr>
        <w:pStyle w:val="RKnormal"/>
      </w:pPr>
    </w:p>
    <w:p w:rsidR="00276579" w:rsidRPr="000B48E4" w:rsidRDefault="00D751AE" w:rsidP="00D751AE">
      <w:pPr>
        <w:pStyle w:val="RKnormal"/>
      </w:pPr>
      <w:r w:rsidRPr="000B48E4">
        <w:rPr>
          <w:i/>
        </w:rPr>
        <w:t>Dokument</w:t>
      </w:r>
      <w:r w:rsidRPr="000B48E4">
        <w:t>: det har ännu inte presenterats något dokument för behandlingen i rådet.</w:t>
      </w:r>
    </w:p>
    <w:p w:rsidR="00276579" w:rsidRPr="000B48E4" w:rsidRDefault="00276579" w:rsidP="00D751AE">
      <w:pPr>
        <w:pStyle w:val="RKnormal"/>
        <w:rPr>
          <w:i/>
        </w:rPr>
      </w:pPr>
    </w:p>
    <w:p w:rsidR="00D751AE" w:rsidRPr="000B48E4" w:rsidRDefault="00D751AE" w:rsidP="00D751AE">
      <w:pPr>
        <w:pStyle w:val="RKnormal"/>
      </w:pPr>
      <w:r w:rsidRPr="000B48E4">
        <w:rPr>
          <w:i/>
        </w:rPr>
        <w:t>Tidigare behandlad vid samråd med EU-nämnden</w:t>
      </w:r>
      <w:r w:rsidRPr="000B48E4">
        <w:t xml:space="preserve">: - </w:t>
      </w:r>
    </w:p>
    <w:p w:rsidR="00D751AE" w:rsidRPr="000B48E4" w:rsidRDefault="00D751AE" w:rsidP="00D751AE">
      <w:pPr>
        <w:pStyle w:val="RKnormal"/>
      </w:pPr>
    </w:p>
    <w:p w:rsidR="00D751AE" w:rsidRPr="000B48E4" w:rsidRDefault="00D751AE" w:rsidP="00D751AE">
      <w:pPr>
        <w:pStyle w:val="RKnormal"/>
        <w:rPr>
          <w:i/>
        </w:rPr>
      </w:pPr>
      <w:r w:rsidRPr="000B48E4">
        <w:rPr>
          <w:i/>
        </w:rPr>
        <w:t>Bakgrund</w:t>
      </w:r>
    </w:p>
    <w:p w:rsidR="00D751AE" w:rsidRPr="000B48E4" w:rsidRDefault="00D751AE" w:rsidP="00D751AE">
      <w:pPr>
        <w:pStyle w:val="RKnormal"/>
      </w:pPr>
      <w:r w:rsidRPr="000B48E4">
        <w:t>Efter den senaste tidens incidenter med två bomber i olika försändelser ombord på fraktflyg inom EU, har rådet dragit slutsatsen att hotet om ytterligare attacker mot fraktflyget kräver ett EU-koordinerat förfarande En särskild högnivågrupp har tillsatts för att se över olika åtgärder för att stärka skyddet för flygfrakt och civil luftfart. Vidare har följande åtgärder föreslagits:</w:t>
      </w:r>
    </w:p>
    <w:p w:rsidR="00D751AE" w:rsidRPr="000B48E4" w:rsidRDefault="00D751AE" w:rsidP="00D751AE">
      <w:pPr>
        <w:pStyle w:val="RKnormal"/>
      </w:pPr>
      <w:r w:rsidRPr="000B48E4">
        <w:t xml:space="preserve">- högnivågruppen ska ta fram </w:t>
      </w:r>
      <w:r w:rsidR="00276579" w:rsidRPr="000B48E4">
        <w:t xml:space="preserve">ett </w:t>
      </w:r>
      <w:r w:rsidRPr="000B48E4">
        <w:t>förslag till en rapport för hur luftfartsskyddet för frakten kan stärkas</w:t>
      </w:r>
      <w:r w:rsidR="00276579" w:rsidRPr="000B48E4">
        <w:t>,</w:t>
      </w:r>
    </w:p>
    <w:p w:rsidR="00D751AE" w:rsidRPr="000B48E4" w:rsidRDefault="00D751AE" w:rsidP="00D751AE">
      <w:pPr>
        <w:pStyle w:val="RKnormal"/>
      </w:pPr>
      <w:r w:rsidRPr="000B48E4">
        <w:t>- högnivågruppens rapport ska presenteras både vid transportrådet och rådet för rättsliga och inrikes frågor, den 2-3 december 2010.</w:t>
      </w:r>
    </w:p>
    <w:p w:rsidR="00D751AE" w:rsidRPr="000B48E4" w:rsidRDefault="00D751AE" w:rsidP="00D751AE">
      <w:pPr>
        <w:pStyle w:val="RKnormal"/>
      </w:pPr>
    </w:p>
    <w:p w:rsidR="00D751AE" w:rsidRPr="000B48E4" w:rsidRDefault="00D751AE" w:rsidP="00D751AE">
      <w:pPr>
        <w:pStyle w:val="RKnormal"/>
      </w:pPr>
      <w:r w:rsidRPr="000B48E4">
        <w:t xml:space="preserve">Rapporten ska bl.a. täcka frågor om hur misstänkt frakt lättare kan upptäckas, hotbildsbedömning och informationsöverföring avseende hotbilden mellan berörda myndigheter, analys av samarbetet mellan transport- och säkerhetssektorn, utvärdering av gällande bestämmelser för fraktflyget, utveckling av EU-kriteria för att bedöma </w:t>
      </w:r>
      <w:r w:rsidR="00276579" w:rsidRPr="000B48E4">
        <w:t>säkerhetsrisker på flygplatser i tredjeländer</w:t>
      </w:r>
      <w:r w:rsidRPr="000B48E4">
        <w:t xml:space="preserve"> och förbättra inspektionen av gällande säkerhetsåtgärder för flygfrakt inom EU. Rapporten ska behandlas av Kommittén för luftfartsskydd vid dess möte den 24-25 november. Denna kommitté kommer även att se över behovet av nödvändiga förstärkningar av luftfartsskyddet för flygfrakt, särskilt avseende transferfrakt från tredje land.</w:t>
      </w:r>
    </w:p>
    <w:p w:rsidR="00D751AE" w:rsidRPr="000B48E4" w:rsidRDefault="00D751AE" w:rsidP="00D751AE">
      <w:pPr>
        <w:pStyle w:val="RKnormal"/>
      </w:pPr>
    </w:p>
    <w:p w:rsidR="003F19FC" w:rsidRPr="000B48E4" w:rsidRDefault="003F19FC" w:rsidP="003227A1">
      <w:pPr>
        <w:rPr>
          <w:rFonts w:ascii="OrigGarmnd BT" w:hAnsi="OrigGarmnd BT"/>
          <w:szCs w:val="20"/>
          <w:lang w:eastAsia="en-US"/>
        </w:rPr>
      </w:pPr>
    </w:p>
    <w:p w:rsidR="003227A1" w:rsidRPr="000B48E4" w:rsidRDefault="003227A1" w:rsidP="003227A1">
      <w:pPr>
        <w:rPr>
          <w:rFonts w:ascii="OrigGarmnd BT" w:hAnsi="OrigGarmnd BT"/>
          <w:b/>
        </w:rPr>
      </w:pPr>
      <w:r w:rsidRPr="000B48E4">
        <w:rPr>
          <w:rFonts w:ascii="OrigGarmnd BT" w:hAnsi="OrigGarmnd BT"/>
          <w:b/>
          <w:lang w:eastAsia="en-GB"/>
        </w:rPr>
        <w:t>20. Yttre förbindelser</w:t>
      </w:r>
      <w:r w:rsidRPr="000B48E4">
        <w:rPr>
          <w:rFonts w:ascii="OrigGarmnd BT" w:hAnsi="OrigGarmnd BT"/>
          <w:b/>
        </w:rPr>
        <w:t xml:space="preserve"> vad gäller "frihet, säkerhet och rättvisa"</w:t>
      </w:r>
    </w:p>
    <w:p w:rsidR="003227A1" w:rsidRPr="000B48E4" w:rsidRDefault="003227A1" w:rsidP="003227A1">
      <w:pPr>
        <w:rPr>
          <w:rFonts w:ascii="OrigGarmnd BT" w:hAnsi="OrigGarmnd BT"/>
          <w:b/>
        </w:rPr>
      </w:pPr>
      <w:r w:rsidRPr="000B48E4">
        <w:rPr>
          <w:rFonts w:ascii="OrigGarmnd BT" w:hAnsi="OrigGarmnd BT"/>
          <w:b/>
        </w:rPr>
        <w:t>(Sr Ask och Sr Billström)</w:t>
      </w:r>
    </w:p>
    <w:p w:rsidR="003227A1" w:rsidRPr="000B48E4" w:rsidRDefault="003227A1" w:rsidP="003227A1">
      <w:pPr>
        <w:rPr>
          <w:rFonts w:ascii="OrigGarmnd BT" w:hAnsi="OrigGarmnd BT"/>
          <w:b/>
        </w:rPr>
      </w:pPr>
    </w:p>
    <w:p w:rsidR="003227A1" w:rsidRPr="000B48E4" w:rsidRDefault="00CB369C" w:rsidP="003227A1">
      <w:pPr>
        <w:rPr>
          <w:rFonts w:ascii="OrigGarmnd BT" w:hAnsi="OrigGarmnd BT"/>
          <w:b/>
        </w:rPr>
      </w:pPr>
      <w:r w:rsidRPr="000B48E4">
        <w:rPr>
          <w:rFonts w:ascii="OrigGarmnd BT" w:hAnsi="OrigGarmnd BT"/>
          <w:b/>
          <w:lang w:eastAsia="en-GB"/>
        </w:rPr>
        <w:t xml:space="preserve">a) </w:t>
      </w:r>
      <w:r w:rsidR="003227A1" w:rsidRPr="000B48E4">
        <w:rPr>
          <w:rFonts w:ascii="OrigGarmnd BT" w:hAnsi="OrigGarmnd BT"/>
          <w:b/>
        </w:rPr>
        <w:t xml:space="preserve">Resultat och uppföljning av ministermötet </w:t>
      </w:r>
      <w:r w:rsidRPr="000B48E4">
        <w:rPr>
          <w:rFonts w:ascii="OrigGarmnd BT" w:hAnsi="OrigGarmnd BT"/>
          <w:b/>
        </w:rPr>
        <w:t>i ständiga partnerskapsrådet EU-</w:t>
      </w:r>
      <w:r w:rsidR="003227A1" w:rsidRPr="000B48E4">
        <w:rPr>
          <w:rFonts w:ascii="OrigGarmnd BT" w:hAnsi="OrigGarmnd BT"/>
          <w:b/>
        </w:rPr>
        <w:t>Ryssland (frihet, säkerhet och rättvisa) (den 18–19 november 2010)</w:t>
      </w:r>
    </w:p>
    <w:p w:rsidR="00CB369C" w:rsidRPr="000B48E4" w:rsidRDefault="00CB369C" w:rsidP="003227A1">
      <w:pPr>
        <w:rPr>
          <w:rFonts w:ascii="OrigGarmnd BT" w:hAnsi="OrigGarmnd BT"/>
          <w:b/>
          <w:lang w:eastAsia="en-GB"/>
        </w:rPr>
      </w:pPr>
    </w:p>
    <w:p w:rsidR="003227A1" w:rsidRPr="000B48E4" w:rsidRDefault="00CB369C" w:rsidP="003227A1">
      <w:pPr>
        <w:rPr>
          <w:rFonts w:ascii="OrigGarmnd BT" w:hAnsi="OrigGarmnd BT"/>
          <w:b/>
        </w:rPr>
      </w:pPr>
      <w:r w:rsidRPr="000B48E4">
        <w:rPr>
          <w:rFonts w:ascii="OrigGarmnd BT" w:hAnsi="OrigGarmnd BT"/>
          <w:b/>
          <w:lang w:eastAsia="en-GB"/>
        </w:rPr>
        <w:t xml:space="preserve">b) </w:t>
      </w:r>
      <w:r w:rsidR="003227A1" w:rsidRPr="000B48E4">
        <w:rPr>
          <w:rFonts w:ascii="OrigGarmnd BT" w:hAnsi="OrigGarmnd BT"/>
          <w:b/>
        </w:rPr>
        <w:t>Resultat och up</w:t>
      </w:r>
      <w:r w:rsidRPr="000B48E4">
        <w:rPr>
          <w:rFonts w:ascii="OrigGarmnd BT" w:hAnsi="OrigGarmnd BT"/>
          <w:b/>
        </w:rPr>
        <w:t>pföljning av ministerforumet EU-</w:t>
      </w:r>
      <w:r w:rsidR="003227A1" w:rsidRPr="000B48E4">
        <w:rPr>
          <w:rFonts w:ascii="OrigGarmnd BT" w:hAnsi="OrigGarmnd BT"/>
          <w:b/>
        </w:rPr>
        <w:t>Västra Balkan</w:t>
      </w:r>
      <w:r w:rsidR="003227A1" w:rsidRPr="000B48E4">
        <w:rPr>
          <w:rFonts w:ascii="OrigGarmnd BT" w:hAnsi="OrigGarmnd BT"/>
          <w:b/>
        </w:rPr>
        <w:br/>
        <w:t>(den 23–24 november 2010)</w:t>
      </w:r>
    </w:p>
    <w:p w:rsidR="00CE41EA" w:rsidRPr="000B48E4" w:rsidRDefault="00CE41EA" w:rsidP="007F3032">
      <w:pPr>
        <w:pStyle w:val="RKnormal"/>
        <w:rPr>
          <w:b/>
          <w:szCs w:val="24"/>
          <w:lang w:eastAsia="en-GB"/>
        </w:rPr>
      </w:pPr>
    </w:p>
    <w:p w:rsidR="00417FF1" w:rsidRPr="000B48E4" w:rsidRDefault="00417FF1" w:rsidP="007F3032">
      <w:pPr>
        <w:pStyle w:val="RKnormal"/>
        <w:rPr>
          <w:i/>
        </w:rPr>
      </w:pPr>
      <w:r w:rsidRPr="000B48E4">
        <w:rPr>
          <w:i/>
        </w:rPr>
        <w:t>Avsikten med behandlingen i rådet</w:t>
      </w:r>
    </w:p>
    <w:p w:rsidR="00CB369C" w:rsidRPr="000B48E4" w:rsidRDefault="00417FF1" w:rsidP="00417FF1">
      <w:pPr>
        <w:pStyle w:val="RKnormal"/>
      </w:pPr>
      <w:r w:rsidRPr="000B48E4">
        <w:t xml:space="preserve">Återrapportering från </w:t>
      </w:r>
      <w:r w:rsidR="00CB369C" w:rsidRPr="000B48E4">
        <w:t>följande möten:</w:t>
      </w:r>
    </w:p>
    <w:p w:rsidR="00CB369C" w:rsidRPr="000B48E4" w:rsidRDefault="00CB369C" w:rsidP="00CB369C">
      <w:pPr>
        <w:rPr>
          <w:rFonts w:ascii="OrigGarmnd BT" w:hAnsi="OrigGarmnd BT"/>
        </w:rPr>
      </w:pPr>
      <w:r w:rsidRPr="000B48E4">
        <w:t xml:space="preserve">a) </w:t>
      </w:r>
      <w:r w:rsidRPr="000B48E4">
        <w:rPr>
          <w:rFonts w:ascii="OrigGarmnd BT" w:hAnsi="OrigGarmnd BT"/>
        </w:rPr>
        <w:t>ministermötet i ständiga partnerskapsrådet EU-Ryssland (frihet, säkerhet och rättvisa) den 18–19 november 2010</w:t>
      </w:r>
    </w:p>
    <w:p w:rsidR="00CB369C" w:rsidRPr="000B48E4" w:rsidRDefault="00CB369C" w:rsidP="00CB369C">
      <w:pPr>
        <w:rPr>
          <w:rFonts w:ascii="OrigGarmnd BT" w:hAnsi="OrigGarmnd BT"/>
        </w:rPr>
      </w:pPr>
      <w:r w:rsidRPr="000B48E4">
        <w:rPr>
          <w:rFonts w:ascii="OrigGarmnd BT" w:hAnsi="OrigGarmnd BT"/>
        </w:rPr>
        <w:t>b) ministerforumet EU–Västra Balkan den 23–24 november 2010</w:t>
      </w:r>
    </w:p>
    <w:p w:rsidR="00417FF1" w:rsidRPr="000B48E4" w:rsidRDefault="00417FF1" w:rsidP="00417FF1">
      <w:pPr>
        <w:pStyle w:val="RKnormal"/>
      </w:pPr>
    </w:p>
    <w:p w:rsidR="007F3032" w:rsidRPr="000B48E4" w:rsidRDefault="007F3032" w:rsidP="007F3032">
      <w:pPr>
        <w:pStyle w:val="RKnormal"/>
      </w:pPr>
      <w:r w:rsidRPr="000B48E4">
        <w:rPr>
          <w:i/>
        </w:rPr>
        <w:t xml:space="preserve">Dokument: </w:t>
      </w:r>
      <w:r w:rsidR="00CB369C" w:rsidRPr="000B48E4">
        <w:t>det har ännu inte presenterats något dokument för behandlingen i rådet.</w:t>
      </w:r>
    </w:p>
    <w:p w:rsidR="00CB369C" w:rsidRPr="000B48E4" w:rsidRDefault="00CB369C" w:rsidP="007F3032">
      <w:pPr>
        <w:pStyle w:val="RKnormal"/>
        <w:rPr>
          <w:i/>
        </w:rPr>
      </w:pPr>
    </w:p>
    <w:p w:rsidR="007F3032" w:rsidRPr="000B48E4" w:rsidRDefault="007F3032" w:rsidP="007F3032">
      <w:pPr>
        <w:pStyle w:val="RKnormal"/>
        <w:rPr>
          <w:i/>
        </w:rPr>
      </w:pPr>
      <w:r w:rsidRPr="000B48E4">
        <w:rPr>
          <w:i/>
        </w:rPr>
        <w:t>Tidigare behandlad vid samråd med EU-nämnden: -</w:t>
      </w:r>
    </w:p>
    <w:p w:rsidR="007F3032" w:rsidRPr="000B48E4" w:rsidRDefault="007F3032" w:rsidP="007F3032">
      <w:pPr>
        <w:pStyle w:val="RKnormal"/>
      </w:pPr>
    </w:p>
    <w:p w:rsidR="00417FF1" w:rsidRPr="000B48E4" w:rsidRDefault="00417FF1" w:rsidP="007F3032">
      <w:pPr>
        <w:pStyle w:val="RKnormal"/>
        <w:rPr>
          <w:i/>
        </w:rPr>
      </w:pPr>
      <w:r w:rsidRPr="000B48E4">
        <w:rPr>
          <w:i/>
        </w:rPr>
        <w:t>Bakgrund</w:t>
      </w:r>
    </w:p>
    <w:p w:rsidR="00CE41EA" w:rsidRPr="000B48E4" w:rsidRDefault="00CE41EA" w:rsidP="007F3032">
      <w:pPr>
        <w:pStyle w:val="RKnormal"/>
        <w:rPr>
          <w:b/>
        </w:rPr>
      </w:pPr>
    </w:p>
    <w:p w:rsidR="007F3032" w:rsidRPr="000B48E4" w:rsidRDefault="007F3032" w:rsidP="007F3032">
      <w:pPr>
        <w:pStyle w:val="RKnormal"/>
        <w:rPr>
          <w:b/>
        </w:rPr>
      </w:pPr>
      <w:r w:rsidRPr="000B48E4">
        <w:rPr>
          <w:b/>
        </w:rPr>
        <w:t xml:space="preserve">a) EU-Ryssland </w:t>
      </w:r>
      <w:r w:rsidR="00CB369C" w:rsidRPr="000B48E4">
        <w:rPr>
          <w:b/>
        </w:rPr>
        <w:t>ständiga partnerskapsrådet (PPC)</w:t>
      </w:r>
      <w:r w:rsidRPr="000B48E4">
        <w:rPr>
          <w:b/>
        </w:rPr>
        <w:t xml:space="preserve"> den 18-19 november</w:t>
      </w:r>
      <w:r w:rsidR="00276579" w:rsidRPr="000B48E4">
        <w:rPr>
          <w:b/>
        </w:rPr>
        <w:t xml:space="preserve"> 2010</w:t>
      </w:r>
    </w:p>
    <w:p w:rsidR="00CB369C" w:rsidRPr="000B48E4" w:rsidRDefault="007F3032" w:rsidP="007F3032">
      <w:pPr>
        <w:pStyle w:val="RKnormal"/>
      </w:pPr>
      <w:r w:rsidRPr="000B48E4">
        <w:t xml:space="preserve">Under varje </w:t>
      </w:r>
      <w:r w:rsidR="00CB369C" w:rsidRPr="000B48E4">
        <w:t>ordförandeskap</w:t>
      </w:r>
      <w:r w:rsidRPr="000B48E4">
        <w:t xml:space="preserve"> möts EU och R</w:t>
      </w:r>
      <w:r w:rsidR="00CB369C" w:rsidRPr="000B48E4">
        <w:t>yssland</w:t>
      </w:r>
      <w:r w:rsidRPr="000B48E4">
        <w:t xml:space="preserve"> i det ständiga partnerskapsrådet (PPC). På senare tid har viss utveckling kunnat noteras för de olika samarbetsfrågorna. Från ryskt håll har det tydligt markerats ett missnöje med att viseringsdialogen inte </w:t>
      </w:r>
      <w:r w:rsidR="00CB369C" w:rsidRPr="000B48E4">
        <w:t xml:space="preserve">har </w:t>
      </w:r>
      <w:r w:rsidRPr="000B48E4">
        <w:t xml:space="preserve">nått upp till den ryska målsättningen om viseringsfrihet. </w:t>
      </w:r>
    </w:p>
    <w:p w:rsidR="00CB369C" w:rsidRPr="000B48E4" w:rsidRDefault="00CB369C" w:rsidP="007F3032">
      <w:pPr>
        <w:pStyle w:val="RKnormal"/>
      </w:pPr>
    </w:p>
    <w:p w:rsidR="007F3032" w:rsidRPr="000B48E4" w:rsidRDefault="00CB369C" w:rsidP="007F3032">
      <w:pPr>
        <w:pStyle w:val="RKnormal"/>
      </w:pPr>
      <w:r w:rsidRPr="000B48E4">
        <w:t xml:space="preserve">Nästa möte i PPC hålls den 18-19 november. </w:t>
      </w:r>
      <w:r w:rsidR="007F3032" w:rsidRPr="000B48E4">
        <w:t xml:space="preserve">Dagordningen </w:t>
      </w:r>
      <w:r w:rsidRPr="000B48E4">
        <w:t xml:space="preserve">för mötet </w:t>
      </w:r>
      <w:r w:rsidR="007F3032" w:rsidRPr="000B48E4">
        <w:t xml:space="preserve">är i princip oförändrad från de senaste mötena i Stockholm och Kazan och består av 3 block om frihet, säkerhet och rättvisa indelat under följande dagordningspunkter; </w:t>
      </w:r>
      <w:r w:rsidRPr="000B48E4">
        <w:t>mänskliga rättigheter</w:t>
      </w:r>
      <w:r w:rsidR="007F3032" w:rsidRPr="000B48E4">
        <w:t xml:space="preserve">, viserings- och återvändandeavtal, viseringsdialog, migration, gränskontroll, kampen mot internationell brottslighet, terrorism, narkotika och människohandel samt rättsligt samarbete i straff- och civilrätt. </w:t>
      </w:r>
    </w:p>
    <w:p w:rsidR="007F3032" w:rsidRPr="000B48E4" w:rsidRDefault="007F3032" w:rsidP="007F3032">
      <w:pPr>
        <w:pStyle w:val="RKnormal"/>
      </w:pPr>
    </w:p>
    <w:p w:rsidR="007F3032" w:rsidRPr="000B48E4" w:rsidRDefault="007F3032" w:rsidP="007F3032">
      <w:pPr>
        <w:pStyle w:val="RKnormal"/>
        <w:rPr>
          <w:b/>
        </w:rPr>
      </w:pPr>
      <w:r w:rsidRPr="000B48E4">
        <w:rPr>
          <w:b/>
        </w:rPr>
        <w:t xml:space="preserve">b) EU-Västra Balkan </w:t>
      </w:r>
      <w:r w:rsidR="00CB369C" w:rsidRPr="000B48E4">
        <w:rPr>
          <w:b/>
        </w:rPr>
        <w:t>ministerforumet</w:t>
      </w:r>
      <w:r w:rsidRPr="000B48E4">
        <w:rPr>
          <w:b/>
        </w:rPr>
        <w:t xml:space="preserve"> den 23-24 november</w:t>
      </w:r>
      <w:r w:rsidR="00276579" w:rsidRPr="000B48E4">
        <w:rPr>
          <w:b/>
        </w:rPr>
        <w:t xml:space="preserve"> 2010</w:t>
      </w:r>
    </w:p>
    <w:p w:rsidR="007F3032" w:rsidRPr="000B48E4" w:rsidRDefault="007F3032" w:rsidP="007F3032">
      <w:pPr>
        <w:pStyle w:val="RKnormal"/>
      </w:pPr>
      <w:r w:rsidRPr="000B48E4">
        <w:t xml:space="preserve">Årets Västra Balkan Forum äger rum den 23-24 november i Bryssel. Ett utkast till dagordning har presenterats och kommer att fortsatt behandlas i berörda rådsarbetsgrupper. På dagordningen finns bl.a. frågor om olaglig handel med vapen och sprängämnen, människohandel, samarbetet mellan EU:s byråer och dess motsvarigheter på Västra Balkan, kampen mot korruption och finansiell brottslighet, arbetet för ett mer oberoende rättsväsende och det rättsliga samarbetet. </w:t>
      </w:r>
    </w:p>
    <w:p w:rsidR="007F3032" w:rsidRPr="000B48E4" w:rsidRDefault="007F3032" w:rsidP="007F3032">
      <w:pPr>
        <w:pStyle w:val="RKnormal"/>
      </w:pPr>
    </w:p>
    <w:p w:rsidR="003227A1" w:rsidRPr="000B48E4" w:rsidRDefault="007F3032" w:rsidP="00FE3DB2">
      <w:pPr>
        <w:pStyle w:val="RKnormal"/>
        <w:rPr>
          <w:lang w:eastAsia="en-GB"/>
        </w:rPr>
      </w:pPr>
      <w:r w:rsidRPr="000B48E4">
        <w:t xml:space="preserve"> </w:t>
      </w:r>
    </w:p>
    <w:p w:rsidR="003227A1" w:rsidRPr="000B48E4" w:rsidRDefault="003227A1" w:rsidP="003227A1">
      <w:pPr>
        <w:ind w:left="567" w:hanging="567"/>
        <w:rPr>
          <w:rFonts w:ascii="OrigGarmnd BT" w:hAnsi="OrigGarmnd BT"/>
          <w:b/>
        </w:rPr>
      </w:pPr>
      <w:r w:rsidRPr="000B48E4">
        <w:rPr>
          <w:rFonts w:ascii="OrigGarmnd BT" w:hAnsi="OrigGarmnd BT"/>
          <w:b/>
          <w:lang w:eastAsia="en-GB"/>
        </w:rPr>
        <w:t xml:space="preserve">21. </w:t>
      </w:r>
      <w:r w:rsidRPr="000B48E4">
        <w:rPr>
          <w:rFonts w:ascii="OrigGarmnd BT" w:hAnsi="OrigGarmnd BT"/>
          <w:b/>
        </w:rPr>
        <w:t>Rådets beslut om bemyndigande av inledande av förhandlingar</w:t>
      </w:r>
    </w:p>
    <w:p w:rsidR="003227A1" w:rsidRPr="000B48E4" w:rsidRDefault="003227A1" w:rsidP="003227A1">
      <w:pPr>
        <w:ind w:left="567" w:hanging="567"/>
        <w:rPr>
          <w:rFonts w:ascii="OrigGarmnd BT" w:hAnsi="OrigGarmnd BT"/>
          <w:b/>
        </w:rPr>
      </w:pPr>
      <w:r w:rsidRPr="000B48E4">
        <w:rPr>
          <w:rFonts w:ascii="OrigGarmnd BT" w:hAnsi="OrigGarmnd BT"/>
          <w:b/>
        </w:rPr>
        <w:t>om ett avtal mellan Europeiska unionen och Amerikas förenta stater</w:t>
      </w:r>
    </w:p>
    <w:p w:rsidR="003227A1" w:rsidRPr="000B48E4" w:rsidRDefault="003227A1" w:rsidP="003227A1">
      <w:pPr>
        <w:ind w:left="567" w:hanging="567"/>
        <w:rPr>
          <w:rFonts w:ascii="OrigGarmnd BT" w:hAnsi="OrigGarmnd BT"/>
          <w:b/>
        </w:rPr>
      </w:pPr>
      <w:r w:rsidRPr="000B48E4">
        <w:rPr>
          <w:rFonts w:ascii="OrigGarmnd BT" w:hAnsi="OrigGarmnd BT"/>
          <w:b/>
        </w:rPr>
        <w:t>om skydd av personuppgifter vid överföring och behandling i syfte att</w:t>
      </w:r>
    </w:p>
    <w:p w:rsidR="003227A1" w:rsidRPr="000B48E4" w:rsidRDefault="003227A1" w:rsidP="003227A1">
      <w:pPr>
        <w:ind w:left="567" w:hanging="567"/>
        <w:rPr>
          <w:rFonts w:ascii="OrigGarmnd BT" w:hAnsi="OrigGarmnd BT"/>
          <w:b/>
        </w:rPr>
      </w:pPr>
      <w:r w:rsidRPr="000B48E4">
        <w:rPr>
          <w:rFonts w:ascii="OrigGarmnd BT" w:hAnsi="OrigGarmnd BT"/>
          <w:b/>
        </w:rPr>
        <w:t>förebygga, upptäcka eller lagföra brott, inklusive terrorism, inom</w:t>
      </w:r>
    </w:p>
    <w:p w:rsidR="003227A1" w:rsidRPr="000B48E4" w:rsidRDefault="003227A1" w:rsidP="003227A1">
      <w:pPr>
        <w:ind w:left="567" w:hanging="567"/>
        <w:rPr>
          <w:rFonts w:ascii="OrigGarmnd BT" w:hAnsi="OrigGarmnd BT"/>
          <w:b/>
          <w:lang w:eastAsia="en-GB"/>
        </w:rPr>
      </w:pPr>
      <w:r w:rsidRPr="000B48E4">
        <w:rPr>
          <w:rFonts w:ascii="OrigGarmnd BT" w:hAnsi="OrigGarmnd BT"/>
          <w:b/>
        </w:rPr>
        <w:t>ramen för polissamarbete och straffrättsligt samarbete (Sr Ask)</w:t>
      </w:r>
    </w:p>
    <w:p w:rsidR="003227A1" w:rsidRPr="000B48E4" w:rsidRDefault="003227A1" w:rsidP="003227A1">
      <w:pPr>
        <w:rPr>
          <w:rFonts w:ascii="OrigGarmnd BT" w:hAnsi="OrigGarmnd BT"/>
          <w:b/>
          <w:lang w:eastAsia="en-GB"/>
        </w:rPr>
      </w:pPr>
    </w:p>
    <w:p w:rsidR="00C0320E" w:rsidRPr="000B48E4" w:rsidRDefault="00C0320E" w:rsidP="003227A1">
      <w:pPr>
        <w:rPr>
          <w:rFonts w:ascii="OrigGarmnd BT" w:hAnsi="OrigGarmnd BT"/>
          <w:i/>
          <w:lang w:eastAsia="en-GB"/>
        </w:rPr>
      </w:pPr>
      <w:r w:rsidRPr="000B48E4">
        <w:rPr>
          <w:rFonts w:ascii="OrigGarmnd BT" w:hAnsi="OrigGarmnd BT"/>
          <w:i/>
          <w:lang w:eastAsia="en-GB"/>
        </w:rPr>
        <w:t>Avsikten med behandlingen i rådet</w:t>
      </w:r>
    </w:p>
    <w:p w:rsidR="00C0320E" w:rsidRPr="000B48E4" w:rsidRDefault="002E697D" w:rsidP="00C0320E">
      <w:pPr>
        <w:rPr>
          <w:rFonts w:ascii="OrigGarmnd BT" w:hAnsi="OrigGarmnd BT"/>
        </w:rPr>
      </w:pPr>
      <w:r w:rsidRPr="000B48E4">
        <w:rPr>
          <w:rFonts w:ascii="OrigGarmnd BT" w:hAnsi="OrigGarmnd BT"/>
        </w:rPr>
        <w:t>B</w:t>
      </w:r>
      <w:r w:rsidR="00C0320E" w:rsidRPr="000B48E4">
        <w:rPr>
          <w:rFonts w:ascii="OrigGarmnd BT" w:hAnsi="OrigGarmnd BT"/>
        </w:rPr>
        <w:t xml:space="preserve">esluta om att bemyndiga kommissionen att inleda förhandlingar mellan EU och USA om ett </w:t>
      </w:r>
      <w:r w:rsidR="00356DEB" w:rsidRPr="000B48E4">
        <w:rPr>
          <w:rFonts w:ascii="OrigGarmnd BT" w:hAnsi="OrigGarmnd BT"/>
        </w:rPr>
        <w:t>avtal om skydd av personuppgifter vid överföring och behandling i syfte att förebygga, upptäcka eller lagföra brott, inklusive terrorism, inom</w:t>
      </w:r>
      <w:r w:rsidR="00552838" w:rsidRPr="000B48E4">
        <w:rPr>
          <w:rFonts w:ascii="OrigGarmnd BT" w:hAnsi="OrigGarmnd BT"/>
        </w:rPr>
        <w:t xml:space="preserve"> </w:t>
      </w:r>
      <w:r w:rsidR="00356DEB" w:rsidRPr="000B48E4">
        <w:rPr>
          <w:rFonts w:ascii="OrigGarmnd BT" w:hAnsi="OrigGarmnd BT"/>
        </w:rPr>
        <w:t>ramen för polissamarbete och straffrättsligt samarbete samt</w:t>
      </w:r>
      <w:r w:rsidR="00C0320E" w:rsidRPr="000B48E4">
        <w:rPr>
          <w:rFonts w:ascii="OrigGarmnd BT" w:hAnsi="OrigGarmnd BT"/>
        </w:rPr>
        <w:t xml:space="preserve"> ge direktiv till kommissionen om hur </w:t>
      </w:r>
      <w:r w:rsidR="00356DEB" w:rsidRPr="000B48E4">
        <w:rPr>
          <w:rFonts w:ascii="OrigGarmnd BT" w:hAnsi="OrigGarmnd BT"/>
        </w:rPr>
        <w:t>dessa förhandlingar</w:t>
      </w:r>
      <w:r w:rsidR="00C0320E" w:rsidRPr="000B48E4">
        <w:rPr>
          <w:rFonts w:ascii="OrigGarmnd BT" w:hAnsi="OrigGarmnd BT"/>
        </w:rPr>
        <w:t xml:space="preserve"> ska bedrivas. </w:t>
      </w:r>
    </w:p>
    <w:p w:rsidR="00C0320E" w:rsidRPr="000B48E4" w:rsidRDefault="00C0320E" w:rsidP="003227A1">
      <w:pPr>
        <w:rPr>
          <w:rFonts w:ascii="OrigGarmnd BT" w:hAnsi="OrigGarmnd BT"/>
          <w:i/>
          <w:lang w:eastAsia="en-GB"/>
        </w:rPr>
      </w:pPr>
    </w:p>
    <w:p w:rsidR="003227A1" w:rsidRPr="000B48E4" w:rsidRDefault="00C0320E" w:rsidP="003227A1">
      <w:pPr>
        <w:rPr>
          <w:rFonts w:ascii="OrigGarmnd BT" w:hAnsi="OrigGarmnd BT"/>
          <w:i/>
          <w:lang w:eastAsia="en-GB"/>
        </w:rPr>
      </w:pPr>
      <w:r w:rsidRPr="000B48E4">
        <w:rPr>
          <w:rFonts w:ascii="OrigGarmnd BT" w:hAnsi="OrigGarmnd BT"/>
          <w:i/>
          <w:lang w:eastAsia="en-GB"/>
        </w:rPr>
        <w:t>Bakgrund</w:t>
      </w:r>
    </w:p>
    <w:p w:rsidR="00C0320E" w:rsidRPr="000B48E4" w:rsidRDefault="00C0320E" w:rsidP="00C0320E">
      <w:pPr>
        <w:rPr>
          <w:rFonts w:ascii="OrigGarmnd BT" w:hAnsi="OrigGarmnd BT"/>
        </w:rPr>
      </w:pPr>
      <w:r w:rsidRPr="000B48E4">
        <w:rPr>
          <w:rFonts w:ascii="OrigGarmnd BT" w:hAnsi="OrigGarmnd BT"/>
        </w:rPr>
        <w:t xml:space="preserve">År 2006 inrättades en högnivågrupp (HLCG, High Level Contact Group) mellan EU och USA med syfte att diskutera dataskyddsfrågor. HLCG avslutade sitt arbete hösten 2009 med att presentera ett antal gemensamma dataskyddsprinciper och konstatera att ett rättsligt bindande avtal mellan de två parterna var önskvärt. I Stockholmsprogrammet inbjöds kommissionen att föreslå ett mandat för förhandlingar om ett dataskyddsavtal med USA. </w:t>
      </w:r>
    </w:p>
    <w:p w:rsidR="00C0320E" w:rsidRPr="000B48E4" w:rsidRDefault="00C0320E" w:rsidP="00C0320E">
      <w:pPr>
        <w:rPr>
          <w:rFonts w:ascii="OrigGarmnd BT" w:hAnsi="OrigGarmnd BT"/>
        </w:rPr>
      </w:pPr>
    </w:p>
    <w:p w:rsidR="00C0320E" w:rsidRPr="000B48E4" w:rsidRDefault="00C0320E" w:rsidP="00C0320E">
      <w:pPr>
        <w:rPr>
          <w:rFonts w:ascii="OrigGarmnd BT" w:hAnsi="OrigGarmnd BT"/>
        </w:rPr>
      </w:pPr>
      <w:r w:rsidRPr="000B48E4">
        <w:rPr>
          <w:rFonts w:ascii="OrigGarmnd BT" w:hAnsi="OrigGarmnd BT"/>
        </w:rPr>
        <w:t xml:space="preserve">Kommissionen presenterade den 26 maj 2010 ett förslag till förhandlingsdirektiv samt ett förslag om bemyndigande av kommissionen att inleda förhandlingar mellan EU och USA om ett sådant avtal. Ett fåtal frågor kvarstår nu att lösa och rådet har därmed förutsättningar att vid mötet i december besluta om att bemyndiga kommissionen att inleda sådana förhandlingar och ge direktiv till kommissionen om hur förhandlingarna ska bedrivas. </w:t>
      </w:r>
    </w:p>
    <w:p w:rsidR="00C0320E" w:rsidRPr="000B48E4" w:rsidRDefault="00C0320E" w:rsidP="00C0320E">
      <w:pPr>
        <w:rPr>
          <w:rFonts w:ascii="OrigGarmnd BT" w:hAnsi="OrigGarmnd BT"/>
        </w:rPr>
      </w:pPr>
    </w:p>
    <w:p w:rsidR="00C0320E" w:rsidRPr="000B48E4" w:rsidRDefault="00C0320E" w:rsidP="00C0320E">
      <w:pPr>
        <w:rPr>
          <w:rFonts w:ascii="OrigGarmnd BT" w:hAnsi="OrigGarmnd BT"/>
        </w:rPr>
      </w:pPr>
      <w:r w:rsidRPr="000B48E4">
        <w:rPr>
          <w:rFonts w:ascii="OrigGarmnd BT" w:hAnsi="OrigGarmnd BT"/>
        </w:rPr>
        <w:t xml:space="preserve">Under förhandlingsarbetet ska kommissionen kontinuerligt återrapportera till en särskild arbetsgrupp i rådet. Efter avslutade förhandlingar kommer rådet att få ta ställning till godkännande av det framförhandlade avtalsförslaget.  </w:t>
      </w:r>
    </w:p>
    <w:p w:rsidR="00C0320E" w:rsidRPr="000B48E4" w:rsidRDefault="00C0320E" w:rsidP="003227A1">
      <w:pPr>
        <w:rPr>
          <w:rFonts w:ascii="OrigGarmnd BT" w:hAnsi="OrigGarmnd BT"/>
          <w:b/>
          <w:lang w:eastAsia="en-GB"/>
        </w:rPr>
      </w:pPr>
    </w:p>
    <w:p w:rsidR="00CE41EA" w:rsidRPr="000B48E4" w:rsidRDefault="00C0320E" w:rsidP="003227A1">
      <w:pPr>
        <w:rPr>
          <w:rFonts w:ascii="OrigGarmnd BT" w:hAnsi="OrigGarmnd BT"/>
          <w:i/>
          <w:lang w:eastAsia="en-GB"/>
        </w:rPr>
      </w:pPr>
      <w:r w:rsidRPr="000B48E4">
        <w:rPr>
          <w:rFonts w:ascii="OrigGarmnd BT" w:hAnsi="OrigGarmnd BT"/>
          <w:i/>
          <w:lang w:eastAsia="en-GB"/>
        </w:rPr>
        <w:t>Svensk ståndpunkt</w:t>
      </w:r>
    </w:p>
    <w:p w:rsidR="002E697D" w:rsidRPr="000B48E4" w:rsidRDefault="002E697D" w:rsidP="002E697D">
      <w:pPr>
        <w:rPr>
          <w:rFonts w:ascii="OrigGarmnd BT" w:hAnsi="OrigGarmnd BT"/>
        </w:rPr>
      </w:pPr>
      <w:r w:rsidRPr="000B48E4">
        <w:rPr>
          <w:rFonts w:ascii="OrigGarmnd BT" w:hAnsi="OrigGarmnd BT"/>
        </w:rPr>
        <w:t xml:space="preserve">Sverige anser att det är viktigt med ett dataskyddsavtal mellan EU och USA och välkomnar att kommissionen har presenterat ett förslag till förhandlingsdirektiv för ett sådant avtal. Kampen mot den gränsöverskridande brottsligheten förutsätter gränsöverskridande informationsutbyte. Sändaren och mottagaren måste kunna förlita sig på att personuppgifter behandlas på ett korrekt sätt och att registrerade personer åtnjuter rättigheter även när en personuppgift har skickats till ett annat land. </w:t>
      </w:r>
    </w:p>
    <w:p w:rsidR="002E697D" w:rsidRPr="000B48E4" w:rsidRDefault="002E697D" w:rsidP="002E697D">
      <w:pPr>
        <w:rPr>
          <w:rFonts w:ascii="OrigGarmnd BT" w:hAnsi="OrigGarmnd BT"/>
        </w:rPr>
      </w:pPr>
    </w:p>
    <w:p w:rsidR="002E697D" w:rsidRPr="000B48E4" w:rsidRDefault="002E697D" w:rsidP="002E697D">
      <w:pPr>
        <w:rPr>
          <w:rFonts w:ascii="OrigGarmnd BT" w:hAnsi="OrigGarmnd BT"/>
        </w:rPr>
      </w:pPr>
      <w:r w:rsidRPr="000B48E4">
        <w:rPr>
          <w:rFonts w:ascii="OrigGarmnd BT" w:hAnsi="OrigGarmnd BT"/>
        </w:rPr>
        <w:t xml:space="preserve">Förhandlingsdirektiven har förtydligats under diskussionerna i rådet. Samtidigt ligger det i sakens natur att alltför detaljerade direktiv riskerar att omöjliggöra förhandlingarna. Dataskyddet i EU och USA är uppbyggda på olikartade sätt och direktiven måste ge ett utrymme för att tillgodose dataskyddet inom respektive system. Vidare får inte dataskyddsavtalet försämra dagens förutsättningar för svenska brottsbekämpande myndigheter och domstolar att utbyta personuppgifter med USA. </w:t>
      </w:r>
    </w:p>
    <w:p w:rsidR="002E697D" w:rsidRPr="000B48E4" w:rsidRDefault="002E697D" w:rsidP="002E697D">
      <w:pPr>
        <w:rPr>
          <w:rFonts w:ascii="OrigGarmnd BT" w:hAnsi="OrigGarmnd BT"/>
        </w:rPr>
      </w:pPr>
    </w:p>
    <w:p w:rsidR="002E697D" w:rsidRPr="000B48E4" w:rsidRDefault="002E697D" w:rsidP="002E697D">
      <w:pPr>
        <w:rPr>
          <w:rFonts w:ascii="OrigGarmnd BT" w:hAnsi="OrigGarmnd BT"/>
        </w:rPr>
      </w:pPr>
      <w:r w:rsidRPr="000B48E4">
        <w:rPr>
          <w:rFonts w:ascii="OrigGarmnd BT" w:hAnsi="OrigGarmnd BT"/>
        </w:rPr>
        <w:t>Sverige gör bedömningen att utformningen av förhandlingsdirektiven ger goda förutsättningar för att uppnå ett dataskyddsavtal som kommer stärka skyddet för personliga integriteten. Sverige avser därför, under förutsättning att direktiven i sin slutgiltiga form inte väsentligen avviker från ovanstående inriktning, att godkänna beslutet om att bemyndiga kommissionen att inleda förhandlingar mellan EU och USA om ett dataskyddsavtal.</w:t>
      </w:r>
    </w:p>
    <w:p w:rsidR="00C0320E" w:rsidRPr="000B48E4" w:rsidRDefault="00C0320E" w:rsidP="003227A1">
      <w:pPr>
        <w:rPr>
          <w:rFonts w:ascii="OrigGarmnd BT" w:hAnsi="OrigGarmnd BT"/>
          <w:i/>
          <w:lang w:eastAsia="en-GB"/>
        </w:rPr>
      </w:pPr>
    </w:p>
    <w:p w:rsidR="00C0320E" w:rsidRPr="000B48E4" w:rsidRDefault="00C0320E" w:rsidP="003227A1">
      <w:pPr>
        <w:rPr>
          <w:rFonts w:ascii="OrigGarmnd BT" w:hAnsi="OrigGarmnd BT"/>
          <w:lang w:eastAsia="en-GB"/>
        </w:rPr>
      </w:pPr>
      <w:r w:rsidRPr="000B48E4">
        <w:rPr>
          <w:rFonts w:ascii="OrigGarmnd BT" w:hAnsi="OrigGarmnd BT"/>
          <w:lang w:eastAsia="en-GB"/>
        </w:rPr>
        <w:t xml:space="preserve">Se vidare i </w:t>
      </w:r>
      <w:r w:rsidRPr="000B48E4">
        <w:rPr>
          <w:rFonts w:ascii="OrigGarmnd BT" w:hAnsi="OrigGarmnd BT"/>
          <w:u w:val="single"/>
          <w:lang w:eastAsia="en-GB"/>
        </w:rPr>
        <w:t>bifogad promemoria</w:t>
      </w:r>
      <w:r w:rsidRPr="000B48E4">
        <w:rPr>
          <w:rFonts w:ascii="OrigGarmnd BT" w:hAnsi="OrigGarmnd BT"/>
          <w:lang w:eastAsia="en-GB"/>
        </w:rPr>
        <w:t>.</w:t>
      </w:r>
    </w:p>
    <w:p w:rsidR="00CE41EA" w:rsidRPr="000B48E4" w:rsidRDefault="00CE41EA" w:rsidP="003227A1">
      <w:pPr>
        <w:rPr>
          <w:rFonts w:ascii="OrigGarmnd BT" w:hAnsi="OrigGarmnd BT"/>
          <w:b/>
          <w:lang w:eastAsia="en-GB"/>
        </w:rPr>
      </w:pPr>
    </w:p>
    <w:p w:rsidR="00C0320E" w:rsidRPr="000B48E4" w:rsidRDefault="00C0320E" w:rsidP="003227A1">
      <w:pPr>
        <w:rPr>
          <w:rFonts w:ascii="OrigGarmnd BT" w:hAnsi="OrigGarmnd BT"/>
          <w:b/>
          <w:lang w:eastAsia="en-G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22. Meddelande från kommissionen om dataskydd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r>
      <w:r w:rsidRPr="000B48E4">
        <w:rPr>
          <w:rFonts w:ascii="OrigGarmnd BT" w:hAnsi="OrigGarmnd BT"/>
          <w:b/>
        </w:rPr>
        <w:t>Riktlinjedebatt</w:t>
      </w:r>
    </w:p>
    <w:p w:rsidR="003227A1" w:rsidRPr="000B48E4" w:rsidRDefault="003227A1" w:rsidP="003227A1">
      <w:pPr>
        <w:rPr>
          <w:rFonts w:ascii="OrigGarmnd BT" w:hAnsi="OrigGarmnd BT"/>
          <w:b/>
          <w:lang w:eastAsia="en-GB"/>
        </w:rPr>
      </w:pPr>
    </w:p>
    <w:p w:rsidR="003F19FC" w:rsidRPr="000B48E4" w:rsidRDefault="003F19FC" w:rsidP="003227A1">
      <w:pPr>
        <w:rPr>
          <w:rFonts w:ascii="OrigGarmnd BT" w:hAnsi="OrigGarmnd BT"/>
          <w:i/>
          <w:lang w:eastAsia="en-GB"/>
        </w:rPr>
      </w:pPr>
      <w:r w:rsidRPr="000B48E4">
        <w:rPr>
          <w:rFonts w:ascii="OrigGarmnd BT" w:hAnsi="OrigGarmnd BT"/>
          <w:i/>
          <w:lang w:eastAsia="en-GB"/>
        </w:rPr>
        <w:t>Avsikten med behandlingen i rådet</w:t>
      </w:r>
    </w:p>
    <w:p w:rsidR="003F19FC" w:rsidRPr="000B48E4" w:rsidRDefault="003F19FC" w:rsidP="003F19FC">
      <w:pPr>
        <w:pStyle w:val="RKnormal"/>
      </w:pPr>
      <w:r w:rsidRPr="000B48E4">
        <w:t>Riktlinjedebatt om kommissionens meddelande om dataskydd.</w:t>
      </w:r>
    </w:p>
    <w:p w:rsidR="003F19FC" w:rsidRPr="000B48E4" w:rsidRDefault="003F19FC" w:rsidP="003227A1">
      <w:pPr>
        <w:rPr>
          <w:rFonts w:ascii="OrigGarmnd BT" w:hAnsi="OrigGarmnd BT"/>
          <w:i/>
          <w:lang w:eastAsia="en-GB"/>
        </w:rPr>
      </w:pPr>
    </w:p>
    <w:p w:rsidR="003F19FC" w:rsidRPr="000B48E4" w:rsidRDefault="003F19FC" w:rsidP="003227A1">
      <w:pPr>
        <w:rPr>
          <w:rFonts w:ascii="OrigGarmnd BT" w:hAnsi="OrigGarmnd BT"/>
          <w:i/>
          <w:lang w:eastAsia="en-GB"/>
        </w:rPr>
      </w:pPr>
      <w:r w:rsidRPr="000B48E4">
        <w:rPr>
          <w:rFonts w:ascii="OrigGarmnd BT" w:hAnsi="OrigGarmnd BT"/>
          <w:i/>
          <w:lang w:eastAsia="en-GB"/>
        </w:rPr>
        <w:t>Bakgrund</w:t>
      </w:r>
    </w:p>
    <w:p w:rsidR="003F19FC" w:rsidRPr="000B48E4" w:rsidRDefault="003F19FC" w:rsidP="003F19FC">
      <w:pPr>
        <w:pStyle w:val="RKnormal"/>
      </w:pPr>
      <w:r w:rsidRPr="000B48E4">
        <w:t>Kommissionen har inlett en översyn av EU:s dataskyddsreglering. Den 4 november 2010 publicerade kommissionen ett meddelande med en strategi för översynen. Tanken är att strategin ska omsättas i kon</w:t>
      </w:r>
      <w:r w:rsidRPr="000B48E4">
        <w:softHyphen/>
        <w:t>kreta lag</w:t>
      </w:r>
      <w:r w:rsidRPr="000B48E4">
        <w:softHyphen/>
        <w:t>stif</w:t>
      </w:r>
      <w:r w:rsidRPr="000B48E4">
        <w:softHyphen/>
        <w:t>t</w:t>
      </w:r>
      <w:r w:rsidRPr="000B48E4">
        <w:softHyphen/>
      </w:r>
      <w:r w:rsidRPr="000B48E4">
        <w:softHyphen/>
        <w:t xml:space="preserve">ningsförslag under 2011.  </w:t>
      </w:r>
    </w:p>
    <w:p w:rsidR="003F19FC" w:rsidRPr="000B48E4" w:rsidRDefault="003F19FC" w:rsidP="003F19FC">
      <w:pPr>
        <w:pStyle w:val="RKnormal"/>
        <w:rPr>
          <w:i/>
        </w:rPr>
      </w:pPr>
    </w:p>
    <w:p w:rsidR="003F19FC" w:rsidRPr="000B48E4" w:rsidRDefault="003F19FC" w:rsidP="003F19FC">
      <w:pPr>
        <w:pStyle w:val="RKnormal"/>
      </w:pPr>
      <w:r w:rsidRPr="000B48E4">
        <w:t xml:space="preserve">Den viktigaste rättsakten inom EU på dataskyddsområdet är direktiv 95/46/EG (dataskyddsdirektivet) som gäller inom det som tidigare var den första pelaren, dvs. samarbetet i bland andra ekonomiska frågor och frågor om den inre marknaden. </w:t>
      </w:r>
    </w:p>
    <w:p w:rsidR="003F19FC" w:rsidRPr="000B48E4" w:rsidRDefault="003F19FC" w:rsidP="003F19FC">
      <w:pPr>
        <w:pStyle w:val="RKnormal"/>
      </w:pPr>
    </w:p>
    <w:p w:rsidR="003F19FC" w:rsidRPr="000B48E4" w:rsidRDefault="003F19FC" w:rsidP="003F19FC">
      <w:pPr>
        <w:pStyle w:val="RKnormal"/>
      </w:pPr>
      <w:r w:rsidRPr="000B48E4">
        <w:t>Inom den f.d tredje pelaren, dvs. det rättsliga och inrikes samarbetet, har rambeslut 2008/977/JHA (dataskyddsrambeslutet) antagits, som reglerar behan</w:t>
      </w:r>
      <w:r w:rsidRPr="000B48E4">
        <w:softHyphen/>
        <w:t>d</w:t>
      </w:r>
      <w:r w:rsidRPr="000B48E4">
        <w:softHyphen/>
        <w:t>ling av personuppgifter inom området för polisiärt och straff</w:t>
      </w:r>
      <w:r w:rsidRPr="000B48E4">
        <w:softHyphen/>
        <w:t>rätt</w:t>
      </w:r>
      <w:r w:rsidRPr="000B48E4">
        <w:softHyphen/>
        <w:t>sligt sam</w:t>
      </w:r>
      <w:r w:rsidRPr="000B48E4">
        <w:softHyphen/>
      </w:r>
      <w:r w:rsidRPr="000B48E4">
        <w:softHyphen/>
        <w:t>arbete. Rambeslutet gäller dock inte för rent nationell behand</w:t>
      </w:r>
      <w:r w:rsidRPr="000B48E4">
        <w:softHyphen/>
        <w:t>ling av per</w:t>
      </w:r>
      <w:r w:rsidRPr="000B48E4">
        <w:softHyphen/>
        <w:t>sonuppgifter utan endast behandling av upp</w:t>
      </w:r>
      <w:r w:rsidRPr="000B48E4">
        <w:softHyphen/>
        <w:t>gifter som ut</w:t>
      </w:r>
      <w:r w:rsidRPr="000B48E4">
        <w:softHyphen/>
        <w:t>byts mellan med</w:t>
      </w:r>
      <w:r w:rsidRPr="000B48E4">
        <w:softHyphen/>
        <w:t xml:space="preserve">lemsstaterna. </w:t>
      </w:r>
    </w:p>
    <w:p w:rsidR="003F19FC" w:rsidRPr="000B48E4" w:rsidRDefault="003F19FC" w:rsidP="003F19FC">
      <w:pPr>
        <w:pStyle w:val="RKnormal"/>
        <w:rPr>
          <w:i/>
        </w:rPr>
      </w:pPr>
      <w:r w:rsidRPr="000B48E4">
        <w:rPr>
          <w:i/>
        </w:rPr>
        <w:t>Svensk ståndpunkt</w:t>
      </w:r>
    </w:p>
    <w:p w:rsidR="003F19FC" w:rsidRPr="000B48E4" w:rsidRDefault="003F19FC" w:rsidP="003F19FC">
      <w:pPr>
        <w:pStyle w:val="RKnormal"/>
        <w:rPr>
          <w:bCs/>
        </w:rPr>
      </w:pPr>
      <w:r w:rsidRPr="000B48E4">
        <w:rPr>
          <w:bCs/>
        </w:rPr>
        <w:t>Sverige välkomnar en översyn av EU:s dataskydds</w:t>
      </w:r>
      <w:r w:rsidRPr="000B48E4">
        <w:rPr>
          <w:bCs/>
        </w:rPr>
        <w:softHyphen/>
        <w:t>regel</w:t>
      </w:r>
      <w:r w:rsidRPr="000B48E4">
        <w:rPr>
          <w:bCs/>
        </w:rPr>
        <w:softHyphen/>
        <w:t>verk i syfte att åstadkomma ett heltäckande och effektivt skydd för person</w:t>
      </w:r>
      <w:r w:rsidRPr="000B48E4">
        <w:rPr>
          <w:bCs/>
        </w:rPr>
        <w:softHyphen/>
        <w:t>upp</w:t>
      </w:r>
      <w:r w:rsidRPr="000B48E4">
        <w:rPr>
          <w:bCs/>
        </w:rPr>
        <w:softHyphen/>
        <w:t>gifter.</w:t>
      </w:r>
    </w:p>
    <w:p w:rsidR="003F19FC" w:rsidRPr="000B48E4" w:rsidRDefault="003F19FC" w:rsidP="003F19FC">
      <w:pPr>
        <w:pStyle w:val="RKnormal"/>
        <w:rPr>
          <w:bCs/>
        </w:rPr>
      </w:pPr>
      <w:r w:rsidRPr="000B48E4">
        <w:rPr>
          <w:bCs/>
        </w:rPr>
        <w:tab/>
      </w:r>
    </w:p>
    <w:p w:rsidR="003F19FC" w:rsidRPr="000B48E4" w:rsidRDefault="003F19FC" w:rsidP="003F19FC">
      <w:pPr>
        <w:pStyle w:val="RKnormal"/>
        <w:rPr>
          <w:bCs/>
        </w:rPr>
      </w:pPr>
      <w:r w:rsidRPr="000B48E4">
        <w:rPr>
          <w:bCs/>
        </w:rPr>
        <w:t>Av yttersta vikt är att den kommande reg</w:t>
      </w:r>
      <w:r w:rsidRPr="000B48E4">
        <w:rPr>
          <w:bCs/>
        </w:rPr>
        <w:softHyphen/>
        <w:t>leringen inte kommer i konflikt med våra grundlagar. Det handlar framförallt om att säker</w:t>
      </w:r>
      <w:r w:rsidRPr="000B48E4">
        <w:rPr>
          <w:bCs/>
        </w:rPr>
        <w:softHyphen/>
        <w:t>ställa att offentlighets</w:t>
      </w:r>
      <w:r w:rsidRPr="000B48E4">
        <w:rPr>
          <w:bCs/>
        </w:rPr>
        <w:softHyphen/>
        <w:t>principen och tryck- och yttrande</w:t>
      </w:r>
      <w:r w:rsidRPr="000B48E4">
        <w:rPr>
          <w:bCs/>
        </w:rPr>
        <w:softHyphen/>
        <w:t xml:space="preserve">friheten inte inskränks. </w:t>
      </w:r>
    </w:p>
    <w:p w:rsidR="003F19FC" w:rsidRPr="000B48E4" w:rsidRDefault="003F19FC" w:rsidP="003F19FC">
      <w:pPr>
        <w:pStyle w:val="RKnormal"/>
        <w:rPr>
          <w:bCs/>
        </w:rPr>
      </w:pPr>
    </w:p>
    <w:p w:rsidR="003F19FC" w:rsidRPr="000B48E4" w:rsidRDefault="003F19FC" w:rsidP="003F19FC">
      <w:pPr>
        <w:pStyle w:val="RKnormal"/>
        <w:rPr>
          <w:bCs/>
        </w:rPr>
      </w:pPr>
      <w:r w:rsidRPr="000B48E4">
        <w:rPr>
          <w:bCs/>
        </w:rPr>
        <w:t>Vidare bör den kom</w:t>
      </w:r>
      <w:r w:rsidRPr="000B48E4">
        <w:rPr>
          <w:bCs/>
        </w:rPr>
        <w:softHyphen/>
        <w:t xml:space="preserve">mande regleringen i större utsträckning än vad som nu är fallet utformas enligt en s.k. missbruksmodell (se närmare om uttalanden från riksdagen i denna fråga nedan). </w:t>
      </w:r>
    </w:p>
    <w:p w:rsidR="003F19FC" w:rsidRPr="000B48E4" w:rsidRDefault="003F19FC" w:rsidP="003F19FC">
      <w:pPr>
        <w:pStyle w:val="RKnormal"/>
        <w:rPr>
          <w:bCs/>
        </w:rPr>
      </w:pPr>
    </w:p>
    <w:p w:rsidR="003F19FC" w:rsidRPr="000B48E4" w:rsidRDefault="003F19FC" w:rsidP="003F19FC">
      <w:pPr>
        <w:pStyle w:val="RKnormal"/>
        <w:rPr>
          <w:bCs/>
        </w:rPr>
      </w:pPr>
      <w:r w:rsidRPr="000B48E4">
        <w:rPr>
          <w:bCs/>
        </w:rPr>
        <w:t>En annan viktig fråga är att det även fort</w:t>
      </w:r>
      <w:r w:rsidRPr="000B48E4">
        <w:rPr>
          <w:bCs/>
        </w:rPr>
        <w:softHyphen/>
        <w:t>sättningsvis ska vara möjligt att på nationell nivå ha sådan sär</w:t>
      </w:r>
      <w:r w:rsidRPr="000B48E4">
        <w:rPr>
          <w:bCs/>
        </w:rPr>
        <w:softHyphen/>
        <w:t>reglering som finns i våra ca 200 stycken register</w:t>
      </w:r>
      <w:r w:rsidRPr="000B48E4">
        <w:rPr>
          <w:bCs/>
        </w:rPr>
        <w:softHyphen/>
        <w:t>förfat</w:t>
      </w:r>
      <w:r w:rsidRPr="000B48E4">
        <w:rPr>
          <w:bCs/>
        </w:rPr>
        <w:softHyphen/>
        <w:t xml:space="preserve">tningar (t.ex. </w:t>
      </w:r>
      <w:r w:rsidRPr="000B48E4">
        <w:t>patiendatalagen [2008:355] och polisdatalagen [2010:361]</w:t>
      </w:r>
      <w:r w:rsidRPr="000B48E4">
        <w:rPr>
          <w:bCs/>
        </w:rPr>
        <w:t>). Sådana för</w:t>
      </w:r>
      <w:r w:rsidRPr="000B48E4">
        <w:rPr>
          <w:bCs/>
        </w:rPr>
        <w:softHyphen/>
        <w:t>fattningar inne</w:t>
      </w:r>
      <w:r w:rsidRPr="000B48E4">
        <w:rPr>
          <w:bCs/>
        </w:rPr>
        <w:softHyphen/>
        <w:t>håller skräd</w:t>
      </w:r>
      <w:r w:rsidRPr="000B48E4">
        <w:rPr>
          <w:bCs/>
        </w:rPr>
        <w:softHyphen/>
        <w:t>dar</w:t>
      </w:r>
      <w:r w:rsidRPr="000B48E4">
        <w:rPr>
          <w:bCs/>
        </w:rPr>
        <w:softHyphen/>
      </w:r>
      <w:r w:rsidRPr="000B48E4">
        <w:rPr>
          <w:bCs/>
        </w:rPr>
        <w:softHyphen/>
        <w:t>sydda av</w:t>
      </w:r>
      <w:r w:rsidRPr="000B48E4">
        <w:rPr>
          <w:bCs/>
        </w:rPr>
        <w:softHyphen/>
        <w:t>vägningar mellan intresset av att behandla per</w:t>
      </w:r>
      <w:r w:rsidRPr="000B48E4">
        <w:rPr>
          <w:bCs/>
        </w:rPr>
        <w:softHyphen/>
        <w:t>son</w:t>
      </w:r>
      <w:r w:rsidRPr="000B48E4">
        <w:rPr>
          <w:bCs/>
        </w:rPr>
        <w:softHyphen/>
      </w:r>
      <w:r w:rsidRPr="000B48E4">
        <w:rPr>
          <w:bCs/>
        </w:rPr>
        <w:softHyphen/>
        <w:t>uppgifter och integ</w:t>
      </w:r>
      <w:r w:rsidRPr="000B48E4">
        <w:rPr>
          <w:bCs/>
        </w:rPr>
        <w:softHyphen/>
        <w:t>ri</w:t>
      </w:r>
      <w:r w:rsidRPr="000B48E4">
        <w:rPr>
          <w:bCs/>
        </w:rPr>
        <w:softHyphen/>
        <w:t>tets</w:t>
      </w:r>
      <w:r w:rsidRPr="000B48E4">
        <w:rPr>
          <w:bCs/>
        </w:rPr>
        <w:softHyphen/>
        <w:t>skydds</w:t>
      </w:r>
      <w:r w:rsidRPr="000B48E4">
        <w:rPr>
          <w:bCs/>
        </w:rPr>
        <w:softHyphen/>
        <w:t>intresset. Om utrymmet för sådan lagstiftning skul</w:t>
      </w:r>
      <w:r w:rsidRPr="000B48E4">
        <w:rPr>
          <w:bCs/>
        </w:rPr>
        <w:softHyphen/>
        <w:t>le minska fin</w:t>
      </w:r>
      <w:r w:rsidRPr="000B48E4">
        <w:rPr>
          <w:bCs/>
        </w:rPr>
        <w:softHyphen/>
        <w:t>ns risken för att integritets</w:t>
      </w:r>
      <w:r w:rsidRPr="000B48E4">
        <w:rPr>
          <w:bCs/>
        </w:rPr>
        <w:softHyphen/>
        <w:t>skyd</w:t>
      </w:r>
      <w:r w:rsidRPr="000B48E4">
        <w:rPr>
          <w:bCs/>
        </w:rPr>
        <w:softHyphen/>
        <w:t>det och rättssäkerheten för</w:t>
      </w:r>
      <w:r w:rsidRPr="000B48E4">
        <w:rPr>
          <w:bCs/>
        </w:rPr>
        <w:softHyphen/>
        <w:t xml:space="preserve">sämras. </w:t>
      </w:r>
    </w:p>
    <w:p w:rsidR="003F19FC" w:rsidRPr="000B48E4" w:rsidRDefault="003F19FC" w:rsidP="003F19FC">
      <w:pPr>
        <w:pStyle w:val="RKnormal"/>
        <w:rPr>
          <w:bCs/>
        </w:rPr>
      </w:pPr>
    </w:p>
    <w:p w:rsidR="00CE41EA" w:rsidRPr="000B48E4" w:rsidRDefault="003F19FC" w:rsidP="00CE41EA">
      <w:pPr>
        <w:pStyle w:val="RKnormal"/>
      </w:pPr>
      <w:r w:rsidRPr="000B48E4">
        <w:t>Det är också av stor betydelse att en kommande reglering som täcker om</w:t>
      </w:r>
      <w:r w:rsidRPr="000B48E4">
        <w:softHyphen/>
        <w:t>rådet för polisiärt och straff</w:t>
      </w:r>
      <w:r w:rsidRPr="000B48E4">
        <w:softHyphen/>
        <w:t>rätt</w:t>
      </w:r>
      <w:r w:rsidRPr="000B48E4">
        <w:softHyphen/>
        <w:t>sligt samarbete tar hänsyn till de särskilda behov som finns på det brotts</w:t>
      </w:r>
      <w:r w:rsidRPr="000B48E4">
        <w:softHyphen/>
        <w:t>bekämpande området, samtidigt som den värnar integritets</w:t>
      </w:r>
      <w:r w:rsidRPr="000B48E4">
        <w:softHyphen/>
        <w:t>intresset.</w:t>
      </w:r>
    </w:p>
    <w:p w:rsidR="003F19FC" w:rsidRPr="000B48E4" w:rsidRDefault="003F19FC" w:rsidP="00CE41EA">
      <w:pPr>
        <w:pStyle w:val="RKnormal"/>
        <w:rPr>
          <w:bCs/>
        </w:rPr>
      </w:pPr>
      <w:r w:rsidRPr="000B48E4">
        <w:rPr>
          <w:lang w:eastAsia="en-GB"/>
        </w:rPr>
        <w:t xml:space="preserve">Se vidare i </w:t>
      </w:r>
      <w:r w:rsidRPr="000B48E4">
        <w:rPr>
          <w:u w:val="single"/>
          <w:lang w:eastAsia="en-GB"/>
        </w:rPr>
        <w:t>bifogad promemoria</w:t>
      </w:r>
      <w:r w:rsidRPr="000B48E4">
        <w:rPr>
          <w:lang w:eastAsia="en-GB"/>
        </w:rPr>
        <w:t>.</w:t>
      </w:r>
    </w:p>
    <w:p w:rsidR="003F19FC" w:rsidRPr="000B48E4" w:rsidRDefault="003F19FC" w:rsidP="003227A1">
      <w:pPr>
        <w:rPr>
          <w:rFonts w:ascii="OrigGarmnd BT" w:hAnsi="OrigGarmnd BT"/>
          <w:lang w:eastAsia="en-GB"/>
        </w:rPr>
      </w:pPr>
    </w:p>
    <w:p w:rsidR="003227A1" w:rsidRPr="000B48E4" w:rsidRDefault="003227A1" w:rsidP="003227A1">
      <w:pPr>
        <w:rPr>
          <w:rFonts w:ascii="OrigGarmnd BT" w:hAnsi="OrigGarmnd BT"/>
          <w:b/>
          <w:lang w:eastAsia="en-GB"/>
        </w:rPr>
      </w:pPr>
    </w:p>
    <w:p w:rsidR="003227A1" w:rsidRPr="000B48E4" w:rsidRDefault="003227A1" w:rsidP="003227A1">
      <w:pPr>
        <w:ind w:left="567" w:hanging="567"/>
        <w:rPr>
          <w:rFonts w:ascii="OrigGarmnd BT" w:hAnsi="OrigGarmnd BT"/>
          <w:b/>
        </w:rPr>
      </w:pPr>
      <w:r w:rsidRPr="000B48E4">
        <w:rPr>
          <w:rFonts w:ascii="OrigGarmnd BT" w:hAnsi="OrigGarmnd BT"/>
          <w:b/>
        </w:rPr>
        <w:t>23. Slutsatser från seminariet den 14 oktober 2010 om internationell</w:t>
      </w:r>
    </w:p>
    <w:p w:rsidR="003227A1" w:rsidRPr="000B48E4" w:rsidRDefault="003227A1" w:rsidP="003227A1">
      <w:pPr>
        <w:ind w:left="567" w:hanging="567"/>
        <w:rPr>
          <w:rFonts w:ascii="OrigGarmnd BT" w:hAnsi="OrigGarmnd BT"/>
          <w:b/>
        </w:rPr>
      </w:pPr>
      <w:r w:rsidRPr="000B48E4">
        <w:rPr>
          <w:rFonts w:ascii="OrigGarmnd BT" w:hAnsi="OrigGarmnd BT"/>
          <w:b/>
        </w:rPr>
        <w:t>familjerådgivning vid internationellt bortförande av barn av föräldrar</w:t>
      </w:r>
    </w:p>
    <w:p w:rsidR="003227A1" w:rsidRPr="000B48E4" w:rsidRDefault="003227A1" w:rsidP="003227A1">
      <w:pPr>
        <w:ind w:left="567" w:hanging="567"/>
        <w:rPr>
          <w:rFonts w:ascii="OrigGarmnd BT" w:hAnsi="OrigGarmnd BT"/>
          <w:b/>
        </w:rPr>
      </w:pPr>
      <w:r w:rsidRPr="000B48E4">
        <w:rPr>
          <w:rFonts w:ascii="OrigGarmnd BT" w:hAnsi="OrigGarmnd BT"/>
          <w:b/>
        </w:rPr>
        <w:t>(Sr Ask)</w:t>
      </w:r>
    </w:p>
    <w:p w:rsidR="003F19FC" w:rsidRPr="000B48E4" w:rsidRDefault="003F19FC" w:rsidP="007F3032">
      <w:pPr>
        <w:pStyle w:val="RKnormal"/>
        <w:rPr>
          <w:rFonts w:ascii="TradeGothic" w:hAnsi="TradeGothic"/>
          <w:b/>
          <w:sz w:val="22"/>
        </w:rPr>
      </w:pPr>
    </w:p>
    <w:p w:rsidR="00417FF1" w:rsidRPr="000B48E4" w:rsidRDefault="00417FF1" w:rsidP="007F3032">
      <w:pPr>
        <w:pStyle w:val="RKnormal"/>
        <w:rPr>
          <w:i/>
        </w:rPr>
      </w:pPr>
      <w:r w:rsidRPr="000B48E4">
        <w:rPr>
          <w:i/>
        </w:rPr>
        <w:t>Avsikten med behandlingen i rådet</w:t>
      </w:r>
    </w:p>
    <w:p w:rsidR="007F3032" w:rsidRPr="000B48E4" w:rsidRDefault="007F3032" w:rsidP="007F3032">
      <w:pPr>
        <w:pStyle w:val="RKnormal"/>
      </w:pPr>
      <w:r w:rsidRPr="000B48E4">
        <w:t xml:space="preserve">Rådet ska notera de slutsatser som antogs vid det seminarium om medling i internationella barnbortförandeärenden som ägde rum i Bryssel den 14 oktober i år. </w:t>
      </w:r>
    </w:p>
    <w:p w:rsidR="007F3032" w:rsidRPr="000B48E4" w:rsidRDefault="007F3032" w:rsidP="007F3032">
      <w:pPr>
        <w:pStyle w:val="RKnormal"/>
      </w:pPr>
    </w:p>
    <w:p w:rsidR="007F3032" w:rsidRPr="000B48E4" w:rsidRDefault="007F3032" w:rsidP="007F3032">
      <w:pPr>
        <w:pStyle w:val="RKnormal"/>
        <w:rPr>
          <w:i/>
        </w:rPr>
      </w:pPr>
      <w:r w:rsidRPr="000B48E4">
        <w:rPr>
          <w:i/>
        </w:rPr>
        <w:t xml:space="preserve">Dokument: </w:t>
      </w:r>
    </w:p>
    <w:p w:rsidR="007F3032" w:rsidRPr="000B48E4" w:rsidRDefault="007F3032" w:rsidP="007F3032">
      <w:pPr>
        <w:pStyle w:val="RKnormal"/>
      </w:pPr>
      <w:r w:rsidRPr="000B48E4">
        <w:t>16121/10 JUSTCIV 194</w:t>
      </w:r>
      <w:r w:rsidR="00417FF1" w:rsidRPr="000B48E4">
        <w:t xml:space="preserve"> (bifogas)</w:t>
      </w:r>
    </w:p>
    <w:p w:rsidR="007F3032" w:rsidRPr="000B48E4" w:rsidRDefault="007F3032" w:rsidP="007F3032">
      <w:pPr>
        <w:pStyle w:val="RKnormal"/>
      </w:pPr>
      <w:r w:rsidRPr="000B48E4">
        <w:t>16125/10 JUSTCIV 195</w:t>
      </w:r>
      <w:r w:rsidR="00417FF1" w:rsidRPr="000B48E4">
        <w:t xml:space="preserve"> (bifogas)</w:t>
      </w:r>
    </w:p>
    <w:p w:rsidR="00417FF1" w:rsidRPr="000B48E4" w:rsidRDefault="00417FF1" w:rsidP="007F3032">
      <w:pPr>
        <w:pStyle w:val="RKnormal"/>
      </w:pPr>
    </w:p>
    <w:p w:rsidR="00417FF1" w:rsidRPr="000B48E4" w:rsidRDefault="00417FF1" w:rsidP="00417FF1">
      <w:pPr>
        <w:pStyle w:val="RKnormal"/>
        <w:rPr>
          <w:i/>
        </w:rPr>
      </w:pPr>
      <w:r w:rsidRPr="000B48E4">
        <w:rPr>
          <w:i/>
        </w:rPr>
        <w:t>Tidigare behandlad vid samråd med EU-nämnden: -</w:t>
      </w:r>
    </w:p>
    <w:p w:rsidR="00417FF1" w:rsidRPr="000B48E4" w:rsidRDefault="00417FF1" w:rsidP="007F3032">
      <w:pPr>
        <w:pStyle w:val="RKnormal"/>
      </w:pPr>
    </w:p>
    <w:p w:rsidR="00417FF1" w:rsidRPr="000B48E4" w:rsidRDefault="00417FF1" w:rsidP="007F3032">
      <w:pPr>
        <w:pStyle w:val="RKnormal"/>
        <w:rPr>
          <w:i/>
        </w:rPr>
      </w:pPr>
      <w:r w:rsidRPr="000B48E4">
        <w:rPr>
          <w:i/>
        </w:rPr>
        <w:t>Bakgrund</w:t>
      </w:r>
    </w:p>
    <w:p w:rsidR="007F3032" w:rsidRPr="000B48E4" w:rsidRDefault="007F3032" w:rsidP="007F3032">
      <w:pPr>
        <w:pStyle w:val="RKnormal"/>
      </w:pPr>
      <w:r w:rsidRPr="000B48E4">
        <w:t>På inbjudan av det belgiska ordförandeskapet har ett seminarium om medling i internationella barnbortförandeärenden nyligen ägt rum. Förutom samtliga medlemsstater deltog även representanter för kommissionen, Europaparlamentet, rådet och Haag</w:t>
      </w:r>
      <w:r w:rsidRPr="000B48E4">
        <w:softHyphen/>
        <w:t>konferensen för internationell privaträtt. Syftet med seminariet var att ta fram en gemensam europeisk modell för att uppmuntra till en ökad använd</w:t>
      </w:r>
      <w:r w:rsidRPr="000B48E4">
        <w:softHyphen/>
        <w:t>ning av medling i internationella barnbort</w:t>
      </w:r>
      <w:r w:rsidRPr="000B48E4">
        <w:softHyphen/>
        <w:t>förande</w:t>
      </w:r>
      <w:r w:rsidRPr="000B48E4">
        <w:softHyphen/>
        <w:t>ärenden. Flera medlems</w:t>
      </w:r>
      <w:r w:rsidRPr="000B48E4">
        <w:softHyphen/>
        <w:t>stater uttalade vid seminariet att de ser positivt på det belgiska initiativet.</w:t>
      </w:r>
    </w:p>
    <w:p w:rsidR="007F3032" w:rsidRPr="000B48E4" w:rsidRDefault="007F3032" w:rsidP="007F3032">
      <w:pPr>
        <w:pStyle w:val="RKnormal"/>
      </w:pPr>
    </w:p>
    <w:p w:rsidR="007F3032" w:rsidRPr="000B48E4" w:rsidRDefault="007F3032" w:rsidP="007F3032">
      <w:pPr>
        <w:pStyle w:val="RKnormal"/>
      </w:pPr>
      <w:r w:rsidRPr="000B48E4">
        <w:t>Vid seminariet antogs slutsatser om det fortsatta arbetet. Slutsatserna innebär sammanfattningsvis att deltagarna vid seminariet:</w:t>
      </w:r>
    </w:p>
    <w:p w:rsidR="007F3032" w:rsidRPr="000B48E4" w:rsidRDefault="007F3032" w:rsidP="007F3032">
      <w:pPr>
        <w:pStyle w:val="RKnormal"/>
      </w:pPr>
    </w:p>
    <w:p w:rsidR="007F3032" w:rsidRPr="000B48E4" w:rsidRDefault="00276579" w:rsidP="00276579">
      <w:pPr>
        <w:pStyle w:val="RKnormal"/>
      </w:pPr>
      <w:r w:rsidRPr="000B48E4">
        <w:t xml:space="preserve">- </w:t>
      </w:r>
      <w:r w:rsidR="007F3032" w:rsidRPr="000B48E4">
        <w:t xml:space="preserve">Inbjuder medlemsstaterna och kommissionen att beakta de praktiska erfarenheter som finns såväl nationellt som internationellt inom detta område. </w:t>
      </w:r>
    </w:p>
    <w:p w:rsidR="007F3032" w:rsidRPr="000B48E4" w:rsidRDefault="007F3032" w:rsidP="007F3032">
      <w:pPr>
        <w:pStyle w:val="RKnormal"/>
      </w:pPr>
    </w:p>
    <w:p w:rsidR="007F3032" w:rsidRPr="000B48E4" w:rsidRDefault="00276579" w:rsidP="00276579">
      <w:pPr>
        <w:pStyle w:val="RKnormal"/>
      </w:pPr>
      <w:r w:rsidRPr="000B48E4">
        <w:t xml:space="preserve">- </w:t>
      </w:r>
      <w:r w:rsidR="007F3032" w:rsidRPr="000B48E4">
        <w:t>Inbjuder medlemsstaterna och kommissionen att särskilt beakta det arbete som för närvarande genomförs inom Haagkonferensen för internationell privaträtt.</w:t>
      </w:r>
    </w:p>
    <w:p w:rsidR="007F3032" w:rsidRPr="000B48E4" w:rsidRDefault="007F3032" w:rsidP="007F3032">
      <w:pPr>
        <w:pStyle w:val="RKnormal"/>
      </w:pPr>
    </w:p>
    <w:p w:rsidR="007F3032" w:rsidRPr="000B48E4" w:rsidRDefault="00276579" w:rsidP="00276579">
      <w:pPr>
        <w:pStyle w:val="RKnormal"/>
      </w:pPr>
      <w:r w:rsidRPr="000B48E4">
        <w:t xml:space="preserve">- </w:t>
      </w:r>
      <w:r w:rsidR="007F3032" w:rsidRPr="000B48E4">
        <w:t>Inbjuder medlemsstaterna att särskilt överväga frågan om barn</w:t>
      </w:r>
      <w:r w:rsidR="007F3032" w:rsidRPr="000B48E4">
        <w:softHyphen/>
        <w:t>bortföranden under arbetet med att implementera Europa</w:t>
      </w:r>
      <w:r w:rsidR="007F3032" w:rsidRPr="000B48E4">
        <w:softHyphen/>
        <w:t xml:space="preserve">parlamentets och rådets direktiv 2008/52/EG om vissa aspekter på medling på privaträttens område. </w:t>
      </w:r>
    </w:p>
    <w:p w:rsidR="007F3032" w:rsidRPr="000B48E4" w:rsidRDefault="007F3032" w:rsidP="007F3032">
      <w:pPr>
        <w:pStyle w:val="RKnormal"/>
      </w:pPr>
    </w:p>
    <w:p w:rsidR="007F3032" w:rsidRPr="000B48E4" w:rsidRDefault="00276579" w:rsidP="00276579">
      <w:pPr>
        <w:pStyle w:val="RKnormal"/>
        <w:rPr>
          <w:vanish/>
          <w:specVanish/>
        </w:rPr>
      </w:pPr>
      <w:r w:rsidRPr="000B48E4">
        <w:t xml:space="preserve">- </w:t>
      </w:r>
      <w:r w:rsidR="007F3032" w:rsidRPr="000B48E4">
        <w:t>Uppmuntrar medlemsstaterna att genomföra pilotprojekt i fråga om bl.a. särskild utbildning för medlare i internationella familje</w:t>
      </w:r>
      <w:r w:rsidR="007F3032" w:rsidRPr="000B48E4">
        <w:softHyphen/>
        <w:t>ärenden och andra professionella som kommer i kontakt med sådana ärenden.</w:t>
      </w:r>
    </w:p>
    <w:p w:rsidR="007F3032" w:rsidRPr="000B48E4" w:rsidRDefault="007F3032" w:rsidP="007F3032">
      <w:pPr>
        <w:pStyle w:val="RKnormal"/>
        <w:ind w:left="360"/>
      </w:pPr>
      <w:r w:rsidRPr="000B48E4">
        <w:t xml:space="preserve"> </w:t>
      </w:r>
    </w:p>
    <w:p w:rsidR="007F3032" w:rsidRPr="000B48E4" w:rsidRDefault="007F3032" w:rsidP="007F3032">
      <w:pPr>
        <w:pStyle w:val="RKnormal"/>
        <w:ind w:left="360"/>
      </w:pPr>
    </w:p>
    <w:p w:rsidR="007F3032" w:rsidRPr="000B48E4" w:rsidRDefault="00276579" w:rsidP="00276579">
      <w:pPr>
        <w:pStyle w:val="RKnormal"/>
      </w:pPr>
      <w:r w:rsidRPr="000B48E4">
        <w:t xml:space="preserve">- </w:t>
      </w:r>
      <w:r w:rsidR="007F3032" w:rsidRPr="000B48E4">
        <w:t>Inbjuder kommissionen och rådet att överväga om finansiering av sådana projekt kan ske genom finansieringsprogram avsedda för civilrättsligt samarbete.</w:t>
      </w:r>
    </w:p>
    <w:p w:rsidR="007F3032" w:rsidRPr="000B48E4" w:rsidRDefault="007F3032" w:rsidP="007F3032">
      <w:pPr>
        <w:pStyle w:val="RKnormal"/>
      </w:pPr>
    </w:p>
    <w:p w:rsidR="007F3032" w:rsidRPr="000B48E4" w:rsidRDefault="00276579" w:rsidP="00276579">
      <w:pPr>
        <w:pStyle w:val="RKnormal"/>
      </w:pPr>
      <w:r w:rsidRPr="000B48E4">
        <w:t xml:space="preserve">- </w:t>
      </w:r>
      <w:r w:rsidR="007F3032" w:rsidRPr="000B48E4">
        <w:t xml:space="preserve">Inbjuder medlemsstaterna och kommissionen att överväga inrättandet av en särskild arbetsgrupp inom det Europeiska rättsliga nätverket på privaträttens område bestående av centralmyndigheterna. Arbetsgruppens syfte skulle vara att främja och förbättra användningen av medling i internationella barnbortförandeärenden. </w:t>
      </w:r>
    </w:p>
    <w:p w:rsidR="007F3032" w:rsidRPr="000B48E4" w:rsidRDefault="007F3032" w:rsidP="007F3032">
      <w:pPr>
        <w:pStyle w:val="RKnormal"/>
      </w:pPr>
    </w:p>
    <w:p w:rsidR="007F3032" w:rsidRPr="000B48E4" w:rsidRDefault="00276579" w:rsidP="00276579">
      <w:pPr>
        <w:pStyle w:val="RKnormal"/>
      </w:pPr>
      <w:r w:rsidRPr="000B48E4">
        <w:t xml:space="preserve">- </w:t>
      </w:r>
      <w:r w:rsidR="007F3032" w:rsidRPr="000B48E4">
        <w:t>Inbjuder kommissionen att beakta dessa slutsatser i sitt eventuella framtida lagstiftningsarbete i fråga om medling i familjeärenden beträffande frågor som rör föräldraansvar, vårdnad, umgänge och internationella barnbortföranden.</w:t>
      </w:r>
    </w:p>
    <w:p w:rsidR="007F3032" w:rsidRPr="000B48E4" w:rsidRDefault="007F3032" w:rsidP="007F3032">
      <w:pPr>
        <w:pStyle w:val="RKnormal"/>
      </w:pPr>
    </w:p>
    <w:p w:rsidR="003227A1" w:rsidRPr="000B48E4" w:rsidRDefault="003227A1"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24. E-justice (Sr Ask)</w:t>
      </w:r>
    </w:p>
    <w:p w:rsidR="007F3032" w:rsidRPr="000B48E4" w:rsidRDefault="007F3032" w:rsidP="007F3032">
      <w:pPr>
        <w:pStyle w:val="RKnormal"/>
        <w:spacing w:line="220" w:lineRule="atLeast"/>
        <w:rPr>
          <w:b/>
        </w:rPr>
      </w:pPr>
    </w:p>
    <w:p w:rsidR="00417FF1" w:rsidRPr="000B48E4" w:rsidRDefault="00417FF1" w:rsidP="007F3032">
      <w:pPr>
        <w:pStyle w:val="RKnormal"/>
        <w:spacing w:line="220" w:lineRule="atLeast"/>
        <w:rPr>
          <w:i/>
        </w:rPr>
      </w:pPr>
      <w:r w:rsidRPr="000B48E4">
        <w:rPr>
          <w:i/>
        </w:rPr>
        <w:t>Avsikten med behandlingen i rådet</w:t>
      </w:r>
    </w:p>
    <w:p w:rsidR="007F3032" w:rsidRPr="000B48E4" w:rsidRDefault="007F3032" w:rsidP="007F3032">
      <w:pPr>
        <w:pStyle w:val="RKnormal"/>
        <w:spacing w:line="220" w:lineRule="atLeast"/>
      </w:pPr>
      <w:r w:rsidRPr="000B48E4">
        <w:t>Rådet kan väntas notera utfört arbete med den europeiska e</w:t>
      </w:r>
      <w:r w:rsidRPr="000B48E4">
        <w:noBreakHyphen/>
        <w:t>juridikportalen (e-justice.europa.eu) samt bekräfta pågående arbete med att utveckla portalen och övriga delar av projektet e-juridik.</w:t>
      </w:r>
    </w:p>
    <w:p w:rsidR="007F3032" w:rsidRPr="000B48E4" w:rsidRDefault="007F3032" w:rsidP="007F3032">
      <w:pPr>
        <w:pStyle w:val="RKnormal"/>
        <w:spacing w:line="220" w:lineRule="atLeast"/>
      </w:pPr>
    </w:p>
    <w:p w:rsidR="00CB369C" w:rsidRPr="000B48E4" w:rsidRDefault="00417FF1" w:rsidP="00CB369C">
      <w:pPr>
        <w:pStyle w:val="RKnormal"/>
        <w:spacing w:line="220" w:lineRule="atLeast"/>
        <w:rPr>
          <w:i/>
        </w:rPr>
      </w:pPr>
      <w:r w:rsidRPr="000B48E4">
        <w:rPr>
          <w:i/>
        </w:rPr>
        <w:t>Dokument:</w:t>
      </w:r>
      <w:r w:rsidR="00CB369C" w:rsidRPr="000B48E4">
        <w:rPr>
          <w:i/>
        </w:rPr>
        <w:t xml:space="preserve"> </w:t>
      </w:r>
      <w:r w:rsidR="00CB369C" w:rsidRPr="000B48E4">
        <w:t>16166/10 EJUSTICE 118 JURINFO 55 JUSTCIV 197 JUSTPEN 14</w:t>
      </w:r>
      <w:r w:rsidR="00706D19" w:rsidRPr="000B48E4">
        <w:t xml:space="preserve"> (bifogas)</w:t>
      </w:r>
    </w:p>
    <w:p w:rsidR="00417FF1" w:rsidRPr="000B48E4" w:rsidRDefault="00417FF1" w:rsidP="007F3032">
      <w:pPr>
        <w:pStyle w:val="RKnormal"/>
        <w:spacing w:line="220" w:lineRule="atLeast"/>
        <w:rPr>
          <w:i/>
        </w:rPr>
      </w:pPr>
    </w:p>
    <w:p w:rsidR="00417FF1" w:rsidRPr="000B48E4" w:rsidRDefault="00417FF1" w:rsidP="00417FF1">
      <w:pPr>
        <w:pStyle w:val="RKnormal"/>
        <w:spacing w:line="220" w:lineRule="atLeast"/>
        <w:rPr>
          <w:rFonts w:cs="Arial Narrow"/>
          <w:i/>
          <w:color w:val="000000"/>
          <w:szCs w:val="24"/>
          <w:lang w:eastAsia="sv-SE"/>
        </w:rPr>
      </w:pPr>
      <w:r w:rsidRPr="000B48E4">
        <w:rPr>
          <w:rFonts w:cs="Arial Narrow"/>
          <w:i/>
          <w:color w:val="000000"/>
          <w:szCs w:val="24"/>
          <w:lang w:eastAsia="sv-SE"/>
        </w:rPr>
        <w:t>E-juridikprojektet har tidigare behandlats vid samråd med EU-nämnden:</w:t>
      </w:r>
    </w:p>
    <w:p w:rsidR="00417FF1" w:rsidRPr="000B48E4" w:rsidRDefault="00417FF1" w:rsidP="00417FF1">
      <w:pPr>
        <w:pStyle w:val="RKnormal"/>
        <w:spacing w:line="220" w:lineRule="atLeast"/>
      </w:pPr>
      <w:r w:rsidRPr="000B48E4">
        <w:t xml:space="preserve">2008-05-30, 2008-11-21, 2009-02-20, 2009-04-03, 2009-05-29, </w:t>
      </w:r>
    </w:p>
    <w:p w:rsidR="00417FF1" w:rsidRPr="000B48E4" w:rsidRDefault="00417FF1" w:rsidP="00417FF1">
      <w:pPr>
        <w:pStyle w:val="RKnormal"/>
        <w:spacing w:line="220" w:lineRule="atLeast"/>
        <w:rPr>
          <w:rFonts w:cs="Arial Narrow"/>
          <w:color w:val="000000"/>
          <w:szCs w:val="24"/>
          <w:lang w:eastAsia="sv-SE"/>
        </w:rPr>
      </w:pPr>
      <w:r w:rsidRPr="000B48E4">
        <w:t>2009-11-27, 2010-04-16 och 2010-05-28.</w:t>
      </w:r>
    </w:p>
    <w:p w:rsidR="00417FF1" w:rsidRPr="000B48E4" w:rsidRDefault="00417FF1" w:rsidP="007F3032">
      <w:pPr>
        <w:pStyle w:val="RKnormal"/>
        <w:spacing w:line="220" w:lineRule="atLeast"/>
        <w:rPr>
          <w:i/>
        </w:rPr>
      </w:pPr>
    </w:p>
    <w:p w:rsidR="007F3032" w:rsidRPr="000B48E4" w:rsidRDefault="007F3032" w:rsidP="007F3032">
      <w:pPr>
        <w:pStyle w:val="RKnormal"/>
        <w:spacing w:line="220" w:lineRule="atLeast"/>
        <w:rPr>
          <w:i/>
        </w:rPr>
      </w:pPr>
      <w:r w:rsidRPr="000B48E4">
        <w:rPr>
          <w:i/>
        </w:rPr>
        <w:t>Bakgrund</w:t>
      </w:r>
    </w:p>
    <w:p w:rsidR="00FE356E" w:rsidRPr="000B48E4" w:rsidRDefault="007F3032" w:rsidP="007F3032">
      <w:pPr>
        <w:pStyle w:val="RKnormal"/>
        <w:spacing w:line="220" w:lineRule="atLeast"/>
      </w:pPr>
      <w:r w:rsidRPr="000B48E4">
        <w:t>År 2008 antog rådet en handlingsplan för europeisk e-juridik. För att bedöma och planera genomförandet finns en färdplan som sträcker sig till år 2013. Den omfattar tidsplaner för de olika e-juridikprojekten. Syftet är att med modern informations- och kommu</w:t>
      </w:r>
      <w:r w:rsidRPr="000B48E4">
        <w:softHyphen/>
        <w:t>nika</w:t>
      </w:r>
      <w:r w:rsidRPr="000B48E4">
        <w:softHyphen/>
        <w:t>tions</w:t>
      </w:r>
      <w:r w:rsidRPr="000B48E4">
        <w:softHyphen/>
      </w:r>
      <w:r w:rsidRPr="000B48E4">
        <w:softHyphen/>
        <w:t>teknik underlätta medborgarnas tillgång till EU:s och EU-ländernas rättssystem, särskilt genom en ny europeisk e-juridik</w:t>
      </w:r>
      <w:r w:rsidRPr="000B48E4">
        <w:softHyphen/>
        <w:t>portal på Internet. Kommissionen ansvarar för att ta fram den första versionen av portalen som öppnades sommaren 2010.</w:t>
      </w:r>
    </w:p>
    <w:p w:rsidR="007F3032" w:rsidRPr="000B48E4" w:rsidRDefault="007F3032" w:rsidP="007F3032">
      <w:pPr>
        <w:pStyle w:val="RKnormal"/>
        <w:spacing w:line="220" w:lineRule="atLeast"/>
      </w:pPr>
      <w:r w:rsidRPr="000B48E4">
        <w:t xml:space="preserve">Europaparlamentet har i en rapport i december 2008 välkomnat </w:t>
      </w:r>
    </w:p>
    <w:p w:rsidR="007F3032" w:rsidRPr="000B48E4" w:rsidRDefault="007F3032" w:rsidP="007F3032">
      <w:pPr>
        <w:pStyle w:val="RKnormal"/>
        <w:spacing w:line="220" w:lineRule="atLeast"/>
      </w:pPr>
      <w:r w:rsidRPr="000B48E4">
        <w:t>e-juridik</w:t>
      </w:r>
      <w:r w:rsidRPr="000B48E4">
        <w:softHyphen/>
      </w:r>
      <w:r w:rsidRPr="000B48E4">
        <w:softHyphen/>
      </w:r>
      <w:r w:rsidRPr="000B48E4">
        <w:softHyphen/>
        <w:t xml:space="preserve">projektet. </w:t>
      </w:r>
    </w:p>
    <w:p w:rsidR="003227A1" w:rsidRPr="000B48E4" w:rsidRDefault="003227A1" w:rsidP="003227A1">
      <w:pPr>
        <w:rPr>
          <w:rFonts w:ascii="OrigGarmnd BT" w:hAnsi="OrigGarmnd BT"/>
          <w:b/>
        </w:rPr>
      </w:pPr>
    </w:p>
    <w:p w:rsidR="004D19D4" w:rsidRPr="000B48E4" w:rsidRDefault="004D19D4"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25. Övriga frågor</w:t>
      </w:r>
    </w:p>
    <w:p w:rsidR="003227A1" w:rsidRPr="000B48E4" w:rsidRDefault="003227A1" w:rsidP="003227A1">
      <w:pPr>
        <w:rPr>
          <w:rFonts w:ascii="OrigGarmnd BT" w:hAnsi="OrigGarmnd BT"/>
          <w:b/>
        </w:rPr>
      </w:pPr>
      <w:r w:rsidRPr="000B48E4">
        <w:rPr>
          <w:rFonts w:ascii="OrigGarmnd BT" w:hAnsi="OrigGarmnd BT"/>
          <w:b/>
        </w:rPr>
        <w:t>–</w:t>
      </w:r>
      <w:r w:rsidR="00994CD9" w:rsidRPr="000B48E4">
        <w:rPr>
          <w:rFonts w:ascii="OrigGarmnd BT" w:hAnsi="OrigGarmnd BT"/>
          <w:b/>
        </w:rPr>
        <w:t xml:space="preserve"> </w:t>
      </w:r>
      <w:r w:rsidRPr="000B48E4">
        <w:rPr>
          <w:rFonts w:ascii="OrigGarmnd BT" w:hAnsi="OrigGarmnd BT"/>
          <w:b/>
        </w:rPr>
        <w:t>Medelhavskontoret för ungdom (Sr Billström)</w:t>
      </w:r>
    </w:p>
    <w:p w:rsidR="00994CD9" w:rsidRPr="000B48E4" w:rsidRDefault="00994CD9" w:rsidP="003227A1">
      <w:pPr>
        <w:rPr>
          <w:rFonts w:ascii="OrigGarmnd BT" w:hAnsi="OrigGarmnd BT"/>
          <w:b/>
        </w:rPr>
      </w:pPr>
    </w:p>
    <w:p w:rsidR="00FE3DB2" w:rsidRPr="000B48E4" w:rsidRDefault="00FE3DB2" w:rsidP="00FE3DB2">
      <w:pPr>
        <w:rPr>
          <w:rFonts w:ascii="OrigGarmnd BT" w:hAnsi="OrigGarmnd BT"/>
          <w:i/>
          <w:iCs/>
        </w:rPr>
      </w:pPr>
      <w:r w:rsidRPr="000B48E4">
        <w:rPr>
          <w:rFonts w:ascii="OrigGarmnd BT" w:hAnsi="OrigGarmnd BT"/>
          <w:i/>
          <w:iCs/>
        </w:rPr>
        <w:t>Avsikten med behandlingen i rådet</w:t>
      </w:r>
    </w:p>
    <w:p w:rsidR="00FE3DB2" w:rsidRPr="000B48E4" w:rsidRDefault="00FE3DB2" w:rsidP="00FE3DB2">
      <w:pPr>
        <w:pStyle w:val="RKnormal"/>
      </w:pPr>
      <w:r w:rsidRPr="000B48E4">
        <w:t>Informationspunkt.</w:t>
      </w:r>
    </w:p>
    <w:p w:rsidR="00FE3DB2" w:rsidRPr="000B48E4" w:rsidRDefault="00FE3DB2" w:rsidP="00FE3DB2">
      <w:pPr>
        <w:pStyle w:val="RKnormal"/>
        <w:rPr>
          <w:i/>
        </w:rPr>
      </w:pPr>
      <w:r w:rsidRPr="000B48E4">
        <w:rPr>
          <w:i/>
        </w:rPr>
        <w:t>Bakgrund</w:t>
      </w:r>
    </w:p>
    <w:p w:rsidR="00BA0993" w:rsidRPr="000B48E4" w:rsidRDefault="00BA0993" w:rsidP="003227A1">
      <w:pPr>
        <w:rPr>
          <w:rFonts w:ascii="OrigGarmnd BT" w:hAnsi="OrigGarmnd BT"/>
        </w:rPr>
      </w:pPr>
      <w:r w:rsidRPr="000B48E4">
        <w:rPr>
          <w:rFonts w:ascii="OrigGarmnd BT" w:hAnsi="OrigGarmnd BT"/>
        </w:rPr>
        <w:t>Vid ett ministermöte i Paris den 14 december 2009 initierade den franske inrikesministern ett projekt för att skapa ett Medelhavskontor för ungdom</w:t>
      </w:r>
      <w:r w:rsidR="00FF1602" w:rsidRPr="000B48E4">
        <w:rPr>
          <w:rFonts w:ascii="OrigGarmnd BT" w:hAnsi="OrigGarmnd BT"/>
        </w:rPr>
        <w:t>. Projektet syftar till</w:t>
      </w:r>
      <w:r w:rsidR="004D19D4" w:rsidRPr="000B48E4">
        <w:rPr>
          <w:rFonts w:ascii="OrigGarmnd BT" w:hAnsi="OrigGarmnd BT"/>
        </w:rPr>
        <w:t xml:space="preserve"> att öka rörligheten</w:t>
      </w:r>
      <w:r w:rsidR="005A5231" w:rsidRPr="000B48E4">
        <w:rPr>
          <w:rFonts w:ascii="OrigGarmnd BT" w:hAnsi="OrigGarmnd BT"/>
        </w:rPr>
        <w:t xml:space="preserve"> för ungdomar och studenter mellan Medelhavsregionens länder.</w:t>
      </w:r>
      <w:r w:rsidR="004D19D4" w:rsidRPr="000B48E4">
        <w:rPr>
          <w:rFonts w:ascii="OrigGarmnd BT" w:hAnsi="OrigGarmnd BT"/>
        </w:rPr>
        <w:t xml:space="preserve"> Vid rådsmötet förväntas Frankrike informera om kontorets verksamhet. </w:t>
      </w:r>
      <w:r w:rsidR="00FF1602" w:rsidRPr="000B48E4">
        <w:rPr>
          <w:rFonts w:ascii="OrigGarmnd BT" w:hAnsi="OrigGarmnd BT"/>
        </w:rPr>
        <w:t xml:space="preserve"> </w:t>
      </w:r>
      <w:r w:rsidRPr="000B48E4">
        <w:rPr>
          <w:rFonts w:ascii="OrigGarmnd BT" w:hAnsi="OrigGarmnd BT"/>
        </w:rPr>
        <w:t xml:space="preserve">  </w:t>
      </w:r>
    </w:p>
    <w:p w:rsidR="00BA0993" w:rsidRPr="000B48E4" w:rsidRDefault="00BA0993" w:rsidP="003227A1">
      <w:pPr>
        <w:rPr>
          <w:rFonts w:ascii="OrigGarmnd BT" w:hAnsi="OrigGarmnd BT"/>
        </w:rPr>
      </w:pPr>
    </w:p>
    <w:p w:rsidR="00BA0993" w:rsidRPr="000B48E4" w:rsidRDefault="00BA0993" w:rsidP="00BA0993">
      <w:pPr>
        <w:autoSpaceDE w:val="0"/>
        <w:autoSpaceDN w:val="0"/>
        <w:adjustRightInd w:val="0"/>
        <w:rPr>
          <w:rFonts w:ascii="OrigGarmnd BT" w:hAnsi="OrigGarmnd BT" w:cs="Tms Rmn"/>
          <w:color w:val="000000"/>
        </w:rPr>
      </w:pPr>
      <w:r w:rsidRPr="000B48E4">
        <w:rPr>
          <w:rFonts w:ascii="OrigGarmnd BT" w:hAnsi="OrigGarmnd BT" w:cs="Tms Rmn"/>
          <w:color w:val="000000"/>
        </w:rPr>
        <w:t xml:space="preserve">Se </w:t>
      </w:r>
      <w:r w:rsidR="00FF1602" w:rsidRPr="000B48E4">
        <w:rPr>
          <w:rFonts w:ascii="OrigGarmnd BT" w:hAnsi="OrigGarmnd BT" w:cs="Tms Rmn"/>
          <w:color w:val="000000"/>
        </w:rPr>
        <w:t>även</w:t>
      </w:r>
      <w:r w:rsidRPr="000B48E4">
        <w:rPr>
          <w:rFonts w:ascii="OrigGarmnd BT" w:hAnsi="OrigGarmnd BT" w:cs="Tms Rmn"/>
          <w:color w:val="000000"/>
        </w:rPr>
        <w:t>:</w:t>
      </w:r>
    </w:p>
    <w:p w:rsidR="00BA0993" w:rsidRPr="000B48E4" w:rsidRDefault="00BA0993" w:rsidP="00BA0993">
      <w:pPr>
        <w:rPr>
          <w:rFonts w:ascii="Tms Rmn" w:hAnsi="Tms Rmn" w:cs="Tms Rmn"/>
          <w:color w:val="000000"/>
        </w:rPr>
      </w:pPr>
      <w:hyperlink r:id="rId7" w:history="1">
        <w:r w:rsidRPr="000B48E4">
          <w:rPr>
            <w:rFonts w:ascii="Tms Rmn" w:hAnsi="Tms Rmn" w:cs="Tms Rmn"/>
            <w:color w:val="0000FF"/>
            <w:u w:val="single"/>
          </w:rPr>
          <w:t>http://www.officemediterraneendelajeunesse.com/</w:t>
        </w:r>
      </w:hyperlink>
    </w:p>
    <w:p w:rsidR="00BA0993" w:rsidRPr="000B48E4" w:rsidRDefault="00BA0993" w:rsidP="00BA0993">
      <w:pPr>
        <w:rPr>
          <w:rFonts w:ascii="OrigGarmnd BT" w:hAnsi="OrigGarmnd BT"/>
          <w:b/>
        </w:rPr>
      </w:pPr>
    </w:p>
    <w:p w:rsidR="00BA0993" w:rsidRPr="000B48E4" w:rsidRDefault="00BA0993" w:rsidP="00BA0993">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w:t>
      </w:r>
      <w:r w:rsidR="00994CD9" w:rsidRPr="000B48E4">
        <w:rPr>
          <w:rFonts w:ascii="OrigGarmnd BT" w:hAnsi="OrigGarmnd BT"/>
          <w:b/>
        </w:rPr>
        <w:t xml:space="preserve"> </w:t>
      </w:r>
      <w:r w:rsidRPr="000B48E4">
        <w:rPr>
          <w:rFonts w:ascii="OrigGarmnd BT" w:hAnsi="OrigGarmnd BT"/>
          <w:b/>
        </w:rPr>
        <w:t>Greklands nationella handlingsplan när det gäller asyl och migration (Sr Billström)</w:t>
      </w:r>
    </w:p>
    <w:p w:rsidR="003227A1" w:rsidRPr="000B48E4" w:rsidRDefault="003227A1" w:rsidP="003227A1">
      <w:pPr>
        <w:rPr>
          <w:rFonts w:ascii="OrigGarmnd BT" w:hAnsi="OrigGarmnd BT"/>
          <w:b/>
        </w:rPr>
      </w:pPr>
    </w:p>
    <w:p w:rsidR="00994CD9" w:rsidRPr="000B48E4" w:rsidRDefault="00994CD9" w:rsidP="00994CD9">
      <w:pPr>
        <w:rPr>
          <w:rFonts w:ascii="OrigGarmnd BT" w:hAnsi="OrigGarmnd BT"/>
          <w:i/>
          <w:iCs/>
        </w:rPr>
      </w:pPr>
      <w:r w:rsidRPr="000B48E4">
        <w:rPr>
          <w:rFonts w:ascii="OrigGarmnd BT" w:hAnsi="OrigGarmnd BT"/>
          <w:i/>
          <w:iCs/>
        </w:rPr>
        <w:t>Avsikten med behandlingen i rådet</w:t>
      </w:r>
    </w:p>
    <w:p w:rsidR="00994CD9" w:rsidRPr="000B48E4" w:rsidRDefault="00994CD9" w:rsidP="00994CD9">
      <w:pPr>
        <w:pStyle w:val="RKnormal"/>
      </w:pPr>
      <w:r w:rsidRPr="000B48E4">
        <w:t>Informationspunkt.</w:t>
      </w:r>
    </w:p>
    <w:p w:rsidR="00994CD9" w:rsidRPr="000B48E4" w:rsidRDefault="00994CD9" w:rsidP="00994CD9">
      <w:pPr>
        <w:pStyle w:val="RKnormal"/>
      </w:pPr>
    </w:p>
    <w:p w:rsidR="00994CD9" w:rsidRPr="000B48E4" w:rsidRDefault="00994CD9" w:rsidP="00994CD9">
      <w:pPr>
        <w:pStyle w:val="RKnormal"/>
        <w:rPr>
          <w:i/>
        </w:rPr>
      </w:pPr>
      <w:r w:rsidRPr="000B48E4">
        <w:rPr>
          <w:i/>
        </w:rPr>
        <w:t>Bakgrund</w:t>
      </w:r>
    </w:p>
    <w:p w:rsidR="00994CD9" w:rsidRPr="000B48E4" w:rsidRDefault="00994CD9" w:rsidP="00994CD9">
      <w:pPr>
        <w:pStyle w:val="RKnormal"/>
        <w:rPr>
          <w:szCs w:val="24"/>
        </w:rPr>
      </w:pPr>
      <w:r w:rsidRPr="000B48E4">
        <w:rPr>
          <w:szCs w:val="24"/>
        </w:rPr>
        <w:t xml:space="preserve">Grekland har presenterat en handlingsplan för hur de ska införa ett nytt system för att hantera asyl- och migrationsfrågorna. Det förbereds bl.a. en helt ny asylprocedur. Vid ett möte anordnat av kommissionen den </w:t>
      </w:r>
    </w:p>
    <w:p w:rsidR="00994CD9" w:rsidRPr="000B48E4" w:rsidRDefault="00994CD9" w:rsidP="00994CD9">
      <w:pPr>
        <w:pStyle w:val="RKnormal"/>
        <w:rPr>
          <w:szCs w:val="24"/>
        </w:rPr>
      </w:pPr>
      <w:r w:rsidRPr="000B48E4">
        <w:rPr>
          <w:szCs w:val="24"/>
        </w:rPr>
        <w:t xml:space="preserve">15 september efterfrågade Grekland stöd från medlemsstaterna och kommissionen. RIF-kommissionär Cecilia Malmström besökte Grekland den 27 september för att diskutera frågan och kommissionen har kallat till ett nytt möte den 30 november 2010. Innan dess ska planen även diskuteras på det första styrelsemötet för det nya europeiska stödkontoret för asylfrågor(Easo) den 25-26 november. </w:t>
      </w:r>
    </w:p>
    <w:p w:rsidR="00994CD9" w:rsidRPr="000B48E4" w:rsidRDefault="00994CD9" w:rsidP="00994CD9">
      <w:pPr>
        <w:pStyle w:val="RKnormal"/>
        <w:rPr>
          <w:szCs w:val="24"/>
        </w:rPr>
      </w:pPr>
    </w:p>
    <w:p w:rsidR="00994CD9" w:rsidRPr="000B48E4" w:rsidRDefault="00994CD9" w:rsidP="00994CD9">
      <w:pPr>
        <w:pStyle w:val="RKnormal"/>
        <w:rPr>
          <w:szCs w:val="24"/>
        </w:rPr>
      </w:pPr>
      <w:r w:rsidRPr="000B48E4">
        <w:rPr>
          <w:szCs w:val="24"/>
        </w:rPr>
        <w:t>Sverige har tidigare uttryckt sitt stöd till Grekland och meddelat kommissionen att Sverige kan tänka sig att genom Migrationsverket bidra med bl.a. utbildningsinsatser och praktiskt utbyte om mottagandefrågor. Finansiering ska ske inom befintlig ram.</w:t>
      </w:r>
    </w:p>
    <w:p w:rsidR="00E67E4B" w:rsidRPr="000B48E4" w:rsidRDefault="00E67E4B" w:rsidP="00994CD9">
      <w:pPr>
        <w:pStyle w:val="RKnormal"/>
      </w:pPr>
    </w:p>
    <w:p w:rsidR="00B20DEE" w:rsidRPr="000B48E4" w:rsidRDefault="00B20DEE" w:rsidP="00994CD9">
      <w:pPr>
        <w:pStyle w:val="RKnormal"/>
      </w:pPr>
    </w:p>
    <w:p w:rsidR="00FE356E" w:rsidRPr="000B48E4" w:rsidRDefault="00FE356E" w:rsidP="00343C95">
      <w:pPr>
        <w:ind w:left="567" w:hanging="567"/>
        <w:rPr>
          <w:rFonts w:ascii="OrigGarmnd BT" w:hAnsi="OrigGarmnd BT"/>
          <w:b/>
          <w:u w:val="single"/>
        </w:rPr>
      </w:pPr>
    </w:p>
    <w:p w:rsidR="00343C95" w:rsidRPr="000B48E4" w:rsidRDefault="00343C95" w:rsidP="00343C95">
      <w:pPr>
        <w:ind w:left="567" w:hanging="567"/>
        <w:rPr>
          <w:rFonts w:ascii="OrigGarmnd BT" w:hAnsi="OrigGarmnd BT"/>
          <w:b/>
          <w:u w:val="single"/>
        </w:rPr>
      </w:pPr>
      <w:r w:rsidRPr="000B48E4">
        <w:rPr>
          <w:rFonts w:ascii="OrigGarmnd BT" w:hAnsi="OrigGarmnd BT"/>
          <w:b/>
          <w:u w:val="single"/>
        </w:rPr>
        <w:t>I anslutning till rådets möte:</w:t>
      </w:r>
    </w:p>
    <w:p w:rsidR="00343C95" w:rsidRPr="000B48E4" w:rsidRDefault="00343C95" w:rsidP="00343C95">
      <w:pPr>
        <w:outlineLvl w:val="0"/>
        <w:rPr>
          <w:rFonts w:ascii="OrigGarmnd BT" w:hAnsi="OrigGarmnd BT"/>
          <w:b/>
          <w:u w:val="single"/>
        </w:rPr>
      </w:pPr>
    </w:p>
    <w:p w:rsidR="00343C95" w:rsidRPr="000B48E4" w:rsidRDefault="00343C95" w:rsidP="00343C95">
      <w:pPr>
        <w:outlineLvl w:val="0"/>
        <w:rPr>
          <w:rFonts w:ascii="OrigGarmnd BT" w:hAnsi="OrigGarmnd BT"/>
          <w:b/>
          <w:u w:val="single"/>
        </w:rPr>
      </w:pPr>
    </w:p>
    <w:p w:rsidR="00343C95" w:rsidRPr="000B48E4" w:rsidRDefault="00343C95" w:rsidP="00343C95">
      <w:pPr>
        <w:outlineLvl w:val="0"/>
        <w:rPr>
          <w:rFonts w:ascii="OrigGarmnd BT" w:hAnsi="OrigGarmnd BT"/>
          <w:b/>
        </w:rPr>
      </w:pPr>
      <w:r w:rsidRPr="000B48E4">
        <w:rPr>
          <w:rFonts w:ascii="OrigGarmnd BT" w:hAnsi="OrigGarmnd BT"/>
          <w:b/>
        </w:rPr>
        <w:t>DEN GEMENSAMMA KOMMITTÉN</w:t>
      </w:r>
    </w:p>
    <w:p w:rsidR="00343C95" w:rsidRPr="000B48E4" w:rsidRDefault="00343C95" w:rsidP="00343C95">
      <w:pPr>
        <w:rPr>
          <w:rFonts w:ascii="OrigGarmnd BT" w:hAnsi="OrigGarmnd BT"/>
          <w:b/>
        </w:rPr>
      </w:pPr>
    </w:p>
    <w:p w:rsidR="00343C95" w:rsidRPr="000B48E4" w:rsidRDefault="00343C95" w:rsidP="00343C95">
      <w:pPr>
        <w:rPr>
          <w:rFonts w:ascii="OrigGarmnd BT" w:hAnsi="OrigGarmnd BT"/>
          <w:b/>
        </w:rPr>
      </w:pPr>
    </w:p>
    <w:p w:rsidR="00343C95" w:rsidRPr="000B48E4" w:rsidRDefault="00343C95" w:rsidP="00343C95">
      <w:pPr>
        <w:pStyle w:val="RKnormal"/>
        <w:rPr>
          <w:b/>
        </w:rPr>
      </w:pPr>
      <w:r w:rsidRPr="000B48E4">
        <w:rPr>
          <w:b/>
        </w:rPr>
        <w:t>1. Godkännande av den preliminära dagordningen</w:t>
      </w:r>
    </w:p>
    <w:p w:rsidR="00343C95" w:rsidRPr="000B48E4" w:rsidRDefault="00343C95" w:rsidP="00343C95">
      <w:pPr>
        <w:pStyle w:val="RKnormal"/>
        <w:rPr>
          <w:b/>
        </w:rPr>
      </w:pPr>
    </w:p>
    <w:p w:rsidR="00343C95" w:rsidRPr="000B48E4" w:rsidRDefault="00343C95" w:rsidP="00343C95">
      <w:pPr>
        <w:pStyle w:val="RKnormal"/>
      </w:pPr>
      <w:r w:rsidRPr="000B48E4">
        <w:t>Se bifogad preliminär dagordning.</w:t>
      </w:r>
    </w:p>
    <w:p w:rsidR="00343C95" w:rsidRPr="000B48E4" w:rsidRDefault="00343C95" w:rsidP="00343C95">
      <w:pPr>
        <w:rPr>
          <w:rFonts w:ascii="OrigGarmnd BT" w:hAnsi="OrigGarmnd BT"/>
          <w:b/>
        </w:rPr>
      </w:pPr>
    </w:p>
    <w:p w:rsidR="00343C95" w:rsidRPr="000B48E4" w:rsidRDefault="00343C95" w:rsidP="00343C95">
      <w:pPr>
        <w:rPr>
          <w:rFonts w:ascii="OrigGarmnd BT" w:hAnsi="OrigGarmnd BT"/>
          <w:b/>
        </w:rPr>
      </w:pPr>
    </w:p>
    <w:p w:rsidR="003227A1" w:rsidRPr="000B48E4" w:rsidRDefault="003227A1" w:rsidP="003227A1">
      <w:pPr>
        <w:rPr>
          <w:rFonts w:ascii="OrigGarmnd BT" w:hAnsi="OrigGarmnd BT"/>
          <w:b/>
          <w:lang w:eastAsia="en-GB"/>
        </w:rPr>
      </w:pPr>
      <w:r w:rsidRPr="000B48E4">
        <w:rPr>
          <w:rFonts w:ascii="OrigGarmnd BT" w:hAnsi="OrigGarmnd BT"/>
          <w:b/>
          <w:lang w:eastAsia="en-GB"/>
        </w:rPr>
        <w:t>2. SIS II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t>Lägesrapport</w:t>
      </w:r>
    </w:p>
    <w:p w:rsidR="003227A1" w:rsidRPr="000B48E4" w:rsidRDefault="003227A1" w:rsidP="003227A1">
      <w:pPr>
        <w:rPr>
          <w:rFonts w:ascii="OrigGarmnd BT" w:hAnsi="OrigGarmnd BT"/>
          <w:b/>
          <w:lang w:eastAsia="en-GB"/>
        </w:rPr>
      </w:pPr>
    </w:p>
    <w:p w:rsidR="00417FF1" w:rsidRPr="000B48E4" w:rsidRDefault="00417FF1" w:rsidP="00417FF1">
      <w:pPr>
        <w:pStyle w:val="RKnormal"/>
        <w:rPr>
          <w:i/>
        </w:rPr>
      </w:pPr>
    </w:p>
    <w:p w:rsidR="00417FF1" w:rsidRPr="000B48E4" w:rsidRDefault="00417FF1" w:rsidP="00417FF1">
      <w:pPr>
        <w:pStyle w:val="RKnormal"/>
        <w:rPr>
          <w:i/>
        </w:rPr>
      </w:pPr>
      <w:r w:rsidRPr="000B48E4">
        <w:rPr>
          <w:i/>
        </w:rPr>
        <w:t>Avsikten med behandlingen i rådet</w:t>
      </w:r>
    </w:p>
    <w:p w:rsidR="00417FF1" w:rsidRPr="000B48E4" w:rsidRDefault="00D86487" w:rsidP="00417FF1">
      <w:pPr>
        <w:pStyle w:val="RKnormal"/>
      </w:pPr>
      <w:r w:rsidRPr="000B48E4">
        <w:t>Information</w:t>
      </w:r>
      <w:r w:rsidR="00417FF1" w:rsidRPr="000B48E4">
        <w:t xml:space="preserve"> om den senaste utvecklingen i SIS II-projektet. </w:t>
      </w:r>
    </w:p>
    <w:p w:rsidR="00417FF1" w:rsidRPr="000B48E4" w:rsidRDefault="00417FF1" w:rsidP="00417FF1">
      <w:pPr>
        <w:pStyle w:val="RKnormal"/>
        <w:rPr>
          <w:i/>
        </w:rPr>
      </w:pPr>
    </w:p>
    <w:p w:rsidR="00417FF1" w:rsidRPr="000B48E4" w:rsidRDefault="00417FF1" w:rsidP="00417FF1">
      <w:pPr>
        <w:pStyle w:val="RKnormal"/>
      </w:pPr>
      <w:r w:rsidRPr="000B48E4">
        <w:rPr>
          <w:i/>
        </w:rPr>
        <w:t>Dokument</w:t>
      </w:r>
      <w:r w:rsidRPr="000B48E4">
        <w:t xml:space="preserve">: </w:t>
      </w:r>
      <w:r w:rsidR="00242D49" w:rsidRPr="000B48E4">
        <w:t>det har ännu inte presenterats något dokument för behandlingen i rådet.</w:t>
      </w:r>
    </w:p>
    <w:p w:rsidR="00417FF1" w:rsidRPr="000B48E4" w:rsidRDefault="00417FF1" w:rsidP="00417FF1">
      <w:pPr>
        <w:pStyle w:val="RKnormal"/>
        <w:rPr>
          <w:i/>
        </w:rPr>
      </w:pPr>
    </w:p>
    <w:p w:rsidR="00417FF1" w:rsidRPr="000B48E4" w:rsidRDefault="00417FF1" w:rsidP="00417FF1">
      <w:pPr>
        <w:pStyle w:val="RKnormal"/>
      </w:pPr>
      <w:r w:rsidRPr="000B48E4">
        <w:rPr>
          <w:i/>
        </w:rPr>
        <w:t>Tidigare behandlad vid samråd med EU-nämnden</w:t>
      </w:r>
      <w:r w:rsidRPr="000B48E4">
        <w:t>: 5 november 2010</w:t>
      </w:r>
    </w:p>
    <w:p w:rsidR="00417FF1" w:rsidRPr="000B48E4" w:rsidRDefault="00417FF1" w:rsidP="00417FF1">
      <w:pPr>
        <w:pStyle w:val="RKnormal"/>
        <w:rPr>
          <w:i/>
        </w:rPr>
      </w:pPr>
    </w:p>
    <w:p w:rsidR="00417FF1" w:rsidRPr="000B48E4" w:rsidRDefault="00417FF1" w:rsidP="00417FF1">
      <w:pPr>
        <w:pStyle w:val="RKnormal"/>
        <w:rPr>
          <w:i/>
        </w:rPr>
      </w:pPr>
      <w:r w:rsidRPr="000B48E4">
        <w:rPr>
          <w:i/>
        </w:rPr>
        <w:t xml:space="preserve">Bakgrund </w:t>
      </w:r>
    </w:p>
    <w:p w:rsidR="007F3032" w:rsidRPr="000B48E4" w:rsidRDefault="007F3032" w:rsidP="007F3032">
      <w:pPr>
        <w:pStyle w:val="RKnormal"/>
      </w:pPr>
      <w:r w:rsidRPr="000B48E4">
        <w:t xml:space="preserve">Vid rådets möte i oktober 2010 antogs nya rådsslutsatser relaterade till utvecklingsarbetet av SIS II (andra generationen av Schengens informationssystem) i samband med att kommissionens nya planering för projektet noterades. I slutsatserna uppmanades kommissionen bl.a. att hålla ministerrådet och Europaparlamentet underrättade om den vidare utvecklingen av projektet. Kommissionen kommer därför </w:t>
      </w:r>
      <w:r w:rsidR="00D86487" w:rsidRPr="000B48E4">
        <w:t>att lämna en</w:t>
      </w:r>
      <w:r w:rsidRPr="000B48E4">
        <w:t xml:space="preserve"> uppdaterad redovisning av läget i projektet. Sannolikt kommer även kommissionens formella återrapportering av utvecklingen i projektet under det första halvåret 2010 att presenteras. </w:t>
      </w:r>
    </w:p>
    <w:p w:rsidR="00D86487" w:rsidRPr="000B48E4" w:rsidRDefault="00D86487" w:rsidP="007F3032">
      <w:pPr>
        <w:pStyle w:val="RKnormal"/>
      </w:pPr>
    </w:p>
    <w:p w:rsidR="00D86487" w:rsidRPr="000B48E4" w:rsidRDefault="00D86487" w:rsidP="00D86487">
      <w:pPr>
        <w:pStyle w:val="RKnormal"/>
      </w:pPr>
      <w:r w:rsidRPr="000B48E4">
        <w:t>Schengens informationssystem är det gemensamma efterlysnings- och spaningsregister som används av de länder som deltar i Schengensamarbetet. Sverige anslöts till systemet 2001. Utvecklingen av nästa generation av systemet (SIS II) pågår under kommissionens ledning sedan länge. Utvecklingen av systemet har drabbats av ett flertal förseningar. Tidpunkten för driftsättning av systemet är nu satt till senast mars 2013.</w:t>
      </w:r>
    </w:p>
    <w:p w:rsidR="003227A1" w:rsidRPr="000B48E4" w:rsidRDefault="003227A1" w:rsidP="003227A1">
      <w:pPr>
        <w:rPr>
          <w:rFonts w:ascii="OrigGarmnd BT" w:hAnsi="OrigGarmnd BT"/>
          <w:b/>
          <w:lang w:eastAsia="en-GB"/>
        </w:rPr>
      </w:pPr>
      <w:r w:rsidRPr="000B48E4">
        <w:rPr>
          <w:rFonts w:ascii="OrigGarmnd BT" w:hAnsi="OrigGarmnd BT"/>
          <w:b/>
          <w:lang w:eastAsia="en-GB"/>
        </w:rPr>
        <w:t>3. (ev.) Byrån för stora IT-system på RIF-området (Sr Ask)</w:t>
      </w:r>
    </w:p>
    <w:p w:rsidR="003227A1" w:rsidRPr="000B48E4" w:rsidRDefault="003227A1" w:rsidP="003227A1">
      <w:pPr>
        <w:rPr>
          <w:rFonts w:ascii="OrigGarmnd BT" w:hAnsi="OrigGarmnd BT"/>
          <w:b/>
          <w:lang w:eastAsia="en-GB"/>
        </w:rPr>
      </w:pPr>
      <w:r w:rsidRPr="000B48E4">
        <w:rPr>
          <w:rFonts w:ascii="OrigGarmnd BT" w:hAnsi="OrigGarmnd BT"/>
          <w:b/>
          <w:lang w:eastAsia="en-GB"/>
        </w:rPr>
        <w:t>=</w:t>
      </w:r>
      <w:r w:rsidRPr="000B48E4">
        <w:rPr>
          <w:rFonts w:ascii="OrigGarmnd BT" w:hAnsi="OrigGarmnd BT"/>
          <w:b/>
          <w:lang w:eastAsia="en-GB"/>
        </w:rPr>
        <w:tab/>
      </w:r>
      <w:r w:rsidRPr="000B48E4">
        <w:rPr>
          <w:rFonts w:ascii="OrigGarmnd BT" w:hAnsi="OrigGarmnd BT"/>
          <w:b/>
          <w:color w:val="000000"/>
        </w:rPr>
        <w:t>Allmän riktlinje</w:t>
      </w:r>
    </w:p>
    <w:p w:rsidR="003227A1" w:rsidRPr="000B48E4" w:rsidRDefault="003227A1" w:rsidP="003227A1">
      <w:pPr>
        <w:rPr>
          <w:rFonts w:ascii="OrigGarmnd BT" w:hAnsi="OrigGarmnd BT"/>
          <w:b/>
          <w:lang w:eastAsia="en-GB"/>
        </w:rPr>
      </w:pPr>
    </w:p>
    <w:p w:rsidR="003227A1" w:rsidRPr="000B48E4" w:rsidRDefault="00FE356E" w:rsidP="003227A1">
      <w:pPr>
        <w:rPr>
          <w:rFonts w:ascii="OrigGarmnd BT" w:hAnsi="OrigGarmnd BT"/>
          <w:lang w:eastAsia="en-GB"/>
        </w:rPr>
      </w:pPr>
      <w:r w:rsidRPr="000B48E4">
        <w:rPr>
          <w:rFonts w:ascii="OrigGarmnd BT" w:hAnsi="OrigGarmnd BT"/>
          <w:lang w:eastAsia="en-GB"/>
        </w:rPr>
        <w:t>Se rådets dagordning, lagstiftningsöverläggningar, punkten 4.</w:t>
      </w:r>
    </w:p>
    <w:p w:rsidR="00FE356E" w:rsidRPr="000B48E4" w:rsidRDefault="00FE356E" w:rsidP="003227A1">
      <w:pPr>
        <w:ind w:left="567" w:hanging="567"/>
        <w:rPr>
          <w:rFonts w:ascii="OrigGarmnd BT" w:hAnsi="OrigGarmnd BT"/>
          <w:b/>
          <w:lang w:eastAsia="en-GB"/>
        </w:rPr>
      </w:pPr>
    </w:p>
    <w:p w:rsidR="00CE41EA" w:rsidRPr="000B48E4" w:rsidRDefault="00CE41EA" w:rsidP="003227A1">
      <w:pPr>
        <w:ind w:left="567" w:hanging="567"/>
        <w:rPr>
          <w:rFonts w:ascii="OrigGarmnd BT" w:hAnsi="OrigGarmnd BT"/>
          <w:b/>
          <w:lang w:eastAsia="en-GB"/>
        </w:rPr>
      </w:pP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4.</w:t>
      </w:r>
      <w:r w:rsidRPr="000B48E4">
        <w:rPr>
          <w:rFonts w:ascii="OrigGarmnd BT" w:hAnsi="OrigGarmnd BT" w:cs="Courier New"/>
          <w:b/>
          <w:sz w:val="20"/>
          <w:lang w:eastAsia="en-GB"/>
        </w:rPr>
        <w:t xml:space="preserve"> </w:t>
      </w:r>
      <w:r w:rsidRPr="000B48E4">
        <w:rPr>
          <w:rFonts w:ascii="OrigGarmnd BT" w:hAnsi="OrigGarmnd BT"/>
          <w:b/>
          <w:lang w:eastAsia="en-GB"/>
        </w:rPr>
        <w:t xml:space="preserve">(ev.) Rapport från kommissionen om genomförandet av rådets </w:t>
      </w: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slutsatser om 29 åtgärder för att öka skyddet av de yttre gränserna och</w:t>
      </w:r>
    </w:p>
    <w:p w:rsidR="003227A1" w:rsidRPr="000B48E4" w:rsidRDefault="003227A1" w:rsidP="003227A1">
      <w:pPr>
        <w:ind w:left="567" w:hanging="567"/>
        <w:rPr>
          <w:rFonts w:ascii="OrigGarmnd BT" w:hAnsi="OrigGarmnd BT"/>
          <w:b/>
          <w:lang w:eastAsia="en-GB"/>
        </w:rPr>
      </w:pPr>
      <w:r w:rsidRPr="000B48E4">
        <w:rPr>
          <w:rFonts w:ascii="OrigGarmnd BT" w:hAnsi="OrigGarmnd BT"/>
          <w:b/>
          <w:lang w:eastAsia="en-GB"/>
        </w:rPr>
        <w:t>bekämpa olaglig invandring (Sr Ask)</w:t>
      </w:r>
    </w:p>
    <w:p w:rsidR="00417FF1" w:rsidRPr="000B48E4" w:rsidRDefault="00417FF1" w:rsidP="007F3032">
      <w:pPr>
        <w:pStyle w:val="Rubrik4"/>
        <w:rPr>
          <w:b w:val="0"/>
          <w:sz w:val="24"/>
          <w:szCs w:val="24"/>
        </w:rPr>
      </w:pPr>
      <w:r w:rsidRPr="000B48E4">
        <w:rPr>
          <w:b w:val="0"/>
          <w:sz w:val="24"/>
          <w:szCs w:val="24"/>
        </w:rPr>
        <w:t>Avsikten med behandlingen i rådet</w:t>
      </w:r>
    </w:p>
    <w:p w:rsidR="00D86487" w:rsidRPr="000B48E4" w:rsidRDefault="00417FF1" w:rsidP="00D86487">
      <w:pPr>
        <w:ind w:left="567" w:hanging="567"/>
        <w:rPr>
          <w:rFonts w:ascii="OrigGarmnd BT" w:hAnsi="OrigGarmnd BT"/>
        </w:rPr>
      </w:pPr>
      <w:r w:rsidRPr="000B48E4">
        <w:rPr>
          <w:rFonts w:ascii="OrigGarmnd BT" w:hAnsi="OrigGarmnd BT"/>
        </w:rPr>
        <w:t>Kommissionen ska enligt begäran</w:t>
      </w:r>
      <w:r w:rsidR="00D86487" w:rsidRPr="000B48E4">
        <w:rPr>
          <w:rFonts w:ascii="OrigGarmnd BT" w:hAnsi="OrigGarmnd BT"/>
        </w:rPr>
        <w:t xml:space="preserve"> rapportera om genomförandet av</w:t>
      </w:r>
    </w:p>
    <w:p w:rsidR="00D86487" w:rsidRPr="000B48E4" w:rsidRDefault="00417FF1" w:rsidP="00D86487">
      <w:pPr>
        <w:ind w:left="567" w:hanging="567"/>
        <w:rPr>
          <w:rFonts w:ascii="OrigGarmnd BT" w:hAnsi="OrigGarmnd BT"/>
          <w:lang w:eastAsia="en-GB"/>
        </w:rPr>
      </w:pPr>
      <w:r w:rsidRPr="000B48E4">
        <w:rPr>
          <w:rFonts w:ascii="OrigGarmnd BT" w:hAnsi="OrigGarmnd BT"/>
        </w:rPr>
        <w:t>rådsslutsatserna</w:t>
      </w:r>
      <w:r w:rsidR="00D86487" w:rsidRPr="000B48E4">
        <w:rPr>
          <w:rFonts w:ascii="OrigGarmnd BT" w:hAnsi="OrigGarmnd BT"/>
        </w:rPr>
        <w:t xml:space="preserve"> </w:t>
      </w:r>
      <w:r w:rsidR="00D86487" w:rsidRPr="000B48E4">
        <w:rPr>
          <w:rFonts w:ascii="OrigGarmnd BT" w:hAnsi="OrigGarmnd BT"/>
          <w:lang w:eastAsia="en-GB"/>
        </w:rPr>
        <w:t>om 29 åtgärder för att öka skyddet av de yttre gränserna</w:t>
      </w:r>
    </w:p>
    <w:p w:rsidR="00417FF1" w:rsidRPr="000B48E4" w:rsidRDefault="00D86487" w:rsidP="00D86487">
      <w:pPr>
        <w:ind w:left="567" w:hanging="567"/>
        <w:rPr>
          <w:rFonts w:ascii="OrigGarmnd BT" w:hAnsi="OrigGarmnd BT"/>
          <w:lang w:eastAsia="en-GB"/>
        </w:rPr>
      </w:pPr>
      <w:r w:rsidRPr="000B48E4">
        <w:rPr>
          <w:rFonts w:ascii="OrigGarmnd BT" w:hAnsi="OrigGarmnd BT"/>
          <w:lang w:eastAsia="en-GB"/>
        </w:rPr>
        <w:t>och bekämpa olaglig invandring</w:t>
      </w:r>
      <w:r w:rsidRPr="000B48E4">
        <w:t>.</w:t>
      </w:r>
    </w:p>
    <w:p w:rsidR="007F3032" w:rsidRPr="000B48E4" w:rsidRDefault="007F3032" w:rsidP="007F3032">
      <w:pPr>
        <w:pStyle w:val="Rubrik4"/>
        <w:rPr>
          <w:b w:val="0"/>
          <w:i w:val="0"/>
          <w:sz w:val="24"/>
          <w:szCs w:val="24"/>
        </w:rPr>
      </w:pPr>
      <w:r w:rsidRPr="000B48E4">
        <w:rPr>
          <w:b w:val="0"/>
          <w:sz w:val="24"/>
          <w:szCs w:val="24"/>
        </w:rPr>
        <w:t>Dokument</w:t>
      </w:r>
      <w:r w:rsidR="00417FF1" w:rsidRPr="000B48E4">
        <w:rPr>
          <w:b w:val="0"/>
          <w:sz w:val="24"/>
          <w:szCs w:val="24"/>
        </w:rPr>
        <w:t xml:space="preserve">: </w:t>
      </w:r>
      <w:r w:rsidR="00CB369C" w:rsidRPr="000B48E4">
        <w:rPr>
          <w:b w:val="0"/>
          <w:i w:val="0"/>
          <w:sz w:val="24"/>
          <w:szCs w:val="24"/>
        </w:rPr>
        <w:t>det har ännu inte presenterats något dokument för behandlingen i rådet.</w:t>
      </w:r>
    </w:p>
    <w:p w:rsidR="00417FF1" w:rsidRPr="000B48E4" w:rsidRDefault="00417FF1" w:rsidP="00417FF1">
      <w:pPr>
        <w:pStyle w:val="RKnormal"/>
        <w:rPr>
          <w:lang w:eastAsia="sv-SE"/>
        </w:rPr>
      </w:pPr>
    </w:p>
    <w:p w:rsidR="007F3032" w:rsidRPr="000B48E4" w:rsidRDefault="00417FF1" w:rsidP="007F3032">
      <w:pPr>
        <w:pStyle w:val="RKnormal"/>
      </w:pPr>
      <w:r w:rsidRPr="000B48E4">
        <w:rPr>
          <w:i/>
        </w:rPr>
        <w:t>Tidigare dokument</w:t>
      </w:r>
      <w:r w:rsidRPr="000B48E4">
        <w:t xml:space="preserve">: </w:t>
      </w:r>
      <w:r w:rsidR="007F3032" w:rsidRPr="000B48E4">
        <w:t>697</w:t>
      </w:r>
      <w:r w:rsidR="00CB369C" w:rsidRPr="000B48E4">
        <w:t>5/10 ASIM 33 FRONT 24 COMIX 158 (rådsslutsatserna)</w:t>
      </w:r>
    </w:p>
    <w:p w:rsidR="00417FF1" w:rsidRPr="000B48E4" w:rsidRDefault="00417FF1" w:rsidP="007F3032">
      <w:pPr>
        <w:pStyle w:val="RKnormal"/>
      </w:pPr>
    </w:p>
    <w:p w:rsidR="00417FF1" w:rsidRPr="000B48E4" w:rsidRDefault="00417FF1" w:rsidP="007F3032">
      <w:pPr>
        <w:pStyle w:val="RKnormal"/>
        <w:rPr>
          <w:i/>
        </w:rPr>
      </w:pPr>
      <w:r w:rsidRPr="000B48E4">
        <w:rPr>
          <w:i/>
        </w:rPr>
        <w:t xml:space="preserve">Tidigare behandlad vid samråd i EU-nämnden: </w:t>
      </w:r>
    </w:p>
    <w:p w:rsidR="007F3032" w:rsidRPr="000B48E4" w:rsidRDefault="007F3032" w:rsidP="007F3032">
      <w:pPr>
        <w:pStyle w:val="RKnormal"/>
      </w:pPr>
      <w:r w:rsidRPr="000B48E4">
        <w:t xml:space="preserve">Rådsslutsatserna behandlades av riksdagen inför RIF-rådets möte den 25-26 februari 2010. </w:t>
      </w:r>
    </w:p>
    <w:p w:rsidR="007F3032" w:rsidRPr="000B48E4" w:rsidRDefault="007F3032" w:rsidP="007F3032">
      <w:pPr>
        <w:pStyle w:val="Rubrik4"/>
        <w:rPr>
          <w:b w:val="0"/>
          <w:sz w:val="24"/>
          <w:szCs w:val="24"/>
        </w:rPr>
      </w:pPr>
      <w:r w:rsidRPr="000B48E4">
        <w:rPr>
          <w:b w:val="0"/>
          <w:sz w:val="24"/>
          <w:szCs w:val="24"/>
        </w:rPr>
        <w:t>Bakgrund</w:t>
      </w:r>
    </w:p>
    <w:p w:rsidR="007F3032" w:rsidRPr="000B48E4" w:rsidRDefault="007F3032" w:rsidP="007F3032">
      <w:pPr>
        <w:pStyle w:val="RKnormal"/>
      </w:pPr>
      <w:r w:rsidRPr="000B48E4">
        <w:t xml:space="preserve">RIF-rådet antog vid sitt möte den 25-26 februari 2010 rådsslutsatser om att förstärka skyddet av de yttre gränserna och bekämpa olaglig invandring. Rådsslutsatserna omfattar utvecklingen av Frontex verksamhet, det planerade europeiska gränsövervakningssystemet Eurosur, samarbete med tredje land m.m. Kommissionen uppmanades att rapportera om genomförandet av slutsatserna före utgången av 2010. </w:t>
      </w:r>
    </w:p>
    <w:p w:rsidR="007F3032" w:rsidRPr="000B48E4" w:rsidRDefault="007F3032" w:rsidP="007F3032">
      <w:pPr>
        <w:pStyle w:val="RKnormal"/>
      </w:pPr>
    </w:p>
    <w:p w:rsidR="007F3032" w:rsidRPr="000B48E4" w:rsidRDefault="007F3032" w:rsidP="007F3032">
      <w:pPr>
        <w:pStyle w:val="RKnormal"/>
      </w:pPr>
      <w:r w:rsidRPr="000B48E4">
        <w:t>Olika åtgär</w:t>
      </w:r>
      <w:r w:rsidR="00D86487" w:rsidRPr="000B48E4">
        <w:t xml:space="preserve">der genomförs av olika aktörer, </w:t>
      </w:r>
      <w:r w:rsidRPr="000B48E4">
        <w:t>främst medlemsstate</w:t>
      </w:r>
      <w:r w:rsidR="00D86487" w:rsidRPr="000B48E4">
        <w:t>rna, kommissionen eller Frontex</w:t>
      </w:r>
      <w:r w:rsidRPr="000B48E4">
        <w:t>. U</w:t>
      </w:r>
      <w:r w:rsidR="00D86487" w:rsidRPr="000B48E4">
        <w:t xml:space="preserve">ppföljningen sker i olika fora, </w:t>
      </w:r>
      <w:r w:rsidRPr="000B48E4">
        <w:t>t.ex. rådet, kommissionens expertgrupper ell</w:t>
      </w:r>
      <w:r w:rsidR="00D86487" w:rsidRPr="000B48E4">
        <w:t>er Frontex styrelse</w:t>
      </w:r>
      <w:r w:rsidRPr="000B48E4">
        <w:t xml:space="preserve">. Även rådets kommitté för inre säkerhet (COSI) följer upp arbetet, särskilt hos de projektgrupper som bildats för fem av de 29 åtgärder som anges i rådsslutsatserna. </w:t>
      </w:r>
    </w:p>
    <w:p w:rsidR="007F3032" w:rsidRPr="000B48E4" w:rsidRDefault="007F3032" w:rsidP="007F3032">
      <w:pPr>
        <w:pStyle w:val="RKnormal"/>
      </w:pPr>
    </w:p>
    <w:p w:rsidR="007F3032" w:rsidRPr="000B48E4" w:rsidRDefault="007F3032" w:rsidP="003227A1">
      <w:pPr>
        <w:rPr>
          <w:rFonts w:ascii="OrigGarmnd BT" w:hAnsi="OrigGarmnd BT"/>
          <w:b/>
          <w:lang w:eastAsia="en-GB"/>
        </w:rPr>
      </w:pPr>
    </w:p>
    <w:p w:rsidR="00552838" w:rsidRPr="000B48E4" w:rsidRDefault="00552838" w:rsidP="003227A1">
      <w:pPr>
        <w:rPr>
          <w:rFonts w:ascii="OrigGarmnd BT" w:hAnsi="OrigGarmnd BT"/>
          <w:b/>
        </w:rPr>
      </w:pPr>
    </w:p>
    <w:p w:rsidR="003227A1" w:rsidRPr="000B48E4" w:rsidRDefault="003227A1" w:rsidP="003227A1">
      <w:pPr>
        <w:rPr>
          <w:rFonts w:ascii="OrigGarmnd BT" w:hAnsi="OrigGarmnd BT"/>
          <w:b/>
        </w:rPr>
      </w:pPr>
      <w:r w:rsidRPr="000B48E4">
        <w:rPr>
          <w:rFonts w:ascii="OrigGarmnd BT" w:hAnsi="OrigGarmnd BT"/>
          <w:b/>
        </w:rPr>
        <w:t>5. Övriga frågor</w:t>
      </w:r>
    </w:p>
    <w:p w:rsidR="003227A1" w:rsidRPr="000B48E4" w:rsidRDefault="003227A1" w:rsidP="003227A1">
      <w:pPr>
        <w:rPr>
          <w:rFonts w:ascii="OrigGarmnd BT" w:hAnsi="OrigGarmnd BT"/>
          <w:b/>
        </w:rPr>
      </w:pPr>
    </w:p>
    <w:p w:rsidR="00417FF1" w:rsidRPr="000B48E4" w:rsidRDefault="003227A1" w:rsidP="00417FF1">
      <w:pPr>
        <w:rPr>
          <w:rFonts w:ascii="OrigGarmnd BT" w:hAnsi="OrigGarmnd BT"/>
          <w:b/>
        </w:rPr>
      </w:pPr>
      <w:r w:rsidRPr="000B48E4">
        <w:rPr>
          <w:rFonts w:ascii="OrigGarmnd BT" w:hAnsi="OrigGarmnd BT"/>
          <w:b/>
        </w:rPr>
        <w:t>-</w:t>
      </w:r>
    </w:p>
    <w:p w:rsidR="00417FF1" w:rsidRPr="000B48E4" w:rsidRDefault="00417FF1" w:rsidP="00417FF1">
      <w:pPr>
        <w:rPr>
          <w:rFonts w:ascii="OrigGarmnd BT" w:hAnsi="OrigGarmnd BT"/>
          <w:b/>
        </w:rPr>
      </w:pPr>
    </w:p>
    <w:p w:rsidR="00417FF1" w:rsidRPr="000B48E4" w:rsidRDefault="00417FF1" w:rsidP="00417FF1">
      <w:pPr>
        <w:rPr>
          <w:rFonts w:ascii="OrigGarmnd BT" w:hAnsi="OrigGarmnd BT"/>
          <w:b/>
        </w:rPr>
      </w:pPr>
    </w:p>
    <w:p w:rsidR="00127A53" w:rsidRPr="000B48E4" w:rsidRDefault="00417FF1" w:rsidP="00026AD4">
      <w:pPr>
        <w:rPr>
          <w:rFonts w:ascii="OrigGarmnd BT" w:hAnsi="OrigGarmnd BT"/>
          <w:b/>
        </w:rPr>
      </w:pPr>
      <w:r w:rsidRPr="000B48E4">
        <w:rPr>
          <w:rFonts w:ascii="OrigGarmnd BT" w:hAnsi="OrigGarmnd BT"/>
          <w:b/>
        </w:rPr>
        <w:tab/>
      </w:r>
      <w:r w:rsidR="00FE356E" w:rsidRPr="000B48E4">
        <w:rPr>
          <w:rFonts w:ascii="OrigGarmnd BT" w:hAnsi="OrigGarmnd BT"/>
          <w:b/>
        </w:rPr>
        <w:t xml:space="preserve">            </w:t>
      </w:r>
      <w:r w:rsidR="00026AD4" w:rsidRPr="000B48E4">
        <w:t>_____________</w:t>
      </w:r>
      <w:r w:rsidR="00343C95" w:rsidRPr="000B48E4">
        <w:tab/>
      </w:r>
    </w:p>
    <w:sectPr w:rsidR="00127A53" w:rsidRPr="000B48E4" w:rsidSect="00343C95">
      <w:headerReference w:type="even" r:id="rId8"/>
      <w:headerReference w:type="default" r:id="rId9"/>
      <w:headerReference w:type="first" r:id="rId10"/>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20E" w:rsidRPr="000B48E4" w:rsidRDefault="00C0320E">
      <w:r w:rsidRPr="000B48E4">
        <w:separator/>
      </w:r>
    </w:p>
  </w:endnote>
  <w:endnote w:type="continuationSeparator" w:id="0">
    <w:p w:rsidR="00C0320E" w:rsidRPr="000B48E4" w:rsidRDefault="00C0320E">
      <w:r w:rsidRPr="000B4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20E" w:rsidRPr="000B48E4" w:rsidRDefault="00C0320E">
      <w:r w:rsidRPr="000B48E4">
        <w:separator/>
      </w:r>
    </w:p>
  </w:footnote>
  <w:footnote w:type="continuationSeparator" w:id="0">
    <w:p w:rsidR="00C0320E" w:rsidRPr="000B48E4" w:rsidRDefault="00C0320E">
      <w:r w:rsidRPr="000B48E4">
        <w:continuationSeparator/>
      </w:r>
    </w:p>
  </w:footnote>
  <w:footnote w:id="1">
    <w:p w:rsidR="00C0320E" w:rsidRPr="000B48E4" w:rsidRDefault="00C0320E" w:rsidP="00343C95">
      <w:pPr>
        <w:pStyle w:val="Fotnotstext"/>
        <w:rPr>
          <w:rFonts w:ascii="OrigGarmnd BT" w:hAnsi="OrigGarmnd BT"/>
          <w:lang w:val="sv-SE"/>
        </w:rPr>
      </w:pPr>
      <w:r w:rsidRPr="000B48E4">
        <w:rPr>
          <w:rStyle w:val="Fotnotsreferens"/>
          <w:lang w:val="sv-SE"/>
        </w:rPr>
        <w:footnoteRef/>
      </w:r>
      <w:r w:rsidRPr="000B48E4">
        <w:rPr>
          <w:rFonts w:ascii="OrigGarmnd BT" w:hAnsi="OrigGarmnd BT"/>
          <w:lang w:val="sv-SE"/>
        </w:rPr>
        <w:t xml:space="preserve"> I enlighet med rådets arbetsordning delas dagordningen upp i två delar “</w:t>
      </w:r>
      <w:r w:rsidRPr="000B48E4">
        <w:rPr>
          <w:rFonts w:ascii="OrigGarmnd BT" w:hAnsi="OrigGarmnd BT"/>
          <w:i/>
          <w:lang w:val="sv-SE"/>
        </w:rPr>
        <w:t>Lagstiftningsöverläggningar</w:t>
      </w:r>
      <w:r w:rsidRPr="000B48E4">
        <w:rPr>
          <w:rFonts w:ascii="OrigGarmnd BT" w:hAnsi="OrigGarmnd BT"/>
          <w:lang w:val="sv-SE"/>
        </w:rPr>
        <w:t>” respektive “</w:t>
      </w:r>
      <w:r w:rsidRPr="000B48E4">
        <w:rPr>
          <w:rFonts w:ascii="OrigGarmnd BT" w:hAnsi="OrigGarmnd BT"/>
          <w:i/>
          <w:lang w:val="sv-SE"/>
        </w:rPr>
        <w:t>Överläggningar om icke lagstiftande verksamhet</w:t>
      </w:r>
      <w:r w:rsidRPr="000B48E4">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0E" w:rsidRPr="000B48E4" w:rsidRDefault="00C0320E">
    <w:pPr>
      <w:pStyle w:val="Sidhuvud"/>
      <w:framePr w:wrap="around" w:vAnchor="text" w:hAnchor="margin" w:xAlign="right" w:y="1"/>
      <w:rPr>
        <w:rStyle w:val="Sidnummer"/>
      </w:rPr>
    </w:pPr>
    <w:r w:rsidRPr="000B48E4">
      <w:rPr>
        <w:rStyle w:val="Sidnummer"/>
      </w:rPr>
      <w:fldChar w:fldCharType="begin" w:fldLock="1"/>
    </w:r>
    <w:r w:rsidRPr="000B48E4">
      <w:rPr>
        <w:rStyle w:val="Sidnummer"/>
      </w:rPr>
      <w:instrText xml:space="preserve">PAGE  </w:instrText>
    </w:r>
    <w:r w:rsidRPr="000B48E4">
      <w:rPr>
        <w:rStyle w:val="Sidnummer"/>
      </w:rPr>
      <w:fldChar w:fldCharType="separate"/>
    </w:r>
    <w:r w:rsidRPr="000B48E4">
      <w:rPr>
        <w:rStyle w:val="Sidnummer"/>
      </w:rPr>
      <w:t>4</w:t>
    </w:r>
    <w:r w:rsidRPr="000B48E4">
      <w:rPr>
        <w:rStyle w:val="Sidnummer"/>
      </w:rPr>
      <w:fldChar w:fldCharType="end"/>
    </w:r>
  </w:p>
  <w:p w:rsidR="00C0320E" w:rsidRPr="000B48E4" w:rsidRDefault="00C0320E">
    <w:pPr>
      <w:pStyle w:val="Sidhuvud"/>
      <w:ind w:right="360"/>
    </w:pPr>
  </w:p>
  <w:p w:rsidR="00C0320E" w:rsidRPr="000B48E4" w:rsidRDefault="00C0320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0E" w:rsidRPr="000B48E4" w:rsidRDefault="00C0320E">
    <w:pPr>
      <w:pStyle w:val="Sidhuvud"/>
      <w:framePr w:wrap="around" w:vAnchor="text" w:hAnchor="margin" w:xAlign="right" w:y="1"/>
      <w:rPr>
        <w:rStyle w:val="Sidnummer"/>
      </w:rPr>
    </w:pPr>
    <w:r w:rsidRPr="000B48E4">
      <w:rPr>
        <w:rStyle w:val="Sidnummer"/>
      </w:rPr>
      <w:fldChar w:fldCharType="begin" w:fldLock="1"/>
    </w:r>
    <w:r w:rsidRPr="000B48E4">
      <w:rPr>
        <w:rStyle w:val="Sidnummer"/>
      </w:rPr>
      <w:instrText xml:space="preserve">PAGE  </w:instrText>
    </w:r>
    <w:r w:rsidRPr="000B48E4">
      <w:rPr>
        <w:rStyle w:val="Sidnummer"/>
      </w:rPr>
      <w:fldChar w:fldCharType="separate"/>
    </w:r>
    <w:r w:rsidR="0013613A" w:rsidRPr="000B48E4">
      <w:rPr>
        <w:rStyle w:val="Sidnummer"/>
      </w:rPr>
      <w:t>28</w:t>
    </w:r>
    <w:r w:rsidRPr="000B48E4">
      <w:rPr>
        <w:rStyle w:val="Sidnummer"/>
      </w:rPr>
      <w:fldChar w:fldCharType="end"/>
    </w:r>
  </w:p>
  <w:p w:rsidR="00C0320E" w:rsidRPr="000B48E4" w:rsidRDefault="00C0320E">
    <w:pPr>
      <w:pStyle w:val="Sidhuvud"/>
      <w:ind w:right="360"/>
    </w:pPr>
  </w:p>
  <w:p w:rsidR="00C0320E" w:rsidRPr="000B48E4" w:rsidRDefault="00C0320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0E" w:rsidRPr="000B48E4" w:rsidRDefault="000B48E4">
    <w:pPr>
      <w:framePr w:w="2948" w:h="1321" w:hRule="exact" w:wrap="notBeside" w:vAnchor="page" w:hAnchor="page" w:x="1362" w:y="653"/>
    </w:pPr>
    <w:r w:rsidRPr="000B48E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0320E" w:rsidRPr="000B48E4" w:rsidRDefault="00C032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 w15:restartNumberingAfterBreak="0">
    <w:nsid w:val="54434E46"/>
    <w:multiLevelType w:val="hybridMultilevel"/>
    <w:tmpl w:val="C40466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407461935">
    <w:abstractNumId w:val="0"/>
  </w:num>
  <w:num w:numId="2" w16cid:durableId="746073687">
    <w:abstractNumId w:val="1"/>
  </w:num>
  <w:num w:numId="3" w16cid:durableId="176017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3"/>
    <w:rsid w:val="00026AD4"/>
    <w:rsid w:val="000A6105"/>
    <w:rsid w:val="000B48E4"/>
    <w:rsid w:val="000C35EC"/>
    <w:rsid w:val="000E7FC0"/>
    <w:rsid w:val="00127A53"/>
    <w:rsid w:val="0013613A"/>
    <w:rsid w:val="00242D49"/>
    <w:rsid w:val="00276579"/>
    <w:rsid w:val="00290E64"/>
    <w:rsid w:val="002A56CD"/>
    <w:rsid w:val="002E697D"/>
    <w:rsid w:val="003227A1"/>
    <w:rsid w:val="00343C95"/>
    <w:rsid w:val="00356DEB"/>
    <w:rsid w:val="003F19FC"/>
    <w:rsid w:val="00417FF1"/>
    <w:rsid w:val="004D19D4"/>
    <w:rsid w:val="004E4A20"/>
    <w:rsid w:val="00552838"/>
    <w:rsid w:val="005A5231"/>
    <w:rsid w:val="005A5627"/>
    <w:rsid w:val="006E5226"/>
    <w:rsid w:val="00706D19"/>
    <w:rsid w:val="0073640B"/>
    <w:rsid w:val="007C0575"/>
    <w:rsid w:val="007E5E5B"/>
    <w:rsid w:val="007F3032"/>
    <w:rsid w:val="00810FFD"/>
    <w:rsid w:val="00822886"/>
    <w:rsid w:val="008E3802"/>
    <w:rsid w:val="00990D5F"/>
    <w:rsid w:val="00994CD9"/>
    <w:rsid w:val="00AD2582"/>
    <w:rsid w:val="00B20DEE"/>
    <w:rsid w:val="00BA0993"/>
    <w:rsid w:val="00C0320E"/>
    <w:rsid w:val="00C96E29"/>
    <w:rsid w:val="00CB369C"/>
    <w:rsid w:val="00CE41EA"/>
    <w:rsid w:val="00D751AE"/>
    <w:rsid w:val="00D86487"/>
    <w:rsid w:val="00DC3E77"/>
    <w:rsid w:val="00E23643"/>
    <w:rsid w:val="00E67E4B"/>
    <w:rsid w:val="00F0596D"/>
    <w:rsid w:val="00FE356E"/>
    <w:rsid w:val="00FE3DB2"/>
    <w:rsid w:val="00FF160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2C338F-9EE3-4738-B48F-19C64E2F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3">
    <w:name w:val="heading 3"/>
    <w:basedOn w:val="Normal"/>
    <w:next w:val="Normal"/>
    <w:qFormat/>
    <w:rsid w:val="007F3032"/>
    <w:pPr>
      <w:keepNext/>
      <w:spacing w:before="240" w:after="60"/>
      <w:outlineLvl w:val="2"/>
    </w:pPr>
    <w:rPr>
      <w:rFonts w:ascii="Arial" w:hAnsi="Arial" w:cs="Arial"/>
      <w:b/>
      <w:bCs/>
      <w:sz w:val="26"/>
      <w:szCs w:val="26"/>
    </w:rPr>
  </w:style>
  <w:style w:type="paragraph" w:styleId="Rubrik4">
    <w:name w:val="heading 4"/>
    <w:basedOn w:val="Rubrik3"/>
    <w:next w:val="RKnormal"/>
    <w:qFormat/>
    <w:rsid w:val="007F3032"/>
    <w:pPr>
      <w:tabs>
        <w:tab w:val="left" w:pos="1134"/>
      </w:tabs>
      <w:overflowPunct w:val="0"/>
      <w:autoSpaceDE w:val="0"/>
      <w:autoSpaceDN w:val="0"/>
      <w:adjustRightInd w:val="0"/>
      <w:spacing w:before="360" w:after="40" w:line="240" w:lineRule="atLeast"/>
      <w:textAlignment w:val="baseline"/>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343C95"/>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343C95"/>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343C95"/>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343C95"/>
    <w:pPr>
      <w:keepNext/>
      <w:tabs>
        <w:tab w:val="left" w:pos="1134"/>
      </w:tabs>
      <w:spacing w:before="360" w:after="120"/>
    </w:pPr>
    <w:rPr>
      <w:rFonts w:ascii="TradeGothic" w:hAnsi="TradeGothic"/>
      <w:b/>
      <w:sz w:val="22"/>
    </w:rPr>
  </w:style>
  <w:style w:type="character" w:styleId="Sidnummer">
    <w:name w:val="page number"/>
    <w:basedOn w:val="Standardstycketeckensnitt"/>
    <w:rsid w:val="00343C95"/>
  </w:style>
  <w:style w:type="paragraph" w:styleId="Fotnotstext">
    <w:name w:val="footnote text"/>
    <w:basedOn w:val="Normal"/>
    <w:link w:val="FotnotstextChar"/>
    <w:semiHidden/>
    <w:rsid w:val="00343C95"/>
    <w:rPr>
      <w:sz w:val="20"/>
      <w:szCs w:val="20"/>
      <w:lang w:val="en-GB" w:eastAsia="en-US"/>
    </w:rPr>
  </w:style>
  <w:style w:type="character" w:styleId="Fotnotsreferens">
    <w:name w:val="footnote reference"/>
    <w:basedOn w:val="Standardstycketeckensnitt"/>
    <w:semiHidden/>
    <w:rsid w:val="00343C95"/>
    <w:rPr>
      <w:vertAlign w:val="superscript"/>
    </w:rPr>
  </w:style>
  <w:style w:type="character" w:customStyle="1" w:styleId="RKnormalChar">
    <w:name w:val="RKnormal Char"/>
    <w:basedOn w:val="Standardstycketeckensnitt"/>
    <w:link w:val="RKnormal"/>
    <w:rsid w:val="00343C95"/>
    <w:rPr>
      <w:rFonts w:ascii="OrigGarmnd BT" w:hAnsi="OrigGarmnd BT"/>
      <w:sz w:val="24"/>
      <w:lang w:val="sv-SE" w:eastAsia="en-US" w:bidi="ar-SA"/>
    </w:rPr>
  </w:style>
  <w:style w:type="paragraph" w:customStyle="1" w:styleId="Par-number1">
    <w:name w:val="Par-number 1)"/>
    <w:basedOn w:val="Normal"/>
    <w:next w:val="Normal"/>
    <w:rsid w:val="00343C95"/>
    <w:pPr>
      <w:widowControl w:val="0"/>
      <w:numPr>
        <w:numId w:val="1"/>
      </w:numPr>
      <w:spacing w:line="360" w:lineRule="auto"/>
    </w:pPr>
    <w:rPr>
      <w:szCs w:val="20"/>
      <w:lang w:eastAsia="fr-BE"/>
    </w:rPr>
  </w:style>
  <w:style w:type="character" w:customStyle="1" w:styleId="FotnotstextChar">
    <w:name w:val="Fotnotstext Char"/>
    <w:basedOn w:val="Standardstycketeckensnitt"/>
    <w:link w:val="Fotnotstext"/>
    <w:rsid w:val="00343C95"/>
    <w:rPr>
      <w:lang w:val="en-GB" w:eastAsia="en-US" w:bidi="ar-SA"/>
    </w:rPr>
  </w:style>
  <w:style w:type="paragraph" w:styleId="Ballongtext">
    <w:name w:val="Balloon Text"/>
    <w:basedOn w:val="Normal"/>
    <w:semiHidden/>
    <w:rsid w:val="00136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fficemediterraneendelajeuness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7635</Words>
  <Characters>48868</Characters>
  <Application>Microsoft Office Word</Application>
  <DocSecurity>4</DocSecurity>
  <Lines>1320</Lines>
  <Paragraphs>431</Paragraphs>
  <ScaleCrop>false</ScaleCrop>
  <HeadingPairs>
    <vt:vector size="2" baseType="variant">
      <vt:variant>
        <vt:lpstr>Rubrik</vt:lpstr>
      </vt:variant>
      <vt:variant>
        <vt:i4>1</vt:i4>
      </vt:variant>
    </vt:vector>
  </HeadingPairs>
  <TitlesOfParts>
    <vt:vector size="1" baseType="lpstr">
      <vt:lpstr>Kommenterad dagordning RIF-rådet 2-3 december 2010.doc</vt:lpstr>
    </vt:vector>
  </TitlesOfParts>
  <Company>Regeringskansliet</Company>
  <LinksUpToDate>false</LinksUpToDate>
  <CharactersWithSpaces>56072</CharactersWithSpaces>
  <SharedDoc>false</SharedDoc>
  <HLinks>
    <vt:vector size="6" baseType="variant">
      <vt:variant>
        <vt:i4>3342442</vt:i4>
      </vt:variant>
      <vt:variant>
        <vt:i4>0</vt:i4>
      </vt:variant>
      <vt:variant>
        <vt:i4>0</vt:i4>
      </vt:variant>
      <vt:variant>
        <vt:i4>5</vt:i4>
      </vt:variant>
      <vt:variant>
        <vt:lpwstr>http://www.officemediterraneendelajeunesse.com/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RIF-rådet 2-3 december 2010.doc</dc:title>
  <dc:subject>Kommenterad dagordning RIF-rådet 2-3 december 2010.doc</dc:subject>
  <dc:creator>Riksdagen</dc:creator>
  <cp:keywords>Riksdagen</cp:keywords>
  <dc:description/>
  <cp:lastModifiedBy>Lars Brink</cp:lastModifiedBy>
  <cp:revision>2</cp:revision>
  <cp:lastPrinted>2010-11-22T12:28:00Z</cp:lastPrinted>
  <dcterms:created xsi:type="dcterms:W3CDTF">2025-12-18T03:50:00Z</dcterms:created>
  <dcterms:modified xsi:type="dcterms:W3CDTF">2025-12-18T03:50:00Z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Subject">
    <vt:lpwstr/>
  </property>
  <property fmtid="{D5CDD505-2E9C-101B-9397-08002B2CF9AE}" pid="4" name="Keywords">
    <vt:lpwstr/>
  </property>
  <property fmtid="{D5CDD505-2E9C-101B-9397-08002B2CF9AE}" pid="5" name="_Author">
    <vt:lpwstr>anna.andersson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RKOrdnaDepartement">
    <vt:lpwstr>Justitiedepartementet</vt:lpwstr>
  </property>
  <property fmtid="{D5CDD505-2E9C-101B-9397-08002B2CF9AE}" pid="12" name="RKOrdnaActivityCategory">
    <vt:lpwstr>4.1. Europeiska unionen</vt:lpwstr>
  </property>
  <property fmtid="{D5CDD505-2E9C-101B-9397-08002B2CF9AE}" pid="13" name="RKOrdnaDiarienummer">
    <vt:lpwstr/>
  </property>
  <property fmtid="{D5CDD505-2E9C-101B-9397-08002B2CF9AE}" pid="14" name="RKOrdnaSearchKeywords">
    <vt:lpwstr/>
  </property>
  <property fmtid="{D5CDD505-2E9C-101B-9397-08002B2CF9AE}" pid="15" name="RKOrdnaSarskildSkyddsvard">
    <vt:lpwstr>0</vt:lpwstr>
  </property>
  <property fmtid="{D5CDD505-2E9C-101B-9397-08002B2CF9AE}" pid="16" name="display_urn:schemas-microsoft-com:office:office#Editor">
    <vt:lpwstr>Marie Söderlund</vt:lpwstr>
  </property>
  <property fmtid="{D5CDD505-2E9C-101B-9397-08002B2CF9AE}" pid="17" name="xd_Signature">
    <vt:lpwstr/>
  </property>
  <property fmtid="{D5CDD505-2E9C-101B-9397-08002B2CF9AE}" pid="18" name="RKOrdnaCheckInComment">
    <vt:lpwstr/>
  </property>
  <property fmtid="{D5CDD505-2E9C-101B-9397-08002B2CF9AE}" pid="19" name="TemplateUrl">
    <vt:lpwstr/>
  </property>
  <property fmtid="{D5CDD505-2E9C-101B-9397-08002B2CF9AE}" pid="20" name="RKOrdnaClass">
    <vt:lpwstr>3</vt:lpwstr>
  </property>
  <property fmtid="{D5CDD505-2E9C-101B-9397-08002B2CF9AE}" pid="21" name="xd_ProgID">
    <vt:lpwstr/>
  </property>
  <property fmtid="{D5CDD505-2E9C-101B-9397-08002B2CF9AE}" pid="22" name="display_urn:schemas-microsoft-com:office:office#Author">
    <vt:lpwstr>Marie Söderlund</vt:lpwstr>
  </property>
  <property fmtid="{D5CDD505-2E9C-101B-9397-08002B2CF9AE}" pid="23" name="_SharedFileIndex">
    <vt:lpwstr/>
  </property>
  <property fmtid="{D5CDD505-2E9C-101B-9397-08002B2CF9AE}" pid="24" name="QFMSP source name">
    <vt:lpwstr/>
  </property>
</Properties>
</file>