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518AC" w:rsidRPr="00E518A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518AC" w:rsidRPr="00E518AC" w:rsidRDefault="00E518AC">
            <w:pPr>
              <w:rPr>
                <w:rFonts w:ascii="Times New Roman" w:hAnsi="Times New Roman" w:cs="Times New Roman"/>
              </w:rPr>
            </w:pPr>
          </w:p>
          <w:p w:rsidR="00E518AC" w:rsidRPr="00E518AC" w:rsidRDefault="00E518AC">
            <w:pPr>
              <w:rPr>
                <w:rFonts w:ascii="Times New Roman" w:hAnsi="Times New Roman" w:cs="Times New Roman"/>
                <w:sz w:val="40"/>
              </w:rPr>
            </w:pPr>
            <w:r w:rsidRPr="00E518A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518AC" w:rsidRPr="00E518AC" w:rsidRDefault="00E518AC">
            <w:pPr>
              <w:rPr>
                <w:rFonts w:ascii="Times New Roman" w:hAnsi="Times New Roman" w:cs="Times New Roman"/>
              </w:rPr>
            </w:pPr>
            <w:r w:rsidRPr="00E518AC">
              <w:rPr>
                <w:rFonts w:ascii="Times New Roman" w:hAnsi="Times New Roman" w:cs="Times New Roman"/>
                <w:sz w:val="40"/>
              </w:rPr>
              <w:t>2001/02</w:t>
            </w:r>
            <w:r w:rsidRPr="00E518AC">
              <w:rPr>
                <w:rStyle w:val="SkrivelseNr"/>
                <w:rFonts w:ascii="Times New Roman" w:hAnsi="Times New Roman" w:cs="Times New Roman"/>
              </w:rPr>
              <w:t>:56</w:t>
            </w:r>
          </w:p>
        </w:tc>
        <w:bookmarkStart w:id="0" w:name="_MON_1068465175"/>
        <w:bookmarkEnd w:id="0"/>
        <w:tc>
          <w:tcPr>
            <w:tcW w:w="2268" w:type="dxa"/>
          </w:tcPr>
          <w:p w:rsidR="00E518AC" w:rsidRPr="00E518AC" w:rsidRDefault="00E518AC">
            <w:pPr>
              <w:jc w:val="center"/>
              <w:rPr>
                <w:rFonts w:ascii="Times New Roman" w:hAnsi="Times New Roman" w:cs="Times New Roman"/>
              </w:rPr>
            </w:pPr>
            <w:r w:rsidRPr="00E518A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5754" r:id="rId7"/>
              </w:object>
            </w:r>
          </w:p>
          <w:p w:rsidR="00E518AC" w:rsidRPr="00E518AC" w:rsidRDefault="00E518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AC" w:rsidRPr="00E51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518AC" w:rsidRPr="00E518AC" w:rsidRDefault="00E518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18A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518AC" w:rsidRPr="00E518AC" w:rsidRDefault="00E518AC">
      <w:pPr>
        <w:pStyle w:val="Mottagare1"/>
      </w:pPr>
      <w:r w:rsidRPr="00E518AC">
        <w:t>Riksdagsstyrelsen</w:t>
      </w:r>
      <w:r w:rsidRPr="00E518AC">
        <w:rPr>
          <w:rStyle w:val="Fotnotsreferens"/>
        </w:rPr>
        <w:footnoteReference w:id="1"/>
      </w:r>
    </w:p>
    <w:p w:rsidR="00E518AC" w:rsidRPr="00E518AC" w:rsidRDefault="00E518AC">
      <w:pPr>
        <w:pStyle w:val="NormalText"/>
      </w:pPr>
      <w:r w:rsidRPr="00E518AC">
        <w:t>Med överlämnande av konstitutionsutskottets betänkande 2001/02:KU1 Utgiftsområde 1 Rikets styrelse får jag anmäla att riksdagen denna dag bifallit utskottets förslag till riksdagsbeslut.</w:t>
      </w:r>
    </w:p>
    <w:p w:rsidR="00E518AC" w:rsidRPr="00E518AC" w:rsidRDefault="00E518AC">
      <w:pPr>
        <w:pStyle w:val="Stockholm"/>
      </w:pPr>
      <w:r w:rsidRPr="00E518AC">
        <w:t>Stockholm den 28 november 2001</w:t>
      </w:r>
    </w:p>
    <w:p w:rsidR="00E518AC" w:rsidRPr="00E518AC" w:rsidRDefault="00E518A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518AC" w:rsidRPr="00E518A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518AC" w:rsidRPr="00E518AC" w:rsidRDefault="00E518AC">
            <w:pPr>
              <w:rPr>
                <w:rFonts w:ascii="Times New Roman" w:hAnsi="Times New Roman" w:cs="Times New Roman"/>
              </w:rPr>
            </w:pPr>
            <w:r w:rsidRPr="00E518A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518AC" w:rsidRPr="00E518AC" w:rsidRDefault="00E518AC">
            <w:pPr>
              <w:rPr>
                <w:rFonts w:ascii="Times New Roman" w:hAnsi="Times New Roman" w:cs="Times New Roman"/>
              </w:rPr>
            </w:pPr>
          </w:p>
          <w:p w:rsidR="00E518AC" w:rsidRPr="00E518AC" w:rsidRDefault="00E518AC">
            <w:pPr>
              <w:rPr>
                <w:rFonts w:ascii="Times New Roman" w:hAnsi="Times New Roman" w:cs="Times New Roman"/>
              </w:rPr>
            </w:pPr>
          </w:p>
          <w:p w:rsidR="00E518AC" w:rsidRPr="00E518AC" w:rsidRDefault="00E518AC">
            <w:pPr>
              <w:rPr>
                <w:rFonts w:ascii="Times New Roman" w:hAnsi="Times New Roman" w:cs="Times New Roman"/>
              </w:rPr>
            </w:pPr>
            <w:r w:rsidRPr="00E518A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518AC" w:rsidRPr="00E518AC" w:rsidRDefault="00E518AC">
      <w:pPr>
        <w:rPr>
          <w:rFonts w:ascii="Times New Roman" w:hAnsi="Times New Roman" w:cs="Times New Roman"/>
        </w:rPr>
      </w:pPr>
    </w:p>
    <w:sectPr w:rsidR="00E518AC" w:rsidRPr="00E51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518AC" w:rsidRDefault="00E518AC" w:rsidP="00E518AC">
      <w:pPr>
        <w:spacing w:after="0" w:line="240" w:lineRule="auto"/>
      </w:pPr>
      <w:r>
        <w:separator/>
      </w:r>
    </w:p>
  </w:endnote>
  <w:endnote w:type="continuationSeparator" w:id="0">
    <w:p w:rsidR="00E518AC" w:rsidRDefault="00E518AC" w:rsidP="00E5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518AC" w:rsidRDefault="00E518AC" w:rsidP="00E518AC">
      <w:pPr>
        <w:spacing w:after="0" w:line="240" w:lineRule="auto"/>
      </w:pPr>
      <w:r>
        <w:separator/>
      </w:r>
    </w:p>
  </w:footnote>
  <w:footnote w:type="continuationSeparator" w:id="0">
    <w:p w:rsidR="00E518AC" w:rsidRDefault="00E518AC" w:rsidP="00E518AC">
      <w:pPr>
        <w:spacing w:after="0" w:line="240" w:lineRule="auto"/>
      </w:pPr>
      <w:r>
        <w:continuationSeparator/>
      </w:r>
    </w:p>
  </w:footnote>
  <w:footnote w:id="1">
    <w:p w:rsidR="00E518AC" w:rsidRDefault="00E518AC">
      <w:pPr>
        <w:pStyle w:val="Fotnotstext"/>
      </w:pPr>
      <w:r>
        <w:rPr>
          <w:rStyle w:val="Fotnotsreferens"/>
        </w:rPr>
        <w:footnoteRef/>
      </w:r>
      <w:r>
        <w:t xml:space="preserve"> Riksdagsskrivelse 2001/02:52 till Statsrådsberedningen</w:t>
      </w:r>
    </w:p>
    <w:p w:rsidR="00E518AC" w:rsidRDefault="00E518AC">
      <w:pPr>
        <w:pStyle w:val="Fotnotstext"/>
      </w:pPr>
      <w:r>
        <w:t>Riksdagsskrivelse 2001/02:53 till Justitiedepartementet</w:t>
      </w:r>
    </w:p>
    <w:p w:rsidR="00E518AC" w:rsidRDefault="00E518AC">
      <w:pPr>
        <w:pStyle w:val="Fotnotstext"/>
      </w:pPr>
      <w:r>
        <w:t>Riksdagsskrivelse 2001/02:54 till Jordbruksdepartementet</w:t>
      </w:r>
    </w:p>
    <w:p w:rsidR="00E518AC" w:rsidRDefault="00E518AC">
      <w:pPr>
        <w:pStyle w:val="Fotnotstext"/>
      </w:pPr>
      <w:r>
        <w:t>Riksdagsskrivelse 2001/02:55 till Kulturdepartementet</w:t>
      </w:r>
    </w:p>
    <w:p w:rsidR="00E518AC" w:rsidRDefault="00E518AC">
      <w:pPr>
        <w:pStyle w:val="Fotnotstext"/>
      </w:pPr>
      <w:r>
        <w:t>Riksdagsskrivelse 2001/02:57 till Riksdagens ombudsmän</w:t>
      </w:r>
    </w:p>
    <w:p w:rsidR="00E518AC" w:rsidRDefault="00E518A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AC"/>
    <w:rsid w:val="000D6536"/>
    <w:rsid w:val="00245159"/>
    <w:rsid w:val="00434A2C"/>
    <w:rsid w:val="00453414"/>
    <w:rsid w:val="00673A18"/>
    <w:rsid w:val="00AE1E39"/>
    <w:rsid w:val="00E5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CC51E1-A538-4C8D-83D8-3D74BD66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1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1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1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1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1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1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1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1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1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1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1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18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8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8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18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18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18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1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1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1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18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18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18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1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18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18A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518A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518A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518A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518A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518A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518A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518AC"/>
    <w:rPr>
      <w:sz w:val="40"/>
    </w:rPr>
  </w:style>
  <w:style w:type="character" w:styleId="Fotnotsreferens">
    <w:name w:val="footnote reference"/>
    <w:basedOn w:val="Standardstycketeckensnitt"/>
    <w:semiHidden/>
    <w:rsid w:val="00E51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8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