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199C16CB144D49ABECB2737EACFDB8"/>
        </w:placeholder>
        <w:text/>
      </w:sdtPr>
      <w:sdtEndPr/>
      <w:sdtContent>
        <w:p w:rsidRPr="009B062B" w:rsidR="00AF30DD" w:rsidP="00DE29B6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47521d-2e08-4917-954b-fc3f6c5810b6"/>
        <w:id w:val="2011790571"/>
        <w:lock w:val="sdtLocked"/>
      </w:sdtPr>
      <w:sdtEndPr/>
      <w:sdtContent>
        <w:p w:rsidR="00415686" w:rsidRDefault="00BD6903">
          <w:pPr>
            <w:pStyle w:val="Frslagstext"/>
            <w:numPr>
              <w:ilvl w:val="0"/>
              <w:numId w:val="0"/>
            </w:numPr>
          </w:pPr>
          <w:r>
            <w:t>Riksdagen avslår proposition 2021/22:135 Idéburen välfärd.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F51395E5E74D22AE4B532CF03D767E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9B24B8" w:rsidP="00E66DFB" w:rsidRDefault="00FF3AA0">
      <w:pPr>
        <w:pStyle w:val="Normalutanindragellerluft"/>
      </w:pPr>
      <w:r w:rsidRPr="009B24B8">
        <w:t xml:space="preserve">Regeringen föreslår i den aktuella propositionen att </w:t>
      </w:r>
      <w:r w:rsidRPr="009B24B8" w:rsidR="009B24B8">
        <w:t>upphandlande myndigheter ges möjlighet att reservera rätten att delta i upphandlingar av vissa välfärdstjänster till idéburna organisationer och att en bestämmelse införs i lagen (2008:962) om valfrihetssystem som g</w:t>
      </w:r>
      <w:bookmarkStart w:name="_GoBack" w:id="1"/>
      <w:bookmarkEnd w:id="1"/>
      <w:r w:rsidRPr="009B24B8" w:rsidR="009B24B8">
        <w:t>ör det möjligt för upphandlande myndigheter att i samma utsträckning reservera rätten att få delta i ett valfrihetssystem till idéburna organisationer.</w:t>
      </w:r>
    </w:p>
    <w:p w:rsidR="009B24B8" w:rsidP="009B24B8" w:rsidRDefault="00057339">
      <w:r w:rsidRPr="009B24B8">
        <w:t xml:space="preserve">För Moderaterna är det viktigt att värna den fria etableringsrätten inom välfärdens verksamheter. Idéburna verksamheter </w:t>
      </w:r>
      <w:r w:rsidR="000F469E">
        <w:t xml:space="preserve">inom välfärden </w:t>
      </w:r>
      <w:r w:rsidRPr="009B24B8">
        <w:t>spelar en mycket viktig roll och tillför stora värden för samhället och enskilda individer</w:t>
      </w:r>
      <w:r w:rsidRPr="009B24B8" w:rsidR="00FF3AA0">
        <w:t>.</w:t>
      </w:r>
      <w:r w:rsidRPr="009B24B8">
        <w:t xml:space="preserve"> </w:t>
      </w:r>
      <w:r w:rsidR="009B24B8">
        <w:t>Svensk välfärd</w:t>
      </w:r>
      <w:r w:rsidR="00EA745F">
        <w:t xml:space="preserve"> hade varit avsevärt sämre om det inte var för den mångfald av idéburna verksamheter som återfinns runt om i vårt land i dag. En mängd verksamheter och viktiga funktioner i svensk välfärd skulle knappt existera utan ideella aktörer.</w:t>
      </w:r>
    </w:p>
    <w:p w:rsidR="00261BD9" w:rsidP="00261BD9" w:rsidRDefault="00261BD9">
      <w:r w:rsidRPr="00801F8B">
        <w:t>En helt avgörande del i att underlätta valfrihet och mångfald inom vård</w:t>
      </w:r>
      <w:r w:rsidR="000F469E">
        <w:t xml:space="preserve">, utbildning </w:t>
      </w:r>
      <w:r w:rsidR="004D36A5">
        <w:t xml:space="preserve">och socialtjänst </w:t>
      </w:r>
      <w:r w:rsidRPr="00801F8B">
        <w:t xml:space="preserve">handlar om att säkerställa att det råder konkurrensneutralitet mellan olika </w:t>
      </w:r>
      <w:r w:rsidR="000F469E">
        <w:t>aktörer</w:t>
      </w:r>
      <w:r w:rsidRPr="00801F8B">
        <w:t xml:space="preserve">. Detta stärker förutsättningarna till fler alternativa driftsformer inom hela </w:t>
      </w:r>
      <w:r w:rsidR="004D36A5">
        <w:t>välfärden.</w:t>
      </w:r>
      <w:r w:rsidRPr="00801F8B">
        <w:t xml:space="preserve"> </w:t>
      </w:r>
    </w:p>
    <w:p w:rsidRPr="009B24B8" w:rsidR="00057339" w:rsidP="009B24B8" w:rsidRDefault="00FF3AA0">
      <w:r w:rsidRPr="009B24B8">
        <w:t>E</w:t>
      </w:r>
      <w:r w:rsidRPr="009B24B8" w:rsidR="00057339">
        <w:t>tt</w:t>
      </w:r>
      <w:r w:rsidRPr="009B24B8">
        <w:t xml:space="preserve"> ensidigt</w:t>
      </w:r>
      <w:r w:rsidRPr="009B24B8" w:rsidR="00057339">
        <w:t xml:space="preserve"> gynnande av en viss driftsform </w:t>
      </w:r>
      <w:r w:rsidRPr="009B24B8">
        <w:t xml:space="preserve">genom det system som regeringen föreslår i propositionen </w:t>
      </w:r>
      <w:r w:rsidRPr="009B24B8" w:rsidR="00057339">
        <w:t>leder</w:t>
      </w:r>
      <w:r w:rsidRPr="009B24B8">
        <w:t xml:space="preserve"> dock</w:t>
      </w:r>
      <w:r w:rsidRPr="009B24B8" w:rsidR="00057339">
        <w:t xml:space="preserve"> i förlängningen till minskad valfrihet, ojämlika konkurrensvillkor och ineffektivare användning av resurser. </w:t>
      </w:r>
    </w:p>
    <w:p w:rsidR="00A63668" w:rsidP="00801F8B" w:rsidRDefault="00A63668">
      <w:r>
        <w:t xml:space="preserve">Vägen till att utveckla </w:t>
      </w:r>
      <w:r w:rsidR="008F410F">
        <w:t xml:space="preserve">och förbättra </w:t>
      </w:r>
      <w:r>
        <w:t xml:space="preserve">svensk välfärd kan inte gå genom att begränsa </w:t>
      </w:r>
      <w:r w:rsidR="000278C4">
        <w:t>en betydande andel av de aktörer som erbjuder tjänster</w:t>
      </w:r>
      <w:r w:rsidR="00537E4D">
        <w:t>na</w:t>
      </w:r>
      <w:r w:rsidR="000278C4">
        <w:t xml:space="preserve">. En </w:t>
      </w:r>
      <w:r w:rsidR="009B24B8">
        <w:t>större k</w:t>
      </w:r>
      <w:r w:rsidR="000278C4">
        <w:t xml:space="preserve">onkurrens har ett egenvärde i sig och bidrar till att tjänster och tillgänglighet inom välfärdens olika </w:t>
      </w:r>
      <w:r w:rsidR="000278C4">
        <w:lastRenderedPageBreak/>
        <w:t xml:space="preserve">sektorer utvecklas och blir bättre. </w:t>
      </w:r>
      <w:r w:rsidR="009F6100">
        <w:t>Välfärden blir sämre om patienter och brukare förhindras att välja privata alternativ.</w:t>
      </w:r>
    </w:p>
    <w:p w:rsidRPr="00706A65" w:rsidR="00A63668" w:rsidP="009F6100" w:rsidRDefault="009F6100">
      <w:pPr>
        <w:rPr>
          <w:color w:val="000000" w:themeColor="text1"/>
        </w:rPr>
      </w:pPr>
      <w:r w:rsidRPr="00706A65">
        <w:rPr>
          <w:color w:val="000000" w:themeColor="text1"/>
        </w:rPr>
        <w:t>I propositionen saknas</w:t>
      </w:r>
      <w:r w:rsidR="005B4E71">
        <w:rPr>
          <w:color w:val="000000" w:themeColor="text1"/>
        </w:rPr>
        <w:t xml:space="preserve"> fullgod</w:t>
      </w:r>
      <w:r w:rsidRPr="00706A65">
        <w:rPr>
          <w:color w:val="000000" w:themeColor="text1"/>
        </w:rPr>
        <w:t xml:space="preserve"> argumentation kring hur välfärden över</w:t>
      </w:r>
      <w:r w:rsidR="00BD6903">
        <w:rPr>
          <w:color w:val="000000" w:themeColor="text1"/>
        </w:rPr>
        <w:t xml:space="preserve"> </w:t>
      </w:r>
      <w:r w:rsidRPr="00706A65">
        <w:rPr>
          <w:color w:val="000000" w:themeColor="text1"/>
        </w:rPr>
        <w:t>huvud</w:t>
      </w:r>
      <w:r w:rsidR="00BD6903">
        <w:rPr>
          <w:color w:val="000000" w:themeColor="text1"/>
        </w:rPr>
        <w:t xml:space="preserve"> </w:t>
      </w:r>
      <w:r w:rsidRPr="00706A65">
        <w:rPr>
          <w:color w:val="000000" w:themeColor="text1"/>
        </w:rPr>
        <w:t xml:space="preserve">taget blir bättre </w:t>
      </w:r>
      <w:r w:rsidR="005B4E71">
        <w:rPr>
          <w:color w:val="000000" w:themeColor="text1"/>
        </w:rPr>
        <w:t xml:space="preserve">i någon form – genom förbättrad kvalitet, tillgänglighet eller brukarmakt – </w:t>
      </w:r>
      <w:r w:rsidRPr="00706A65">
        <w:rPr>
          <w:color w:val="000000" w:themeColor="text1"/>
        </w:rPr>
        <w:t xml:space="preserve">med de förslag som regeringen önskar genomföra. </w:t>
      </w:r>
      <w:r w:rsidR="00537E4D">
        <w:rPr>
          <w:color w:val="000000" w:themeColor="text1"/>
        </w:rPr>
        <w:t>Mer genomgående</w:t>
      </w:r>
      <w:r w:rsidR="005B4E71">
        <w:rPr>
          <w:color w:val="000000" w:themeColor="text1"/>
        </w:rPr>
        <w:t xml:space="preserve"> a</w:t>
      </w:r>
      <w:r w:rsidRPr="00706A65">
        <w:rPr>
          <w:color w:val="000000" w:themeColor="text1"/>
        </w:rPr>
        <w:t xml:space="preserve">nalyser kring vilka risker och problem de nya regleringarna skulle kunna medföra </w:t>
      </w:r>
      <w:r w:rsidR="005B4E71">
        <w:rPr>
          <w:color w:val="000000" w:themeColor="text1"/>
        </w:rPr>
        <w:t>saknas också</w:t>
      </w:r>
      <w:r w:rsidRPr="00706A65">
        <w:rPr>
          <w:color w:val="000000" w:themeColor="text1"/>
        </w:rPr>
        <w:t>.</w:t>
      </w:r>
      <w:r w:rsidRPr="00706A65" w:rsidR="00706A65">
        <w:rPr>
          <w:color w:val="000000" w:themeColor="text1"/>
        </w:rPr>
        <w:t xml:space="preserve"> Det är uppenbart att regeringens ideologiska strävan att begränsa privata företag inom välfärdsverksamheter trumfar ambitionen att </w:t>
      </w:r>
      <w:r w:rsidR="005B4E71">
        <w:rPr>
          <w:color w:val="000000" w:themeColor="text1"/>
        </w:rPr>
        <w:t>eftersträva</w:t>
      </w:r>
      <w:r w:rsidRPr="00706A65" w:rsidR="00706A65">
        <w:rPr>
          <w:color w:val="000000" w:themeColor="text1"/>
        </w:rPr>
        <w:t xml:space="preserve"> </w:t>
      </w:r>
      <w:r w:rsidR="005B4E71">
        <w:rPr>
          <w:color w:val="000000" w:themeColor="text1"/>
        </w:rPr>
        <w:t>förbättrad</w:t>
      </w:r>
      <w:r w:rsidRPr="00706A65" w:rsidR="00706A65">
        <w:rPr>
          <w:color w:val="000000" w:themeColor="text1"/>
        </w:rPr>
        <w:t xml:space="preserve"> kvalitet och tillgänglighet i vår gemensamma välfärd.</w:t>
      </w:r>
    </w:p>
    <w:p w:rsidR="00801F8B" w:rsidP="004D36A5" w:rsidRDefault="00D96554">
      <w:r>
        <w:t>Ett antal remissinsatser, däribland Konkurrensverket och Kommerskollegium</w:t>
      </w:r>
      <w:r w:rsidR="00BD6903">
        <w:t>,</w:t>
      </w:r>
      <w:r w:rsidR="002E344F">
        <w:t xml:space="preserve"> framhåller i sina remissvar att de föreslagna regleringarna i propositionen riskerar att strida mot </w:t>
      </w:r>
      <w:r w:rsidRPr="002E344F" w:rsidR="002E344F">
        <w:t>EU-</w:t>
      </w:r>
      <w:r>
        <w:t>rätten</w:t>
      </w:r>
      <w:r w:rsidR="002E344F">
        <w:t>.</w:t>
      </w:r>
      <w:r w:rsidR="00DF4284">
        <w:t xml:space="preserve"> Konkurrensverket </w:t>
      </w:r>
      <w:r>
        <w:t>anser</w:t>
      </w:r>
      <w:r w:rsidR="005B4E71">
        <w:t xml:space="preserve"> att förslaget inte kan läggas till grund för lagstiftning</w:t>
      </w:r>
      <w:r w:rsidR="005A359A">
        <w:t>.</w:t>
      </w:r>
    </w:p>
    <w:p w:rsidR="001B12CA" w:rsidP="00DF4284" w:rsidRDefault="001B12CA">
      <w:r>
        <w:t xml:space="preserve">Det finns skäl för politiken att analysera närmare hur </w:t>
      </w:r>
      <w:r w:rsidR="00786F2B">
        <w:t xml:space="preserve">olika </w:t>
      </w:r>
      <w:r>
        <w:t>hinder för idéburna aktörer att verka inom välfärden kan reduceras, och</w:t>
      </w:r>
      <w:r w:rsidR="00786F2B">
        <w:t xml:space="preserve"> hur</w:t>
      </w:r>
      <w:r>
        <w:t xml:space="preserve"> deras villkor kan förbättras. Det är dock av största vikt att det inte </w:t>
      </w:r>
      <w:r w:rsidR="00537E4D">
        <w:t>skapar</w:t>
      </w:r>
      <w:r w:rsidR="00786F2B">
        <w:t xml:space="preserve"> snedvridning av konkurrensen</w:t>
      </w:r>
      <w:r w:rsidR="000D3D26">
        <w:t>, försämrad kvalitet</w:t>
      </w:r>
      <w:r w:rsidR="00786F2B">
        <w:t xml:space="preserve"> och minskad valfrihet.</w:t>
      </w:r>
    </w:p>
    <w:p w:rsidR="00BB6339" w:rsidP="003268DF" w:rsidRDefault="001B12CA">
      <w:r>
        <w:t>Med anledning av ovanstående anser Moderaterna att regeringens proposition bör avslås</w:t>
      </w:r>
      <w:r w:rsidR="00786F2B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B8D8F2F78C6486790E72D0BFF3A3751"/>
        </w:placeholder>
      </w:sdtPr>
      <w:sdtEndPr/>
      <w:sdtContent>
        <w:p w:rsidR="00DE29B6" w:rsidP="00D11C89" w:rsidRDefault="00DE29B6"/>
        <w:p w:rsidRPr="008E0FE2" w:rsidR="004801AC" w:rsidP="00D11C89" w:rsidRDefault="008B23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5686">
        <w:trPr>
          <w:cantSplit/>
        </w:trPr>
        <w:tc>
          <w:tcPr>
            <w:tcW w:w="50" w:type="pct"/>
            <w:vAlign w:val="bottom"/>
          </w:tcPr>
          <w:p w:rsidR="00415686" w:rsidRDefault="00BD6903"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 w:rsidR="00415686" w:rsidRDefault="00BD6903">
            <w:pPr>
              <w:pStyle w:val="Underskrifter"/>
            </w:pPr>
            <w:r>
              <w:t>Edward Riedl (M)</w:t>
            </w:r>
          </w:p>
        </w:tc>
      </w:tr>
      <w:tr w:rsidR="00415686">
        <w:trPr>
          <w:cantSplit/>
        </w:trPr>
        <w:tc>
          <w:tcPr>
            <w:tcW w:w="50" w:type="pct"/>
            <w:vAlign w:val="bottom"/>
          </w:tcPr>
          <w:p w:rsidR="00415686" w:rsidRDefault="00BD6903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15686" w:rsidRDefault="00BD6903">
            <w:pPr>
              <w:pStyle w:val="Underskrifter"/>
            </w:pPr>
            <w:r>
              <w:t>Boriana Åberg (M)</w:t>
            </w:r>
          </w:p>
        </w:tc>
      </w:tr>
      <w:tr w:rsidR="00415686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415686" w:rsidRDefault="00BD6903">
            <w:pPr>
              <w:pStyle w:val="Underskrifter"/>
            </w:pPr>
            <w:r>
              <w:t>Sofia Westergren (M)</w:t>
            </w:r>
          </w:p>
        </w:tc>
      </w:tr>
    </w:tbl>
    <w:p w:rsidR="009B19D7" w:rsidRDefault="009B19D7"/>
    <w:sectPr w:rsidR="009B19D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AB" w:rsidRDefault="002B26AB" w:rsidP="000C1CAD">
      <w:pPr>
        <w:spacing w:line="240" w:lineRule="auto"/>
      </w:pPr>
      <w:r>
        <w:separator/>
      </w:r>
    </w:p>
  </w:endnote>
  <w:endnote w:type="continuationSeparator" w:id="0">
    <w:p w:rsidR="002B26AB" w:rsidRDefault="002B26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D11C89" w:rsidRDefault="00262EA3" w:rsidP="00D11C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AB" w:rsidRDefault="002B26AB" w:rsidP="000C1CAD">
      <w:pPr>
        <w:spacing w:line="240" w:lineRule="auto"/>
      </w:pPr>
      <w:r>
        <w:separator/>
      </w:r>
    </w:p>
  </w:footnote>
  <w:footnote w:type="continuationSeparator" w:id="0">
    <w:p w:rsidR="002B26AB" w:rsidRDefault="002B26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8B23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9CBBF7792646489FEDE3159D2E614B"/>
                              </w:placeholder>
                              <w:text/>
                            </w:sdtPr>
                            <w:sdtEndPr/>
                            <w:sdtContent>
                              <w:r w:rsidR="007D58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8CE666F6174AD9801716A3E1611FE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8B23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9CBBF7792646489FEDE3159D2E614B"/>
                        </w:placeholder>
                        <w:text/>
                      </w:sdtPr>
                      <w:sdtEndPr/>
                      <w:sdtContent>
                        <w:r w:rsidR="007D58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8CE666F6174AD9801716A3E1611FE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8B23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8B23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C8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58E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8B23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8B23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C8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C89">
          <w:t>:4502</w:t>
        </w:r>
      </w:sdtContent>
    </w:sdt>
  </w:p>
  <w:p w:rsidR="00262EA3" w:rsidRDefault="008B23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1C89"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7D58E2" w:rsidP="00283E0F">
        <w:pPr>
          <w:pStyle w:val="FSHRub2"/>
        </w:pPr>
        <w:r>
          <w:t>med anledning av prop. 2021/22:135 Idéburen välfärd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D58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8C4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39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D2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69E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57E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2CA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B3C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BD9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64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6AB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4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8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86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858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E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6A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E4D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59A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E71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E18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D3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A65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2B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8E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1F8B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398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9D7"/>
    <w:rsid w:val="009B24B8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0EC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00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8C8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68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0D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71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6903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C8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55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9B6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284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6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DFB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5F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AA0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1A825B"/>
  <w15:chartTrackingRefBased/>
  <w15:docId w15:val="{E8CB6061-6AFF-4121-9D77-74913139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99C16CB144D49ABECB2737EACF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495B9-4084-4A3D-A006-D99B015A5835}"/>
      </w:docPartPr>
      <w:docPartBody>
        <w:p w:rsidR="007F4662" w:rsidRDefault="00E86E83">
          <w:pPr>
            <w:pStyle w:val="AE199C16CB144D49ABECB2737EACFD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F51395E5E74D22AE4B532CF03D7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9AE15-EBCD-421F-86C1-53351FA61569}"/>
      </w:docPartPr>
      <w:docPartBody>
        <w:p w:rsidR="007F4662" w:rsidRDefault="00E86E83">
          <w:pPr>
            <w:pStyle w:val="A9F51395E5E74D22AE4B532CF03D76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9CBBF7792646489FEDE3159D2E6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CA5C0-9488-44CB-B065-7733F3F6BF06}"/>
      </w:docPartPr>
      <w:docPartBody>
        <w:p w:rsidR="007F4662" w:rsidRDefault="00E86E83">
          <w:pPr>
            <w:pStyle w:val="949CBBF7792646489FEDE3159D2E61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8CE666F6174AD9801716A3E1611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2AA00-C1AD-4D67-AABD-5F75DCED096C}"/>
      </w:docPartPr>
      <w:docPartBody>
        <w:p w:rsidR="007F4662" w:rsidRDefault="00E86E83">
          <w:pPr>
            <w:pStyle w:val="E68CE666F6174AD9801716A3E1611FE1"/>
          </w:pPr>
          <w:r>
            <w:t xml:space="preserve"> </w:t>
          </w:r>
        </w:p>
      </w:docPartBody>
    </w:docPart>
    <w:docPart>
      <w:docPartPr>
        <w:name w:val="8B8D8F2F78C6486790E72D0BFF3A3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AEA52-AB41-45F9-A97F-323B465EC7BB}"/>
      </w:docPartPr>
      <w:docPartBody>
        <w:p w:rsidR="006A07D2" w:rsidRDefault="006A07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83"/>
    <w:rsid w:val="00002B37"/>
    <w:rsid w:val="002E4784"/>
    <w:rsid w:val="006A07D2"/>
    <w:rsid w:val="007F4662"/>
    <w:rsid w:val="00E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199C16CB144D49ABECB2737EACFDB8">
    <w:name w:val="AE199C16CB144D49ABECB2737EACFDB8"/>
  </w:style>
  <w:style w:type="paragraph" w:customStyle="1" w:styleId="ADE7DAFAE7164D84A30C3E1BAC1FDB5B">
    <w:name w:val="ADE7DAFAE7164D84A30C3E1BAC1FDB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3242B0B37F431C9FFEE81A6E7BD50E">
    <w:name w:val="CD3242B0B37F431C9FFEE81A6E7BD50E"/>
  </w:style>
  <w:style w:type="paragraph" w:customStyle="1" w:styleId="A9F51395E5E74D22AE4B532CF03D767E">
    <w:name w:val="A9F51395E5E74D22AE4B532CF03D767E"/>
  </w:style>
  <w:style w:type="paragraph" w:customStyle="1" w:styleId="0A262A82C81A472E89B6E4DA8D7B723C">
    <w:name w:val="0A262A82C81A472E89B6E4DA8D7B723C"/>
  </w:style>
  <w:style w:type="paragraph" w:customStyle="1" w:styleId="A115DBE5D2844F53893F5BB0EDD1C017">
    <w:name w:val="A115DBE5D2844F53893F5BB0EDD1C017"/>
  </w:style>
  <w:style w:type="paragraph" w:customStyle="1" w:styleId="949CBBF7792646489FEDE3159D2E614B">
    <w:name w:val="949CBBF7792646489FEDE3159D2E614B"/>
  </w:style>
  <w:style w:type="paragraph" w:customStyle="1" w:styleId="E68CE666F6174AD9801716A3E1611FE1">
    <w:name w:val="E68CE666F6174AD9801716A3E1611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BB2BB-3BBD-497B-B59B-CD26907DB2A7}"/>
</file>

<file path=customXml/itemProps2.xml><?xml version="1.0" encoding="utf-8"?>
<ds:datastoreItem xmlns:ds="http://schemas.openxmlformats.org/officeDocument/2006/customXml" ds:itemID="{7EF5DE54-A44D-4448-BDA0-9B0731416F82}"/>
</file>

<file path=customXml/itemProps3.xml><?xml version="1.0" encoding="utf-8"?>
<ds:datastoreItem xmlns:ds="http://schemas.openxmlformats.org/officeDocument/2006/customXml" ds:itemID="{B36B94FF-4F10-49B7-A184-F5E93D4F7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435</Words>
  <Characters>2725</Characters>
  <Application>Microsoft Office Word</Application>
  <DocSecurity>0</DocSecurity>
  <Lines>53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22 135 Id buren välfärd</vt:lpstr>
      <vt:lpstr>
      </vt:lpstr>
    </vt:vector>
  </TitlesOfParts>
  <Company>Sveriges riksdag</Company>
  <LinksUpToDate>false</LinksUpToDate>
  <CharactersWithSpaces>3141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