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734" w:rsidRPr="00950F9E" w:rsidRDefault="007A2734" w:rsidP="000B6BFD">
      <w:pPr>
        <w:pStyle w:val="Hemstlrubrik"/>
      </w:pPr>
      <w:r w:rsidRPr="00950F9E">
        <w:t>Förslag till riksdagsbeslut</w:t>
      </w:r>
    </w:p>
    <w:p w:rsidR="007A2734" w:rsidRPr="00950F9E" w:rsidRDefault="007A2734" w:rsidP="007A2734">
      <w:pPr>
        <w:pStyle w:val="Hemstlatt"/>
      </w:pPr>
      <w:r w:rsidRPr="00950F9E">
        <w:t>Riksdagen begär att regeringen snarast återkommer med förslag till la</w:t>
      </w:r>
      <w:r w:rsidRPr="00950F9E">
        <w:t>g</w:t>
      </w:r>
      <w:r w:rsidRPr="00950F9E">
        <w:t>ändringar som möjliggör för polisen att störa ut mobiltelefontrafik i sa</w:t>
      </w:r>
      <w:r w:rsidRPr="00950F9E">
        <w:t>m</w:t>
      </w:r>
      <w:r w:rsidRPr="00950F9E">
        <w:t>band med akuta brottssituationer</w:t>
      </w:r>
      <w:r w:rsidR="008B372C" w:rsidRPr="00950F9E">
        <w:t>,</w:t>
      </w:r>
      <w:r w:rsidRPr="00950F9E">
        <w:t xml:space="preserve"> som bombhot, i enlighet med vad som i motionen anförs.</w:t>
      </w:r>
    </w:p>
    <w:p w:rsidR="007A2734" w:rsidRPr="00950F9E" w:rsidRDefault="007A2734" w:rsidP="007A2734">
      <w:pPr>
        <w:pStyle w:val="Rubrik1"/>
      </w:pPr>
      <w:r w:rsidRPr="00950F9E">
        <w:t>Motivering</w:t>
      </w:r>
    </w:p>
    <w:p w:rsidR="007A2734" w:rsidRPr="00950F9E" w:rsidRDefault="007A2734" w:rsidP="007A2734">
      <w:r w:rsidRPr="00950F9E">
        <w:t>Sverige är illa förberett för att möta terroristattacker. Ett exempel på detta är att svensk polis saknar rätt och möjlighet att använda så kallade jammers, eller med andra ord utrustning för att störa ut mobiltelefontrafik, i akuta situ</w:t>
      </w:r>
      <w:r w:rsidRPr="00950F9E">
        <w:t>a</w:t>
      </w:r>
      <w:r w:rsidRPr="00950F9E">
        <w:t>tioner.</w:t>
      </w:r>
    </w:p>
    <w:p w:rsidR="007A2734" w:rsidRPr="00950F9E" w:rsidRDefault="007A2734" w:rsidP="007A2734">
      <w:pPr>
        <w:pStyle w:val="Normaltindrag"/>
      </w:pPr>
      <w:r w:rsidRPr="00950F9E">
        <w:t>Att polisen kan störa ut mobiltelefontrafiken i ett område i samband med bombhot eller efter att ett attentat har genomförts är av största vikt för räd</w:t>
      </w:r>
      <w:r w:rsidRPr="00950F9E">
        <w:t>d</w:t>
      </w:r>
      <w:r w:rsidRPr="00950F9E">
        <w:t>ningspersonalens och allmänhetens säkerhet. Likväl kan detta inte ske i Sv</w:t>
      </w:r>
      <w:r w:rsidRPr="00950F9E">
        <w:t>e</w:t>
      </w:r>
      <w:r w:rsidRPr="00950F9E">
        <w:t>rige i dag, eftersom både utrustning och utbildning saknas. Det finns all a</w:t>
      </w:r>
      <w:r w:rsidRPr="00950F9E">
        <w:t>n</w:t>
      </w:r>
      <w:r w:rsidRPr="00950F9E">
        <w:t xml:space="preserve">ledning att lära av internationella erfarenheter på detta område innan det är för sent. </w:t>
      </w:r>
    </w:p>
    <w:p w:rsidR="007A2734" w:rsidRPr="00950F9E" w:rsidRDefault="007A2734" w:rsidP="007A2734">
      <w:pPr>
        <w:pStyle w:val="Normaltindrag"/>
      </w:pPr>
      <w:r w:rsidRPr="00950F9E">
        <w:t>När två pendeltåg sprängdes av terrorister i Madrid för två år sedan plac</w:t>
      </w:r>
      <w:r w:rsidRPr="00950F9E">
        <w:t>e</w:t>
      </w:r>
      <w:r w:rsidRPr="00950F9E">
        <w:t>rade terroristerna ut bomber, satta att utlösas via mobiltelefon. Sommaren 2005, när London skakades av terrorbomber, aktualiserades frågan om mobi</w:t>
      </w:r>
      <w:r w:rsidRPr="00950F9E">
        <w:t>l</w:t>
      </w:r>
      <w:r w:rsidRPr="00950F9E">
        <w:t xml:space="preserve">nätens roll igen. </w:t>
      </w:r>
    </w:p>
    <w:p w:rsidR="007A2734" w:rsidRPr="00950F9E" w:rsidRDefault="007A2734" w:rsidP="007A2734">
      <w:pPr>
        <w:pStyle w:val="Normaltindrag"/>
      </w:pPr>
      <w:r w:rsidRPr="00950F9E">
        <w:t>Telefonutlösta bomber kan apteras både för en primär eller sekundär sprängning. Hur avskyvärd tanken än är, så agerar terrorister inte sällan så att man försöker locka många människor till en plats med en första explosion, för att sedan spränga bomber för att skada bland annat räddningsarbetare.</w:t>
      </w:r>
    </w:p>
    <w:p w:rsidR="007A2734" w:rsidRPr="00950F9E" w:rsidRDefault="007A2734" w:rsidP="007A2734">
      <w:pPr>
        <w:pStyle w:val="Normaltindrag"/>
      </w:pPr>
      <w:r w:rsidRPr="00950F9E">
        <w:t xml:space="preserve">Det finns också risk för att räddningspersonal lockas till en plats genom ett bombhot och att en bomb sedan sprängs via telefon. Likaså kan terrorister invänta ett utvalt offer på en plats och därefter utlösa en bomb via mobilen. </w:t>
      </w:r>
    </w:p>
    <w:p w:rsidR="007A2734" w:rsidRPr="00950F9E" w:rsidRDefault="007A2734" w:rsidP="007A2734">
      <w:pPr>
        <w:pStyle w:val="Normaltindrag"/>
      </w:pPr>
      <w:r w:rsidRPr="00950F9E">
        <w:lastRenderedPageBreak/>
        <w:t>Det kan finnas andra situationer där polisens arbete väsentligen skulle u</w:t>
      </w:r>
      <w:r w:rsidRPr="00950F9E">
        <w:t>n</w:t>
      </w:r>
      <w:r w:rsidRPr="00950F9E">
        <w:t xml:space="preserve">derlättas om mobiltelenätet fick störas ut, såsom tillslag mot gängrelaterad brottslighet. </w:t>
      </w:r>
    </w:p>
    <w:p w:rsidR="007A2734" w:rsidRPr="00950F9E" w:rsidRDefault="007A2734" w:rsidP="007A2734">
      <w:pPr>
        <w:pStyle w:val="Normaltindrag"/>
      </w:pPr>
      <w:r w:rsidRPr="00950F9E">
        <w:t>Riksdagen bör ge regeringen i uppdrag att snarast återkomma med förslag till lagändringar som möjliggör för polisen att störa ut mobiltelefontrafik i samband med akuta brottssituationer som bombhot, i enlighet med vad som i motionen anförs. Det finns inga integritetsskäl som talar emot en lagändring.</w:t>
      </w:r>
    </w:p>
    <w:p w:rsidR="007A2734" w:rsidRPr="00950F9E" w:rsidRDefault="007A2734" w:rsidP="007A2734">
      <w:pPr>
        <w:pStyle w:val="Normaltindrag"/>
      </w:pPr>
      <w:r w:rsidRPr="00950F9E">
        <w:t xml:space="preserve">När </w:t>
      </w:r>
      <w:r w:rsidR="001942CD" w:rsidRPr="00950F9E">
        <w:t>justitieutskottet</w:t>
      </w:r>
      <w:r w:rsidR="000B6BFD" w:rsidRPr="00950F9E">
        <w:t xml:space="preserve"> </w:t>
      </w:r>
      <w:r w:rsidRPr="00950F9E">
        <w:t xml:space="preserve">i fjol i betänkande 28 behandlade min motion kring detta skrev man: </w:t>
      </w:r>
      <w:r w:rsidR="000B6BFD" w:rsidRPr="00950F9E">
        <w:t>”</w:t>
      </w:r>
      <w:r w:rsidRPr="00950F9E">
        <w:t>Den fråga om störning av mobiltelefontrafik som tas upp i motion Ju212 behandlas enligt uppgift för närvarande av BRU. Utskottet, som anser att denna behandling bör avvaktas, avstyrker motionen.</w:t>
      </w:r>
      <w:r w:rsidR="000B6BFD" w:rsidRPr="00950F9E">
        <w:t>”</w:t>
      </w:r>
      <w:r w:rsidRPr="00950F9E">
        <w:t xml:space="preserve"> </w:t>
      </w:r>
    </w:p>
    <w:p w:rsidR="007A2734" w:rsidRPr="00950F9E" w:rsidRDefault="007A2734" w:rsidP="007A2734">
      <w:pPr>
        <w:pStyle w:val="Normaltindrag"/>
      </w:pPr>
      <w:r w:rsidRPr="00950F9E">
        <w:t>BRU betyder Beredningen för rättsväsendets utveckling. Vad denna b</w:t>
      </w:r>
      <w:r w:rsidRPr="00950F9E">
        <w:t>e</w:t>
      </w:r>
      <w:r w:rsidRPr="00950F9E">
        <w:t xml:space="preserve">handling som </w:t>
      </w:r>
      <w:r w:rsidR="000B6BFD" w:rsidRPr="00950F9E">
        <w:t>”</w:t>
      </w:r>
      <w:r w:rsidRPr="00950F9E">
        <w:t>enligt uppgift</w:t>
      </w:r>
      <w:r w:rsidR="000B6BFD" w:rsidRPr="00950F9E">
        <w:t>”</w:t>
      </w:r>
      <w:r w:rsidRPr="00950F9E">
        <w:t xml:space="preserve"> skulle pågå innebär framgår alltså inte. Inte heller om denna behandling relaterar till terrorfrågor eller utstörning av mob</w:t>
      </w:r>
      <w:r w:rsidRPr="00950F9E">
        <w:t>i</w:t>
      </w:r>
      <w:r w:rsidRPr="00950F9E">
        <w:t>ler i t.ex. fängelser, vilket är en separat fråga. Frågan är hur länge vi har råd att vänta innan polisen ges nödvändiga befogenheter och möjligheter att ag</w:t>
      </w:r>
      <w:r w:rsidRPr="00950F9E">
        <w:t>e</w:t>
      </w:r>
      <w:r w:rsidRPr="00950F9E">
        <w:t xml:space="preserve">ra.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B6BFD" w:rsidRPr="00950F9E">
        <w:tblPrEx>
          <w:tblCellMar>
            <w:top w:w="0" w:type="dxa"/>
            <w:bottom w:w="0" w:type="dxa"/>
          </w:tblCellMar>
        </w:tblPrEx>
        <w:trPr>
          <w:cantSplit/>
        </w:trPr>
        <w:tc>
          <w:tcPr>
            <w:tcW w:w="3046" w:type="dxa"/>
          </w:tcPr>
          <w:p w:rsidR="000B6BFD" w:rsidRPr="00950F9E" w:rsidRDefault="000B6BFD" w:rsidP="000B6BFD">
            <w:pPr>
              <w:pStyle w:val="UnderskriftDatum"/>
              <w:spacing w:before="240"/>
            </w:pPr>
            <w:r w:rsidRPr="00950F9E">
              <w:t>Stockholm den 22 september 2005</w:t>
            </w:r>
          </w:p>
        </w:tc>
        <w:tc>
          <w:tcPr>
            <w:tcW w:w="3047" w:type="dxa"/>
          </w:tcPr>
          <w:p w:rsidR="000B6BFD" w:rsidRPr="00950F9E" w:rsidRDefault="000B6BFD" w:rsidP="000B6BFD">
            <w:pPr>
              <w:pStyle w:val="Underskrifter"/>
              <w:spacing w:before="240"/>
            </w:pPr>
          </w:p>
        </w:tc>
      </w:tr>
      <w:tr w:rsidR="000B6BFD" w:rsidRPr="00950F9E">
        <w:tblPrEx>
          <w:tblCellMar>
            <w:top w:w="0" w:type="dxa"/>
            <w:bottom w:w="0" w:type="dxa"/>
          </w:tblCellMar>
        </w:tblPrEx>
        <w:trPr>
          <w:cantSplit/>
        </w:trPr>
        <w:tc>
          <w:tcPr>
            <w:tcW w:w="3046" w:type="dxa"/>
          </w:tcPr>
          <w:p w:rsidR="000B6BFD" w:rsidRPr="00950F9E" w:rsidRDefault="000B6BFD" w:rsidP="000B6BFD">
            <w:pPr>
              <w:pStyle w:val="Underskrifter"/>
            </w:pPr>
            <w:r w:rsidRPr="00950F9E">
              <w:t>Sten Tolgfors (m)</w:t>
            </w:r>
          </w:p>
        </w:tc>
        <w:tc>
          <w:tcPr>
            <w:tcW w:w="3047" w:type="dxa"/>
          </w:tcPr>
          <w:p w:rsidR="000B6BFD" w:rsidRPr="00950F9E" w:rsidRDefault="000B6BFD" w:rsidP="000B6BFD">
            <w:pPr>
              <w:pStyle w:val="Underskrifter"/>
            </w:pPr>
          </w:p>
        </w:tc>
      </w:tr>
    </w:tbl>
    <w:p w:rsidR="007A2734" w:rsidRPr="00950F9E" w:rsidRDefault="007A2734" w:rsidP="000B6BFD">
      <w:pPr>
        <w:pStyle w:val="Normaltindrag"/>
      </w:pPr>
    </w:p>
    <w:sectPr w:rsidR="007A2734" w:rsidRPr="00950F9E" w:rsidSect="000B6B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804" w:rsidRPr="00950F9E" w:rsidRDefault="001D6804">
      <w:r w:rsidRPr="00950F9E">
        <w:separator/>
      </w:r>
    </w:p>
  </w:endnote>
  <w:endnote w:type="continuationSeparator" w:id="0">
    <w:p w:rsidR="001D6804" w:rsidRPr="00950F9E" w:rsidRDefault="001D6804">
      <w:r w:rsidRPr="00950F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BFD" w:rsidRPr="00950F9E" w:rsidRDefault="00950F9E" w:rsidP="000B6BFD">
    <w:pPr>
      <w:pStyle w:val="Sidfot"/>
    </w:pPr>
    <w:r w:rsidRPr="00950F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5822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BFD" w:rsidRDefault="000B6BFD">
                          <w:pPr>
                            <w:pStyle w:val="NormalS5sidnrV"/>
                          </w:pPr>
                          <w:r>
                            <w:fldChar w:fldCharType="begin"/>
                          </w:r>
                          <w:r>
                            <w:instrText xml:space="preserve"> PAGE *\charformat</w:instrText>
                          </w:r>
                          <w:r>
                            <w:fldChar w:fldCharType="separate"/>
                          </w:r>
                          <w:r w:rsidR="001942C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6BFD" w:rsidRDefault="000B6BFD">
                    <w:pPr>
                      <w:pStyle w:val="NormalS5sidnrV"/>
                    </w:pPr>
                    <w:r>
                      <w:fldChar w:fldCharType="begin"/>
                    </w:r>
                    <w:r>
                      <w:instrText xml:space="preserve"> PAGE *\charformat</w:instrText>
                    </w:r>
                    <w:r>
                      <w:fldChar w:fldCharType="separate"/>
                    </w:r>
                    <w:r w:rsidR="001942C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72C" w:rsidRPr="00950F9E" w:rsidRDefault="00950F9E" w:rsidP="000B6BFD">
    <w:pPr>
      <w:pStyle w:val="Sidfot"/>
    </w:pPr>
    <w:r w:rsidRPr="00950F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810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BFD" w:rsidRDefault="000B6BFD">
                          <w:pPr>
                            <w:pStyle w:val="NormalS5sidnrH"/>
                            <w:ind w:right="0"/>
                          </w:pPr>
                          <w:r>
                            <w:fldChar w:fldCharType="begin"/>
                          </w:r>
                          <w:r>
                            <w:instrText xml:space="preserve"> PAGE *\charformat</w:instrText>
                          </w:r>
                          <w:r>
                            <w:fldChar w:fldCharType="separate"/>
                          </w:r>
                          <w:r w:rsidR="001942C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6BFD" w:rsidRDefault="000B6BFD">
                    <w:pPr>
                      <w:pStyle w:val="NormalS5sidnrH"/>
                      <w:ind w:right="0"/>
                    </w:pPr>
                    <w:r>
                      <w:fldChar w:fldCharType="begin"/>
                    </w:r>
                    <w:r>
                      <w:instrText xml:space="preserve"> PAGE *\charformat</w:instrText>
                    </w:r>
                    <w:r>
                      <w:fldChar w:fldCharType="separate"/>
                    </w:r>
                    <w:r w:rsidR="001942C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72C" w:rsidRPr="00950F9E" w:rsidRDefault="00950F9E" w:rsidP="000B6BFD">
    <w:pPr>
      <w:pStyle w:val="Sidfot"/>
    </w:pPr>
    <w:r w:rsidRPr="00950F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703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BFD" w:rsidRDefault="000B6BFD">
                          <w:pPr>
                            <w:pStyle w:val="NormalS5sidnrH"/>
                            <w:ind w:right="0"/>
                          </w:pPr>
                          <w:r>
                            <w:fldChar w:fldCharType="begin"/>
                          </w:r>
                          <w:r>
                            <w:instrText xml:space="preserve"> PAGE *\charformat</w:instrText>
                          </w:r>
                          <w:r>
                            <w:fldChar w:fldCharType="separate"/>
                          </w:r>
                          <w:r w:rsidR="001942C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6BFD" w:rsidRDefault="000B6BFD">
                    <w:pPr>
                      <w:pStyle w:val="NormalS5sidnrH"/>
                      <w:ind w:right="0"/>
                    </w:pPr>
                    <w:r>
                      <w:fldChar w:fldCharType="begin"/>
                    </w:r>
                    <w:r>
                      <w:instrText xml:space="preserve"> PAGE *\charformat</w:instrText>
                    </w:r>
                    <w:r>
                      <w:fldChar w:fldCharType="separate"/>
                    </w:r>
                    <w:r w:rsidR="001942C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804" w:rsidRPr="00950F9E" w:rsidRDefault="001D6804">
      <w:r w:rsidRPr="00950F9E">
        <w:separator/>
      </w:r>
    </w:p>
  </w:footnote>
  <w:footnote w:type="continuationSeparator" w:id="0">
    <w:p w:rsidR="001D6804" w:rsidRPr="00950F9E" w:rsidRDefault="001D6804">
      <w:r w:rsidRPr="00950F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BFD" w:rsidRPr="00950F9E" w:rsidRDefault="00950F9E" w:rsidP="000B6BFD">
    <w:pPr>
      <w:pStyle w:val="Sidhuvud"/>
    </w:pPr>
    <w:r w:rsidRPr="00950F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1511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BFD" w:rsidRDefault="000B6BFD">
                          <w:pPr>
                            <w:pStyle w:val="KantRubrikS5V"/>
                          </w:pPr>
                          <w:r>
                            <w:fldChar w:fldCharType="begin"/>
                          </w:r>
                          <w:r>
                            <w:instrText xml:space="preserve"> DOCPROPERTY "YearUser" *\charformat </w:instrText>
                          </w:r>
                          <w:r>
                            <w:fldChar w:fldCharType="separate"/>
                          </w:r>
                          <w:r w:rsidR="001942CD">
                            <w:t>2005/06</w:t>
                          </w:r>
                          <w:r>
                            <w:fldChar w:fldCharType="end"/>
                          </w:r>
                          <w:r>
                            <w:t>:</w:t>
                          </w:r>
                          <w:r>
                            <w:fldChar w:fldCharType="begin"/>
                          </w:r>
                          <w:r>
                            <w:instrText xml:space="preserve"> DOCPROPERTY "Motionsnummer" *\charformat </w:instrText>
                          </w:r>
                          <w:r>
                            <w:fldChar w:fldCharType="separate"/>
                          </w:r>
                          <w:r w:rsidR="001942CD">
                            <w:t>Ju257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6BFD" w:rsidRDefault="000B6BFD">
                    <w:pPr>
                      <w:pStyle w:val="KantRubrikS5V"/>
                    </w:pPr>
                    <w:r>
                      <w:fldChar w:fldCharType="begin"/>
                    </w:r>
                    <w:r>
                      <w:instrText xml:space="preserve"> DOCPROPERTY "YearUser" *\charformat </w:instrText>
                    </w:r>
                    <w:r>
                      <w:fldChar w:fldCharType="separate"/>
                    </w:r>
                    <w:r w:rsidR="001942CD">
                      <w:t>2005/06</w:t>
                    </w:r>
                    <w:r>
                      <w:fldChar w:fldCharType="end"/>
                    </w:r>
                    <w:r>
                      <w:t>:</w:t>
                    </w:r>
                    <w:r>
                      <w:fldChar w:fldCharType="begin"/>
                    </w:r>
                    <w:r>
                      <w:instrText xml:space="preserve"> DOCPROPERTY "Motionsnummer" *\charformat </w:instrText>
                    </w:r>
                    <w:r>
                      <w:fldChar w:fldCharType="separate"/>
                    </w:r>
                    <w:r w:rsidR="001942CD">
                      <w:t>Ju257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72C" w:rsidRPr="00950F9E" w:rsidRDefault="00950F9E" w:rsidP="000B6BFD">
    <w:pPr>
      <w:pStyle w:val="Sidhuvud"/>
    </w:pPr>
    <w:r w:rsidRPr="00950F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14514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BFD" w:rsidRDefault="000B6BFD">
                          <w:pPr>
                            <w:pStyle w:val="KantRubrikS5H"/>
                            <w:ind w:right="0"/>
                          </w:pPr>
                          <w:r>
                            <w:fldChar w:fldCharType="begin"/>
                          </w:r>
                          <w:r>
                            <w:instrText xml:space="preserve"> DOCPROPERTY "YearUser" *\charformat </w:instrText>
                          </w:r>
                          <w:r>
                            <w:fldChar w:fldCharType="separate"/>
                          </w:r>
                          <w:r w:rsidR="001942CD">
                            <w:t>2005/06</w:t>
                          </w:r>
                          <w:r>
                            <w:fldChar w:fldCharType="end"/>
                          </w:r>
                          <w:r>
                            <w:t>:</w:t>
                          </w:r>
                          <w:r>
                            <w:fldChar w:fldCharType="begin"/>
                          </w:r>
                          <w:r>
                            <w:instrText xml:space="preserve"> DOCPROPERTY "Motionsnummer" *\charformat </w:instrText>
                          </w:r>
                          <w:r>
                            <w:fldChar w:fldCharType="separate"/>
                          </w:r>
                          <w:r w:rsidR="001942CD">
                            <w:t>Ju257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6BFD" w:rsidRDefault="000B6BFD">
                    <w:pPr>
                      <w:pStyle w:val="KantRubrikS5H"/>
                      <w:ind w:right="0"/>
                    </w:pPr>
                    <w:r>
                      <w:fldChar w:fldCharType="begin"/>
                    </w:r>
                    <w:r>
                      <w:instrText xml:space="preserve"> DOCPROPERTY "YearUser" *\charformat </w:instrText>
                    </w:r>
                    <w:r>
                      <w:fldChar w:fldCharType="separate"/>
                    </w:r>
                    <w:r w:rsidR="001942CD">
                      <w:t>2005/06</w:t>
                    </w:r>
                    <w:r>
                      <w:fldChar w:fldCharType="end"/>
                    </w:r>
                    <w:r>
                      <w:t>:</w:t>
                    </w:r>
                    <w:r>
                      <w:fldChar w:fldCharType="begin"/>
                    </w:r>
                    <w:r>
                      <w:instrText xml:space="preserve"> DOCPROPERTY "Motionsnummer" *\charformat </w:instrText>
                    </w:r>
                    <w:r>
                      <w:fldChar w:fldCharType="separate"/>
                    </w:r>
                    <w:r w:rsidR="001942CD">
                      <w:t>Ju257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BFD" w:rsidRPr="00950F9E" w:rsidRDefault="000B6BFD">
    <w:pPr>
      <w:pStyle w:val="FSHNormal"/>
      <w:tabs>
        <w:tab w:val="right" w:pos="5840"/>
      </w:tabs>
    </w:pPr>
    <w:r w:rsidRPr="00950F9E">
      <w:br/>
    </w:r>
    <w:r w:rsidRPr="00950F9E">
      <w:fldChar w:fldCharType="begin" w:fldLock="1"/>
    </w:r>
    <w:r w:rsidRPr="00950F9E">
      <w:instrText xml:space="preserve"> DOCPROPERTY</w:instrText>
    </w:r>
    <w:r w:rsidRPr="00950F9E">
      <w:rPr>
        <w:sz w:val="18"/>
      </w:rPr>
      <w:instrText xml:space="preserve"> "YearUser" *\charformat </w:instrText>
    </w:r>
    <w:r w:rsidRPr="00950F9E">
      <w:fldChar w:fldCharType="separate"/>
    </w:r>
    <w:r w:rsidR="001942CD" w:rsidRPr="00950F9E">
      <w:t>2005/06</w:t>
    </w:r>
    <w:r w:rsidRPr="00950F9E">
      <w:fldChar w:fldCharType="end"/>
    </w:r>
    <w:r w:rsidRPr="00950F9E">
      <w:t xml:space="preserve"> </w:t>
    </w:r>
    <w:r w:rsidRPr="00950F9E">
      <w:tab/>
      <w:t xml:space="preserve">mnr: </w:t>
    </w:r>
    <w:r w:rsidRPr="00950F9E">
      <w:fldChar w:fldCharType="begin" w:fldLock="1"/>
    </w:r>
    <w:r w:rsidRPr="00950F9E">
      <w:instrText xml:space="preserve"> DOCPROPERTY</w:instrText>
    </w:r>
    <w:r w:rsidRPr="00950F9E">
      <w:rPr>
        <w:sz w:val="18"/>
      </w:rPr>
      <w:instrText xml:space="preserve"> "Motionsnummer" *\charformat </w:instrText>
    </w:r>
    <w:r w:rsidRPr="00950F9E">
      <w:fldChar w:fldCharType="separate"/>
    </w:r>
    <w:r w:rsidR="001942CD" w:rsidRPr="00950F9E">
      <w:t>Ju257</w:t>
    </w:r>
    <w:r w:rsidRPr="00950F9E">
      <w:fldChar w:fldCharType="end"/>
    </w:r>
    <w:r w:rsidRPr="00950F9E">
      <w:br/>
    </w:r>
    <w:r w:rsidRPr="00950F9E">
      <w:fldChar w:fldCharType="begin" w:fldLock="1"/>
    </w:r>
    <w:r w:rsidRPr="00950F9E">
      <w:instrText xml:space="preserve"> DOCPROPERTY</w:instrText>
    </w:r>
    <w:r w:rsidRPr="00950F9E">
      <w:rPr>
        <w:sz w:val="18"/>
      </w:rPr>
      <w:instrText xml:space="preserve"> "Samling" *\charformat </w:instrText>
    </w:r>
    <w:r w:rsidRPr="00950F9E">
      <w:fldChar w:fldCharType="end"/>
    </w:r>
    <w:r w:rsidRPr="00950F9E">
      <w:tab/>
      <w:t xml:space="preserve">pnr: </w:t>
    </w:r>
    <w:r w:rsidRPr="00950F9E">
      <w:fldChar w:fldCharType="begin" w:fldLock="1"/>
    </w:r>
    <w:r w:rsidRPr="00950F9E">
      <w:instrText xml:space="preserve"> DOCPROPERTY</w:instrText>
    </w:r>
    <w:r w:rsidRPr="00950F9E">
      <w:rPr>
        <w:sz w:val="18"/>
      </w:rPr>
      <w:instrText xml:space="preserve"> "Partinummer" *\charformat </w:instrText>
    </w:r>
    <w:r w:rsidRPr="00950F9E">
      <w:fldChar w:fldCharType="separate"/>
    </w:r>
    <w:r w:rsidR="001942CD" w:rsidRPr="00950F9E">
      <w:t>m1256</w:t>
    </w:r>
    <w:r w:rsidRPr="00950F9E">
      <w:fldChar w:fldCharType="end"/>
    </w:r>
  </w:p>
  <w:p w:rsidR="000B6BFD" w:rsidRPr="00950F9E" w:rsidRDefault="000B6BFD">
    <w:pPr>
      <w:pStyle w:val="FSHRub1"/>
    </w:pPr>
    <w:r w:rsidRPr="00950F9E">
      <w:t>Motion till riksdagen</w:t>
    </w:r>
    <w:r w:rsidRPr="00950F9E">
      <w:br/>
    </w:r>
    <w:r w:rsidRPr="00950F9E">
      <w:fldChar w:fldCharType="begin" w:fldLock="1"/>
    </w:r>
    <w:r w:rsidRPr="00950F9E">
      <w:instrText xml:space="preserve"> DOCPROPERTY "YearUser" *\charformat </w:instrText>
    </w:r>
    <w:r w:rsidRPr="00950F9E">
      <w:fldChar w:fldCharType="separate"/>
    </w:r>
    <w:r w:rsidR="001942CD" w:rsidRPr="00950F9E">
      <w:t>2005/06</w:t>
    </w:r>
    <w:r w:rsidRPr="00950F9E">
      <w:fldChar w:fldCharType="end"/>
    </w:r>
    <w:r w:rsidRPr="00950F9E">
      <w:t>:</w:t>
    </w:r>
    <w:r w:rsidRPr="00950F9E">
      <w:fldChar w:fldCharType="begin" w:fldLock="1"/>
    </w:r>
    <w:r w:rsidRPr="00950F9E">
      <w:instrText xml:space="preserve"> DOCPROPERTY "Motionsnummer" *\charformat </w:instrText>
    </w:r>
    <w:r w:rsidRPr="00950F9E">
      <w:fldChar w:fldCharType="separate"/>
    </w:r>
    <w:r w:rsidR="001942CD" w:rsidRPr="00950F9E">
      <w:t>Ju257</w:t>
    </w:r>
    <w:r w:rsidRPr="00950F9E">
      <w:fldChar w:fldCharType="end"/>
    </w:r>
  </w:p>
  <w:p w:rsidR="000B6BFD" w:rsidRPr="00950F9E" w:rsidRDefault="000B6BFD">
    <w:pPr>
      <w:pStyle w:val="FSHNormalS5"/>
    </w:pPr>
    <w:r w:rsidRPr="00950F9E">
      <w:fldChar w:fldCharType="begin" w:fldLock="1"/>
    </w:r>
    <w:r w:rsidRPr="00950F9E">
      <w:instrText xml:space="preserve"> DOCPROPERTY "MotionarText" *\charformat </w:instrText>
    </w:r>
    <w:r w:rsidRPr="00950F9E">
      <w:fldChar w:fldCharType="separate"/>
    </w:r>
    <w:r w:rsidR="001942CD" w:rsidRPr="00950F9E">
      <w:t>av Sten Tolgfors (m)</w:t>
    </w:r>
    <w:r w:rsidRPr="00950F9E">
      <w:fldChar w:fldCharType="end"/>
    </w:r>
    <w:r w:rsidRPr="00950F9E">
      <w:br/>
    </w:r>
    <w:r w:rsidRPr="00950F9E">
      <w:fldChar w:fldCharType="begin" w:fldLock="1"/>
    </w:r>
    <w:r w:rsidRPr="00950F9E">
      <w:instrText xml:space="preserve"> DOCPROPERTY "SvarFrasKort" *\charformat </w:instrText>
    </w:r>
    <w:r w:rsidRPr="00950F9E">
      <w:fldChar w:fldCharType="end"/>
    </w:r>
  </w:p>
  <w:p w:rsidR="000B6BFD" w:rsidRPr="00950F9E" w:rsidRDefault="000B6BFD">
    <w:pPr>
      <w:pStyle w:val="FSHTitel"/>
    </w:pPr>
    <w:r w:rsidRPr="00950F9E">
      <w:fldChar w:fldCharType="begin" w:fldLock="1"/>
    </w:r>
    <w:r w:rsidRPr="00950F9E">
      <w:instrText xml:space="preserve"> DOCPROPERTY</w:instrText>
    </w:r>
    <w:r w:rsidRPr="00950F9E">
      <w:rPr>
        <w:sz w:val="18"/>
      </w:rPr>
      <w:instrText xml:space="preserve"> "RubrikSvar" *\charformat </w:instrText>
    </w:r>
    <w:r w:rsidRPr="00950F9E">
      <w:fldChar w:fldCharType="separate"/>
    </w:r>
    <w:r w:rsidR="001942CD" w:rsidRPr="00950F9E">
      <w:t>Utstörning av mobiltelefontrafik vid pågående brott</w:t>
    </w:r>
    <w:r w:rsidRPr="00950F9E">
      <w:fldChar w:fldCharType="end"/>
    </w:r>
  </w:p>
  <w:p w:rsidR="000B6BFD" w:rsidRPr="00950F9E" w:rsidRDefault="000B6BFD" w:rsidP="000B6BF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E24C83"/>
    <w:multiLevelType w:val="multilevel"/>
    <w:tmpl w:val="03D414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914887">
    <w:abstractNumId w:val="14"/>
  </w:num>
  <w:num w:numId="2" w16cid:durableId="1905019172">
    <w:abstractNumId w:val="10"/>
  </w:num>
  <w:num w:numId="3" w16cid:durableId="743264843">
    <w:abstractNumId w:val="11"/>
  </w:num>
  <w:num w:numId="4" w16cid:durableId="1453863504">
    <w:abstractNumId w:val="12"/>
  </w:num>
  <w:num w:numId="5" w16cid:durableId="1998264292">
    <w:abstractNumId w:val="8"/>
  </w:num>
  <w:num w:numId="6" w16cid:durableId="1246262174">
    <w:abstractNumId w:val="3"/>
  </w:num>
  <w:num w:numId="7" w16cid:durableId="1089616044">
    <w:abstractNumId w:val="2"/>
  </w:num>
  <w:num w:numId="8" w16cid:durableId="1364138234">
    <w:abstractNumId w:val="1"/>
  </w:num>
  <w:num w:numId="9" w16cid:durableId="1857503586">
    <w:abstractNumId w:val="0"/>
  </w:num>
  <w:num w:numId="10" w16cid:durableId="297685401">
    <w:abstractNumId w:val="9"/>
  </w:num>
  <w:num w:numId="11" w16cid:durableId="482426221">
    <w:abstractNumId w:val="7"/>
  </w:num>
  <w:num w:numId="12" w16cid:durableId="950285026">
    <w:abstractNumId w:val="6"/>
  </w:num>
  <w:num w:numId="13" w16cid:durableId="1120612673">
    <w:abstractNumId w:val="5"/>
  </w:num>
  <w:num w:numId="14" w16cid:durableId="1192182472">
    <w:abstractNumId w:val="4"/>
  </w:num>
  <w:num w:numId="15" w16cid:durableId="12025968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7A2734"/>
    <w:rsid w:val="00064BC3"/>
    <w:rsid w:val="00066775"/>
    <w:rsid w:val="00072FB9"/>
    <w:rsid w:val="000B6BFD"/>
    <w:rsid w:val="00100531"/>
    <w:rsid w:val="001942CD"/>
    <w:rsid w:val="001D6804"/>
    <w:rsid w:val="00201DFB"/>
    <w:rsid w:val="00204A63"/>
    <w:rsid w:val="00212FF1"/>
    <w:rsid w:val="00230193"/>
    <w:rsid w:val="0025068A"/>
    <w:rsid w:val="002818D3"/>
    <w:rsid w:val="002D11A8"/>
    <w:rsid w:val="00430A5B"/>
    <w:rsid w:val="00445271"/>
    <w:rsid w:val="004A0504"/>
    <w:rsid w:val="004E38D9"/>
    <w:rsid w:val="00740D6D"/>
    <w:rsid w:val="00794149"/>
    <w:rsid w:val="007A2734"/>
    <w:rsid w:val="007B67A7"/>
    <w:rsid w:val="007C6092"/>
    <w:rsid w:val="00881FB6"/>
    <w:rsid w:val="008B372C"/>
    <w:rsid w:val="00950F9E"/>
    <w:rsid w:val="00A053C6"/>
    <w:rsid w:val="00A33C52"/>
    <w:rsid w:val="00B13BF0"/>
    <w:rsid w:val="00C1285C"/>
    <w:rsid w:val="00C27B7D"/>
    <w:rsid w:val="00CD62A8"/>
    <w:rsid w:val="00CF2366"/>
    <w:rsid w:val="00D1174F"/>
    <w:rsid w:val="00D6611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AF4999-5CBC-46DF-AF88-CC895D28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B6BF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B6BFD"/>
    <w:pPr>
      <w:spacing w:before="500" w:line="250" w:lineRule="exact"/>
      <w:outlineLvl w:val="1"/>
    </w:pPr>
    <w:rPr>
      <w:sz w:val="27"/>
    </w:rPr>
  </w:style>
  <w:style w:type="paragraph" w:styleId="Rubrik3">
    <w:name w:val="heading 3"/>
    <w:aliases w:val="Mellanrubrik"/>
    <w:basedOn w:val="Rubrik2"/>
    <w:next w:val="Normal"/>
    <w:qFormat/>
    <w:rsid w:val="000B6BFD"/>
    <w:pPr>
      <w:spacing w:before="250" w:after="0"/>
      <w:outlineLvl w:val="2"/>
    </w:pPr>
    <w:rPr>
      <w:b/>
      <w:sz w:val="21"/>
    </w:rPr>
  </w:style>
  <w:style w:type="paragraph" w:styleId="Rubrik4">
    <w:name w:val="heading 4"/>
    <w:aliases w:val="KursivRubrik"/>
    <w:basedOn w:val="Rubrik3"/>
    <w:next w:val="Normal"/>
    <w:qFormat/>
    <w:rsid w:val="000B6BFD"/>
    <w:pPr>
      <w:outlineLvl w:val="3"/>
    </w:pPr>
    <w:rPr>
      <w:b w:val="0"/>
      <w:i/>
    </w:rPr>
  </w:style>
  <w:style w:type="paragraph" w:styleId="Rubrik5">
    <w:name w:val="heading 5"/>
    <w:aliases w:val="PackadFetRubrik,PackadKursivRubrik"/>
    <w:basedOn w:val="Rubrik4"/>
    <w:next w:val="Normal"/>
    <w:qFormat/>
    <w:rsid w:val="000B6BFD"/>
    <w:pPr>
      <w:tabs>
        <w:tab w:val="clear" w:pos="1021"/>
      </w:tabs>
      <w:spacing w:before="125"/>
      <w:outlineLvl w:val="4"/>
    </w:pPr>
    <w:rPr>
      <w:i w:val="0"/>
      <w:sz w:val="19"/>
    </w:rPr>
  </w:style>
  <w:style w:type="paragraph" w:styleId="Rubrik6">
    <w:name w:val="heading 6"/>
    <w:basedOn w:val="Rubrik5"/>
    <w:next w:val="Normal"/>
    <w:qFormat/>
    <w:rsid w:val="000B6BFD"/>
    <w:pPr>
      <w:spacing w:before="50" w:line="200" w:lineRule="exact"/>
      <w:outlineLvl w:val="5"/>
    </w:pPr>
    <w:rPr>
      <w:caps/>
      <w:sz w:val="14"/>
    </w:rPr>
  </w:style>
  <w:style w:type="paragraph" w:styleId="Rubrik7">
    <w:name w:val="heading 7"/>
    <w:basedOn w:val="Rubrik6"/>
    <w:next w:val="Normal"/>
    <w:qFormat/>
    <w:rsid w:val="000B6BFD"/>
    <w:pPr>
      <w:spacing w:before="0"/>
      <w:outlineLvl w:val="6"/>
    </w:pPr>
  </w:style>
  <w:style w:type="paragraph" w:styleId="Rubrik8">
    <w:name w:val="heading 8"/>
    <w:basedOn w:val="Rubrik7"/>
    <w:next w:val="Normal"/>
    <w:qFormat/>
    <w:rsid w:val="000B6BFD"/>
    <w:pPr>
      <w:outlineLvl w:val="7"/>
    </w:pPr>
  </w:style>
  <w:style w:type="paragraph" w:styleId="Rubrik9">
    <w:name w:val="heading 9"/>
    <w:basedOn w:val="Rubrik8"/>
    <w:next w:val="Normal"/>
    <w:qFormat/>
    <w:rsid w:val="000B6BF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B6BFD"/>
    <w:pPr>
      <w:spacing w:after="250"/>
    </w:pPr>
  </w:style>
  <w:style w:type="paragraph" w:customStyle="1" w:styleId="Hemstlatt">
    <w:name w:val="Hemstl_att"/>
    <w:aliases w:val="HemstPunkt,HemstPunktFlera,HemställansPunkt,Förslagstext"/>
    <w:basedOn w:val="Normal"/>
    <w:next w:val="Normal"/>
    <w:rsid w:val="000B6BF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D62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430</Words>
  <Characters>2443</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Ju257</vt:lpstr>
    </vt:vector>
  </TitlesOfParts>
  <Company>Riksdagen</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Ju257</dc:title>
  <dc:subject>Ju257</dc:subject>
  <dc:creator>Riksdagen</dc:creator>
  <cp:keywords>Riksdagen</cp:keywords>
  <dc:description/>
  <cp:lastModifiedBy>Lars Brink</cp:lastModifiedBy>
  <cp:revision>2</cp:revision>
  <cp:lastPrinted>2005-10-31T14:25:00Z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Utstörning av mobiltelefontrafik vid pågående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Utstörning av mobiltelefontrafik vid pågående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20052006000000000109000012560069</vt:lpwstr>
  </property>
  <property fmtid="{D5CDD505-2E9C-101B-9397-08002B2CF9AE}" pid="47" name="datum">
    <vt:lpwstr>050922</vt:lpwstr>
  </property>
  <property fmtid="{D5CDD505-2E9C-101B-9397-08002B2CF9AE}" pid="48" name="avsändar-e-post">
    <vt:lpwstr>annika.michelsen@riksdagen.se</vt:lpwstr>
  </property>
  <property fmtid="{D5CDD505-2E9C-101B-9397-08002B2CF9AE}" pid="49" name="id">
    <vt:lpwstr>20052006000000000109000012560069</vt:lpwstr>
  </property>
  <property fmtid="{D5CDD505-2E9C-101B-9397-08002B2CF9AE}" pid="50" name="nummer">
    <vt:lpwstr>257</vt:lpwstr>
  </property>
  <property fmtid="{D5CDD505-2E9C-101B-9397-08002B2CF9AE}" pid="51" name="utskottsbeteckning">
    <vt:lpwstr>Ju</vt:lpwstr>
  </property>
</Properties>
</file>