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322B1" w14:textId="77777777" w:rsidR="00FB32B9" w:rsidRDefault="005C6F3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A4322B2" w14:textId="77777777" w:rsidR="00FB32B9" w:rsidRDefault="005C6F3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A4322B3" w14:textId="77777777" w:rsidR="00FB32B9" w:rsidRDefault="005C6F3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A4322B4" w14:textId="77777777" w:rsidR="00FB32B9" w:rsidRDefault="005C6F37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A4322B5" w14:textId="3116E6A8" w:rsidR="00FB32B9" w:rsidRDefault="0040751A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</w:t>
      </w:r>
      <w:r w:rsidR="005F71F9">
        <w:rPr>
          <w:rFonts w:cs="Arial"/>
          <w:sz w:val="28"/>
        </w:rPr>
        <w:t xml:space="preserve"> inför kommande rådsmöten som förväntas godkännas vid Co</w:t>
      </w:r>
      <w:bookmarkStart w:id="0" w:name="_GoBack"/>
      <w:bookmarkEnd w:id="0"/>
      <w:r w:rsidR="005F71F9">
        <w:rPr>
          <w:rFonts w:cs="Arial"/>
          <w:sz w:val="28"/>
        </w:rPr>
        <w:t xml:space="preserve">reper II </w:t>
      </w:r>
      <w:r w:rsidR="006A309C">
        <w:rPr>
          <w:rFonts w:cs="Arial"/>
          <w:sz w:val="28"/>
        </w:rPr>
        <w:t xml:space="preserve">den 10 december 2014 </w:t>
      </w:r>
      <w:r w:rsidR="005F71F9">
        <w:rPr>
          <w:rFonts w:cs="Arial"/>
          <w:sz w:val="28"/>
        </w:rPr>
        <w:t xml:space="preserve">vecka </w:t>
      </w:r>
      <w:r w:rsidR="006A309C">
        <w:rPr>
          <w:rFonts w:cs="Arial"/>
          <w:sz w:val="28"/>
        </w:rPr>
        <w:t>50.</w:t>
      </w:r>
    </w:p>
    <w:p w14:paraId="6813876D" w14:textId="6CDF7701" w:rsidR="0040751A" w:rsidRPr="0040751A" w:rsidRDefault="0040751A" w:rsidP="0040751A">
      <w:pPr>
        <w:pStyle w:val="Brdtext"/>
        <w:rPr>
          <w:rFonts w:ascii="Arial" w:hAnsi="Arial" w:cs="Arial"/>
          <w:b/>
          <w:sz w:val="28"/>
        </w:rPr>
      </w:pPr>
      <w:r w:rsidRPr="0040751A">
        <w:rPr>
          <w:rFonts w:ascii="Arial" w:hAnsi="Arial" w:cs="Arial"/>
          <w:b/>
          <w:sz w:val="28"/>
        </w:rPr>
        <w:t>Trolig a-punkt inför kommande rådsmöten som godkändes vid möte i SJK den 10 december 2014</w:t>
      </w:r>
      <w:r>
        <w:rPr>
          <w:rFonts w:ascii="Arial" w:hAnsi="Arial" w:cs="Arial"/>
          <w:b/>
          <w:sz w:val="28"/>
        </w:rPr>
        <w:t>.</w:t>
      </w:r>
    </w:p>
    <w:p w14:paraId="1A4322B6" w14:textId="77777777" w:rsidR="00FB32B9" w:rsidRDefault="005C6F37" w:rsidP="00FB32B9">
      <w:pPr>
        <w:pStyle w:val="Brdtext"/>
      </w:pPr>
    </w:p>
    <w:p w14:paraId="1A4322B7" w14:textId="747AABC5" w:rsidR="00FB32B9" w:rsidRDefault="005F71F9" w:rsidP="00FB32B9">
      <w:pPr>
        <w:pStyle w:val="Brdtext"/>
      </w:pPr>
      <w:r>
        <w:t xml:space="preserve">Överlämnas för skriftligt samråd till </w:t>
      </w:r>
      <w:r w:rsidR="006A309C">
        <w:t xml:space="preserve">torsdagen den 11 december 2014, </w:t>
      </w:r>
      <w:proofErr w:type="spellStart"/>
      <w:r w:rsidR="006A309C">
        <w:t>kl</w:t>
      </w:r>
      <w:proofErr w:type="spellEnd"/>
      <w:r w:rsidR="006A309C">
        <w:t xml:space="preserve"> 08.30.</w:t>
      </w:r>
    </w:p>
    <w:p w14:paraId="1A4322B8" w14:textId="77777777" w:rsidR="00FB32B9" w:rsidRDefault="005F71F9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A4322B9" w14:textId="77777777" w:rsidR="00D957FB" w:rsidRPr="00FB32B9" w:rsidRDefault="005F71F9">
          <w:pPr>
            <w:pStyle w:val="Innehllsfrteckningsrubrik"/>
            <w:rPr>
              <w:color w:val="auto"/>
            </w:rPr>
          </w:pPr>
          <w:r w:rsidRPr="00FB32B9">
            <w:rPr>
              <w:color w:val="auto"/>
            </w:rPr>
            <w:t>Innehållsförteckning</w:t>
          </w:r>
        </w:p>
        <w:p w14:paraId="1A4322BA" w14:textId="77777777" w:rsidR="00DA7250" w:rsidRPr="00DA7250" w:rsidRDefault="005C6F37" w:rsidP="00DA7250">
          <w:pPr>
            <w:rPr>
              <w:lang w:val="en-US" w:eastAsia="ja-JP"/>
            </w:rPr>
          </w:pPr>
        </w:p>
        <w:p w14:paraId="1C076091" w14:textId="77777777" w:rsidR="000A4051" w:rsidRDefault="005F71F9">
          <w:pPr>
            <w:pStyle w:val="Innehll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05981732" w:history="1">
            <w:r w:rsidR="000A4051" w:rsidRPr="00351E3A">
              <w:rPr>
                <w:rStyle w:val="Hyperlnk"/>
                <w:noProof/>
              </w:rPr>
              <w:t>1.</w:t>
            </w:r>
            <w:r w:rsidR="000A4051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0A4051" w:rsidRPr="00351E3A">
              <w:rPr>
                <w:rStyle w:val="Hyperlnk"/>
                <w:noProof/>
              </w:rPr>
              <w:t>Communicating Europe - Communication priorities for 2015-2016</w:t>
            </w:r>
            <w:r w:rsidR="000A4051">
              <w:rPr>
                <w:noProof/>
                <w:webHidden/>
              </w:rPr>
              <w:tab/>
            </w:r>
            <w:r w:rsidR="000A4051">
              <w:rPr>
                <w:noProof/>
                <w:webHidden/>
              </w:rPr>
              <w:fldChar w:fldCharType="begin"/>
            </w:r>
            <w:r w:rsidR="000A4051">
              <w:rPr>
                <w:noProof/>
                <w:webHidden/>
              </w:rPr>
              <w:instrText xml:space="preserve"> PAGEREF _Toc405981732 \h </w:instrText>
            </w:r>
            <w:r w:rsidR="000A4051">
              <w:rPr>
                <w:noProof/>
                <w:webHidden/>
              </w:rPr>
            </w:r>
            <w:r w:rsidR="000A4051">
              <w:rPr>
                <w:noProof/>
                <w:webHidden/>
              </w:rPr>
              <w:fldChar w:fldCharType="separate"/>
            </w:r>
            <w:r w:rsidR="000A4051">
              <w:rPr>
                <w:noProof/>
                <w:webHidden/>
              </w:rPr>
              <w:t>3</w:t>
            </w:r>
            <w:r w:rsidR="000A4051">
              <w:rPr>
                <w:noProof/>
                <w:webHidden/>
              </w:rPr>
              <w:fldChar w:fldCharType="end"/>
            </w:r>
          </w:hyperlink>
        </w:p>
        <w:p w14:paraId="62106BAC" w14:textId="77777777" w:rsidR="000A4051" w:rsidRDefault="005C6F37">
          <w:pPr>
            <w:pStyle w:val="Innehll1"/>
            <w:tabs>
              <w:tab w:val="left" w:pos="440"/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05981733" w:history="1">
            <w:r w:rsidR="000A4051" w:rsidRPr="00351E3A">
              <w:rPr>
                <w:rStyle w:val="Hyperlnk"/>
                <w:noProof/>
              </w:rPr>
              <w:t>2.</w:t>
            </w:r>
            <w:r w:rsidR="000A4051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0A4051" w:rsidRPr="00351E3A">
              <w:rPr>
                <w:rStyle w:val="Hyperlnk"/>
                <w:noProof/>
              </w:rPr>
              <w:t>Kommissionens delegerade förordning om tillfälliga undantagsåtgärder för stöd till mjölkproducenter i Estland, Lettland och Litauen. Utfall av skriven konsultation.</w:t>
            </w:r>
            <w:r w:rsidR="000A4051">
              <w:rPr>
                <w:noProof/>
                <w:webHidden/>
              </w:rPr>
              <w:tab/>
            </w:r>
            <w:r w:rsidR="000A4051">
              <w:rPr>
                <w:noProof/>
                <w:webHidden/>
              </w:rPr>
              <w:fldChar w:fldCharType="begin"/>
            </w:r>
            <w:r w:rsidR="000A4051">
              <w:rPr>
                <w:noProof/>
                <w:webHidden/>
              </w:rPr>
              <w:instrText xml:space="preserve"> PAGEREF _Toc405981733 \h </w:instrText>
            </w:r>
            <w:r w:rsidR="000A4051">
              <w:rPr>
                <w:noProof/>
                <w:webHidden/>
              </w:rPr>
            </w:r>
            <w:r w:rsidR="000A4051">
              <w:rPr>
                <w:noProof/>
                <w:webHidden/>
              </w:rPr>
              <w:fldChar w:fldCharType="separate"/>
            </w:r>
            <w:r w:rsidR="000A4051">
              <w:rPr>
                <w:noProof/>
                <w:webHidden/>
              </w:rPr>
              <w:t>3</w:t>
            </w:r>
            <w:r w:rsidR="000A4051">
              <w:rPr>
                <w:noProof/>
                <w:webHidden/>
              </w:rPr>
              <w:fldChar w:fldCharType="end"/>
            </w:r>
          </w:hyperlink>
        </w:p>
        <w:p w14:paraId="1A4322BD" w14:textId="77777777" w:rsidR="00D957FB" w:rsidRDefault="005F71F9">
          <w:r>
            <w:rPr>
              <w:b/>
              <w:bCs/>
              <w:noProof/>
            </w:rPr>
            <w:fldChar w:fldCharType="end"/>
          </w:r>
        </w:p>
      </w:sdtContent>
    </w:sdt>
    <w:p w14:paraId="1A4322BE" w14:textId="77777777" w:rsidR="00D957FB" w:rsidRDefault="005F71F9">
      <w:pPr>
        <w:ind w:left="0"/>
      </w:pPr>
      <w:r>
        <w:br w:type="page"/>
      </w:r>
    </w:p>
    <w:p w14:paraId="1A4322BF" w14:textId="77777777" w:rsidR="00643D86" w:rsidRDefault="005C6F37" w:rsidP="00643D86">
      <w:pPr>
        <w:pStyle w:val="Rubrik1"/>
        <w:numPr>
          <w:ilvl w:val="0"/>
          <w:numId w:val="0"/>
        </w:numPr>
      </w:pPr>
      <w:bookmarkStart w:id="1" w:name="_Toc364854645"/>
    </w:p>
    <w:p w14:paraId="1A4322C0" w14:textId="77777777" w:rsidR="00643D86" w:rsidRDefault="005F71F9" w:rsidP="00643D86">
      <w:pPr>
        <w:pStyle w:val="Rubrik1"/>
      </w:pPr>
      <w:bookmarkStart w:id="2" w:name="_Toc405981732"/>
      <w:r>
        <w:rPr>
          <w:noProof/>
        </w:rPr>
        <w:t>Communicating</w:t>
      </w:r>
      <w:r>
        <w:t xml:space="preserve"> Europe - Communication priorities for 2015-2016</w:t>
      </w:r>
      <w:bookmarkEnd w:id="2"/>
    </w:p>
    <w:p w14:paraId="1A4322C1" w14:textId="77777777" w:rsidR="00643D86" w:rsidRDefault="005F71F9" w:rsidP="00643D86">
      <w:pPr>
        <w:rPr>
          <w:lang w:val="en-US"/>
        </w:rPr>
      </w:pPr>
      <w:r>
        <w:rPr>
          <w:noProof/>
          <w:lang w:val="en-US"/>
        </w:rPr>
        <w:t>16314</w:t>
      </w:r>
      <w:r>
        <w:rPr>
          <w:lang w:val="en-US"/>
        </w:rPr>
        <w:t>/14 INF 335</w:t>
      </w:r>
    </w:p>
    <w:p w14:paraId="1A4322C2" w14:textId="415CC858" w:rsidR="00643D86" w:rsidRPr="0040751A" w:rsidRDefault="005F71F9" w:rsidP="00643D86">
      <w:r>
        <w:rPr>
          <w:b/>
        </w:rPr>
        <w:t>Ansvarigt statsråd</w:t>
      </w:r>
      <w:r w:rsidR="006A309C" w:rsidRPr="0040751A">
        <w:t xml:space="preserve">: </w:t>
      </w:r>
      <w:r w:rsidR="0040751A" w:rsidRPr="0040751A">
        <w:t xml:space="preserve"> </w:t>
      </w:r>
      <w:r w:rsidR="0040751A">
        <w:t xml:space="preserve">Stefan </w:t>
      </w:r>
      <w:proofErr w:type="spellStart"/>
      <w:r w:rsidR="0040751A">
        <w:t>Löfv</w:t>
      </w:r>
      <w:r w:rsidR="0040751A" w:rsidRPr="0040751A">
        <w:t>en</w:t>
      </w:r>
      <w:proofErr w:type="spellEnd"/>
    </w:p>
    <w:p w14:paraId="1A4322C6" w14:textId="77777777" w:rsidR="00680241" w:rsidRDefault="005F71F9">
      <w:pPr>
        <w:spacing w:after="280" w:afterAutospacing="1"/>
      </w:pPr>
      <w:r w:rsidRPr="006A309C">
        <w:rPr>
          <w:b/>
        </w:rPr>
        <w:t>Avsikt med behandlingen i rådet:</w:t>
      </w:r>
      <w:r>
        <w:t xml:space="preserve"> Att anta kommunikationsprioriteringar på EU-området som sedan ska diskuteras med kommissionen och Europaparlamentet med avsikten att komma överens om gemensamma kommunikationsprioriteringar. </w:t>
      </w:r>
    </w:p>
    <w:p w14:paraId="1A4322C7" w14:textId="77777777" w:rsidR="00680241" w:rsidRDefault="005F71F9">
      <w:pPr>
        <w:spacing w:after="280" w:afterAutospacing="1"/>
      </w:pPr>
      <w:r w:rsidRPr="006A309C">
        <w:rPr>
          <w:b/>
        </w:rPr>
        <w:t>Hur regeringen ställer sig till den blivande A-punkten:</w:t>
      </w:r>
      <w:r>
        <w:t xml:space="preserve"> Regeringen avser att rösta ja till förslaget. </w:t>
      </w:r>
    </w:p>
    <w:p w14:paraId="086916F7" w14:textId="2CB74E71" w:rsidR="00DD301F" w:rsidRDefault="005F71F9">
      <w:pPr>
        <w:spacing w:after="280" w:afterAutospacing="1"/>
      </w:pPr>
      <w:r w:rsidRPr="006A309C">
        <w:rPr>
          <w:b/>
        </w:rPr>
        <w:t>Bakgrund</w:t>
      </w:r>
      <w:r>
        <w:t xml:space="preserve">: Rådsarbetsgruppen för informationsfrågor har vid två tillfällen i oktober och november diskuterat rådets kommunikationsprioriteringar på EU-området. Vid det senast mötet den 28 november enades man om ett antal övergripande prioriteringar som grundar sig på den strategiska dagordning för EU-samarbetet som Europeiska rådet kom överens om i juni 2014. De fyra prioriterade områdena är 1) EU:s stöd till hållbar tillväxt, innovation, konkurrensraft och sysselsättning, 2) Frihet, säkerhet och rättvisa, 3) Energi och klimat och 4) EU:s roll i världen. När rådet har kommit överens om prioriteringarna ska dessa diskutera med kommissionen och Europaparlamentet med avsikten att kunna komma överens om gemensamma kommunikationsprioriteringar för de tre institutionerna. </w:t>
      </w:r>
    </w:p>
    <w:p w14:paraId="1A4322C9" w14:textId="64F5F9BF" w:rsidR="00680241" w:rsidRPr="00DD301F" w:rsidRDefault="00DD301F" w:rsidP="00DD301F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 w:rsidRPr="00DD301F">
        <w:rPr>
          <w:rFonts w:cs="Arial"/>
          <w:sz w:val="28"/>
        </w:rPr>
        <w:t xml:space="preserve">Trolig a-punkt inför kommande rådsmöten som godkändes vid möte i SJK den 10 december 2014 </w:t>
      </w:r>
    </w:p>
    <w:p w14:paraId="377B785A" w14:textId="69BF75D3" w:rsidR="00DD301F" w:rsidRPr="00DD301F" w:rsidRDefault="00DD301F" w:rsidP="00DD301F">
      <w:pPr>
        <w:pStyle w:val="Rubrik1"/>
        <w:rPr>
          <w:noProof/>
        </w:rPr>
      </w:pPr>
      <w:bookmarkStart w:id="3" w:name="_Toc405981733"/>
      <w:r w:rsidRPr="00DD301F">
        <w:rPr>
          <w:noProof/>
        </w:rPr>
        <w:t>Kommissionens delegerade förordning om tillfälliga undantagsåtgärder för stöd till mjölkproducenter i Estland, Lettland och Litauen. Utfall av skriven konsultation.</w:t>
      </w:r>
      <w:bookmarkEnd w:id="3"/>
    </w:p>
    <w:p w14:paraId="1AF75B58" w14:textId="1D5BA99B" w:rsidR="00DD301F" w:rsidRPr="00DD301F" w:rsidRDefault="00DD301F" w:rsidP="00DD301F">
      <w:pPr>
        <w:pStyle w:val="RKnormal"/>
        <w:ind w:left="714"/>
        <w:rPr>
          <w:rFonts w:ascii="Times New Roman" w:eastAsia="Calibri" w:hAnsi="Times New Roman"/>
          <w:sz w:val="22"/>
          <w:szCs w:val="22"/>
        </w:rPr>
      </w:pPr>
      <w:r w:rsidRPr="00DD301F">
        <w:rPr>
          <w:rFonts w:ascii="Times New Roman" w:eastAsia="Calibri" w:hAnsi="Times New Roman"/>
          <w:sz w:val="22"/>
          <w:szCs w:val="22"/>
        </w:rPr>
        <w:t>AGRI 744, AGRIORG 159, AGRIFIN 152, DELACT 231,(EU) nr 16181 + ADD1 av den 26 november 2014</w:t>
      </w:r>
    </w:p>
    <w:p w14:paraId="1E77ED80" w14:textId="77777777" w:rsidR="00DD301F" w:rsidRDefault="00DD301F" w:rsidP="00DD301F">
      <w:pPr>
        <w:pStyle w:val="RKnormal"/>
        <w:ind w:left="2132"/>
      </w:pPr>
    </w:p>
    <w:p w14:paraId="79DF199E" w14:textId="77777777" w:rsidR="00DD301F" w:rsidRDefault="00DD301F" w:rsidP="00DD301F">
      <w:r w:rsidRPr="00DD301F">
        <w:rPr>
          <w:b/>
        </w:rPr>
        <w:t>Ansvarigt statsråd:</w:t>
      </w:r>
      <w:r w:rsidRPr="00532127">
        <w:t xml:space="preserve"> </w:t>
      </w:r>
      <w:r w:rsidRPr="00DD301F">
        <w:t>Sven-Erik Bucht</w:t>
      </w:r>
    </w:p>
    <w:p w14:paraId="1BF5AF40" w14:textId="77777777" w:rsidR="00DD301F" w:rsidRPr="00DD301F" w:rsidRDefault="00DD301F" w:rsidP="00DD301F">
      <w:pPr>
        <w:pStyle w:val="RKnormal"/>
        <w:ind w:left="714"/>
        <w:rPr>
          <w:rFonts w:ascii="Times New Roman" w:eastAsia="Calibri" w:hAnsi="Times New Roman"/>
          <w:sz w:val="22"/>
          <w:szCs w:val="22"/>
        </w:rPr>
      </w:pPr>
      <w:r w:rsidRPr="00DD301F">
        <w:rPr>
          <w:rFonts w:ascii="Times New Roman" w:eastAsia="Calibri" w:hAnsi="Times New Roman"/>
          <w:b/>
          <w:sz w:val="22"/>
          <w:szCs w:val="22"/>
        </w:rPr>
        <w:t>Avsikt med behandlingen i rådet</w:t>
      </w:r>
      <w:r w:rsidRPr="00533334">
        <w:rPr>
          <w:b/>
        </w:rPr>
        <w:t xml:space="preserve">: </w:t>
      </w:r>
      <w:r w:rsidRPr="00DD301F">
        <w:rPr>
          <w:rFonts w:ascii="Times New Roman" w:eastAsia="Calibri" w:hAnsi="Times New Roman"/>
          <w:sz w:val="22"/>
          <w:szCs w:val="22"/>
        </w:rPr>
        <w:t>Att inhämta medlemsstaternas inställning till rättsakten.</w:t>
      </w:r>
    </w:p>
    <w:p w14:paraId="3B50EFB6" w14:textId="77777777" w:rsidR="00DD301F" w:rsidRDefault="00DD301F" w:rsidP="00DD301F">
      <w:pPr>
        <w:pStyle w:val="RKnormal"/>
        <w:ind w:left="714"/>
      </w:pPr>
    </w:p>
    <w:p w14:paraId="2B08DB35" w14:textId="77777777" w:rsidR="00DD301F" w:rsidRPr="00DD301F" w:rsidRDefault="00DD301F" w:rsidP="00DD301F">
      <w:pPr>
        <w:pStyle w:val="RKnormal"/>
        <w:ind w:left="714"/>
        <w:rPr>
          <w:rFonts w:ascii="Times New Roman" w:eastAsia="Calibri" w:hAnsi="Times New Roman"/>
          <w:sz w:val="22"/>
          <w:szCs w:val="22"/>
        </w:rPr>
      </w:pPr>
      <w:r w:rsidRPr="00DD301F">
        <w:rPr>
          <w:rFonts w:ascii="Times New Roman" w:eastAsia="Calibri" w:hAnsi="Times New Roman"/>
          <w:b/>
          <w:sz w:val="22"/>
          <w:szCs w:val="22"/>
        </w:rPr>
        <w:t>Hur regeringen ställer sig till den blivande A-punkten</w:t>
      </w:r>
      <w:r w:rsidRPr="00124059">
        <w:rPr>
          <w:b/>
        </w:rPr>
        <w:t>:</w:t>
      </w:r>
      <w:r>
        <w:rPr>
          <w:b/>
        </w:rPr>
        <w:t xml:space="preserve"> </w:t>
      </w:r>
      <w:r w:rsidRPr="00DD301F">
        <w:rPr>
          <w:rFonts w:ascii="Times New Roman" w:eastAsia="Calibri" w:hAnsi="Times New Roman"/>
          <w:sz w:val="22"/>
          <w:szCs w:val="22"/>
        </w:rPr>
        <w:t>Regeringen stödjer beslutet att inte motsätta sig ett antagande av rättsakten.</w:t>
      </w:r>
    </w:p>
    <w:p w14:paraId="0DCE3BAD" w14:textId="77777777" w:rsidR="00DD301F" w:rsidRPr="00DD301F" w:rsidRDefault="00DD301F" w:rsidP="00DD301F">
      <w:pPr>
        <w:pStyle w:val="RKnormal"/>
        <w:ind w:left="714"/>
        <w:rPr>
          <w:rFonts w:ascii="Times New Roman" w:eastAsia="Calibri" w:hAnsi="Times New Roman"/>
          <w:sz w:val="22"/>
          <w:szCs w:val="22"/>
        </w:rPr>
      </w:pPr>
    </w:p>
    <w:p w14:paraId="3BD410E6" w14:textId="77777777" w:rsidR="00DD301F" w:rsidRPr="00DD301F" w:rsidRDefault="00DD301F" w:rsidP="00DD301F">
      <w:pPr>
        <w:pStyle w:val="RKnormal"/>
        <w:ind w:left="714"/>
        <w:rPr>
          <w:rFonts w:ascii="Times New Roman" w:eastAsia="Calibri" w:hAnsi="Times New Roman"/>
          <w:sz w:val="22"/>
          <w:szCs w:val="22"/>
        </w:rPr>
      </w:pPr>
      <w:r w:rsidRPr="00DD301F">
        <w:rPr>
          <w:rFonts w:ascii="Times New Roman" w:eastAsia="Calibri" w:hAnsi="Times New Roman"/>
          <w:b/>
          <w:sz w:val="22"/>
          <w:szCs w:val="22"/>
        </w:rPr>
        <w:t>Bakgrund:</w:t>
      </w:r>
      <w:r w:rsidRPr="00DD301F">
        <w:rPr>
          <w:rFonts w:ascii="Times New Roman" w:eastAsia="Calibri" w:hAnsi="Times New Roman"/>
          <w:sz w:val="22"/>
          <w:szCs w:val="22"/>
        </w:rPr>
        <w:t xml:space="preserve"> Det ryska importstoppet av livsmedel, har föranlett KOM att införa krisåtgärder för vissa drabbade sektorer, </w:t>
      </w:r>
      <w:proofErr w:type="spellStart"/>
      <w:r w:rsidRPr="00DD301F">
        <w:rPr>
          <w:rFonts w:ascii="Times New Roman" w:eastAsia="Calibri" w:hAnsi="Times New Roman"/>
          <w:sz w:val="22"/>
          <w:szCs w:val="22"/>
        </w:rPr>
        <w:t>bl</w:t>
      </w:r>
      <w:proofErr w:type="spellEnd"/>
      <w:r w:rsidRPr="00DD301F">
        <w:rPr>
          <w:rFonts w:ascii="Times New Roman" w:eastAsia="Calibri" w:hAnsi="Times New Roman"/>
          <w:sz w:val="22"/>
          <w:szCs w:val="22"/>
        </w:rPr>
        <w:t xml:space="preserve"> a mjölksektorn. Kriterierna för riktat stöd är att en stor andel av total produktion av mjölkprodukter exporterats till Ryssland, att priset påverkats mer än i övriga EU-länder och att anpassning av mjölkprodukterna till efterfrågan i andra marknader kräver tid. </w:t>
      </w:r>
    </w:p>
    <w:p w14:paraId="1A4322CA" w14:textId="77777777" w:rsidR="00FB32B9" w:rsidRDefault="005C6F37">
      <w:pPr>
        <w:spacing w:after="280" w:afterAutospacing="1"/>
      </w:pPr>
    </w:p>
    <w:bookmarkEnd w:id="1"/>
    <w:sectPr w:rsidR="00FB32B9" w:rsidSect="00DD301F">
      <w:headerReference w:type="default" r:id="rId14"/>
      <w:headerReference w:type="first" r:id="rId15"/>
      <w:pgSz w:w="11906" w:h="16838"/>
      <w:pgMar w:top="1417" w:right="1417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322E6" w14:textId="77777777" w:rsidR="00E80FBF" w:rsidRDefault="005F71F9">
      <w:pPr>
        <w:spacing w:after="0" w:line="240" w:lineRule="auto"/>
      </w:pPr>
      <w:r>
        <w:separator/>
      </w:r>
    </w:p>
  </w:endnote>
  <w:endnote w:type="continuationSeparator" w:id="0">
    <w:p w14:paraId="1A4322E8" w14:textId="77777777" w:rsidR="00E80FBF" w:rsidRDefault="005F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322E2" w14:textId="77777777" w:rsidR="00E80FBF" w:rsidRDefault="005F71F9">
      <w:pPr>
        <w:spacing w:after="0" w:line="240" w:lineRule="auto"/>
      </w:pPr>
      <w:r>
        <w:separator/>
      </w:r>
    </w:p>
  </w:footnote>
  <w:footnote w:type="continuationSeparator" w:id="0">
    <w:p w14:paraId="1A4322E4" w14:textId="77777777" w:rsidR="00E80FBF" w:rsidRDefault="005F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7816109"/>
      <w:docPartObj>
        <w:docPartGallery w:val="Page Numbers (Top of Page)"/>
        <w:docPartUnique/>
      </w:docPartObj>
    </w:sdtPr>
    <w:sdtEndPr/>
    <w:sdtContent>
      <w:p w14:paraId="4DADC38B" w14:textId="3CA2A27B" w:rsidR="006A309C" w:rsidRDefault="006A309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F37">
          <w:rPr>
            <w:noProof/>
          </w:rPr>
          <w:t>3</w:t>
        </w:r>
        <w:r>
          <w:fldChar w:fldCharType="end"/>
        </w:r>
      </w:p>
    </w:sdtContent>
  </w:sdt>
  <w:p w14:paraId="1A4322D6" w14:textId="77777777" w:rsidR="006F1C0D" w:rsidRDefault="005C6F37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430"/>
      <w:gridCol w:w="4432"/>
    </w:tblGrid>
    <w:tr w:rsidR="00680241" w14:paraId="1A4322DC" w14:textId="77777777" w:rsidTr="006E71D7">
      <w:tc>
        <w:tcPr>
          <w:tcW w:w="4606" w:type="dxa"/>
        </w:tcPr>
        <w:p w14:paraId="1A4322D7" w14:textId="77777777" w:rsidR="006E71D7" w:rsidRDefault="005F71F9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1A4322E2" wp14:editId="1A4322E3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1A4322D8" w14:textId="77777777" w:rsidR="00FB32B9" w:rsidRDefault="005C6F37" w:rsidP="00FB32B9">
          <w:pPr>
            <w:ind w:right="916"/>
            <w:rPr>
              <w:rFonts w:ascii="TradeGothic" w:hAnsi="TradeGothic"/>
              <w:b/>
            </w:rPr>
          </w:pPr>
        </w:p>
        <w:p w14:paraId="1A4322D9" w14:textId="77777777" w:rsidR="00FB32B9" w:rsidRDefault="005F71F9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1A4322DA" w14:textId="77777777" w:rsidR="00FB32B9" w:rsidRDefault="005C6F37" w:rsidP="00FB32B9">
          <w:pPr>
            <w:jc w:val="right"/>
          </w:pPr>
        </w:p>
        <w:p w14:paraId="1A4322DB" w14:textId="77777777" w:rsidR="006E71D7" w:rsidRDefault="005F71F9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2014-12-10</w:t>
          </w:r>
          <w:r w:rsidRPr="00934953">
            <w:t xml:space="preserve"> </w:t>
          </w:r>
        </w:p>
      </w:tc>
    </w:tr>
  </w:tbl>
  <w:p w14:paraId="1A4322DD" w14:textId="77777777" w:rsidR="00FB32B9" w:rsidRDefault="005C6F37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1A4322DE" w14:textId="77777777" w:rsidR="00FB32B9" w:rsidRDefault="005F71F9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1A4322DF" w14:textId="77777777" w:rsidR="00FB32B9" w:rsidRDefault="005C6F37" w:rsidP="00FB32B9">
    <w:pPr>
      <w:pStyle w:val="Avsndare"/>
      <w:framePr w:w="0" w:hRule="auto" w:hSpace="0" w:wrap="auto" w:vAnchor="margin" w:hAnchor="text" w:xAlign="left" w:yAlign="inline"/>
    </w:pPr>
  </w:p>
  <w:p w14:paraId="1A4322E0" w14:textId="77777777" w:rsidR="00FB32B9" w:rsidRDefault="005F71F9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1A4322E1" w14:textId="77777777" w:rsidR="0012376B" w:rsidRDefault="005C6F3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10AE9"/>
    <w:multiLevelType w:val="hybridMultilevel"/>
    <w:tmpl w:val="5E0C4660"/>
    <w:lvl w:ilvl="0" w:tplc="E722C020">
      <w:start w:val="1"/>
      <w:numFmt w:val="decimal"/>
      <w:pStyle w:val="Rubrik1"/>
      <w:lvlText w:val="%1."/>
      <w:lvlJc w:val="left"/>
      <w:pPr>
        <w:ind w:left="720" w:hanging="360"/>
      </w:pPr>
    </w:lvl>
    <w:lvl w:ilvl="1" w:tplc="1116B858" w:tentative="1">
      <w:start w:val="1"/>
      <w:numFmt w:val="lowerLetter"/>
      <w:lvlText w:val="%2."/>
      <w:lvlJc w:val="left"/>
      <w:pPr>
        <w:ind w:left="1440" w:hanging="360"/>
      </w:pPr>
    </w:lvl>
    <w:lvl w:ilvl="2" w:tplc="9D86A16C" w:tentative="1">
      <w:start w:val="1"/>
      <w:numFmt w:val="lowerRoman"/>
      <w:lvlText w:val="%3."/>
      <w:lvlJc w:val="right"/>
      <w:pPr>
        <w:ind w:left="2160" w:hanging="180"/>
      </w:pPr>
    </w:lvl>
    <w:lvl w:ilvl="3" w:tplc="27CC3EAE" w:tentative="1">
      <w:start w:val="1"/>
      <w:numFmt w:val="decimal"/>
      <w:lvlText w:val="%4."/>
      <w:lvlJc w:val="left"/>
      <w:pPr>
        <w:ind w:left="2880" w:hanging="360"/>
      </w:pPr>
    </w:lvl>
    <w:lvl w:ilvl="4" w:tplc="22FEB2D6" w:tentative="1">
      <w:start w:val="1"/>
      <w:numFmt w:val="lowerLetter"/>
      <w:lvlText w:val="%5."/>
      <w:lvlJc w:val="left"/>
      <w:pPr>
        <w:ind w:left="3600" w:hanging="360"/>
      </w:pPr>
    </w:lvl>
    <w:lvl w:ilvl="5" w:tplc="301C299A" w:tentative="1">
      <w:start w:val="1"/>
      <w:numFmt w:val="lowerRoman"/>
      <w:lvlText w:val="%6."/>
      <w:lvlJc w:val="right"/>
      <w:pPr>
        <w:ind w:left="4320" w:hanging="180"/>
      </w:pPr>
    </w:lvl>
    <w:lvl w:ilvl="6" w:tplc="837A7392" w:tentative="1">
      <w:start w:val="1"/>
      <w:numFmt w:val="decimal"/>
      <w:lvlText w:val="%7."/>
      <w:lvlJc w:val="left"/>
      <w:pPr>
        <w:ind w:left="5040" w:hanging="360"/>
      </w:pPr>
    </w:lvl>
    <w:lvl w:ilvl="7" w:tplc="2438F6B0" w:tentative="1">
      <w:start w:val="1"/>
      <w:numFmt w:val="lowerLetter"/>
      <w:lvlText w:val="%8."/>
      <w:lvlJc w:val="left"/>
      <w:pPr>
        <w:ind w:left="5760" w:hanging="360"/>
      </w:pPr>
    </w:lvl>
    <w:lvl w:ilvl="8" w:tplc="7EDE8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8662F7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D2C6802" w:tentative="1">
      <w:start w:val="1"/>
      <w:numFmt w:val="lowerLetter"/>
      <w:lvlText w:val="%2."/>
      <w:lvlJc w:val="left"/>
      <w:pPr>
        <w:ind w:left="1080" w:hanging="360"/>
      </w:pPr>
    </w:lvl>
    <w:lvl w:ilvl="2" w:tplc="90EC580E" w:tentative="1">
      <w:start w:val="1"/>
      <w:numFmt w:val="lowerRoman"/>
      <w:lvlText w:val="%3."/>
      <w:lvlJc w:val="right"/>
      <w:pPr>
        <w:ind w:left="1800" w:hanging="180"/>
      </w:pPr>
    </w:lvl>
    <w:lvl w:ilvl="3" w:tplc="6D0AA380" w:tentative="1">
      <w:start w:val="1"/>
      <w:numFmt w:val="decimal"/>
      <w:lvlText w:val="%4."/>
      <w:lvlJc w:val="left"/>
      <w:pPr>
        <w:ind w:left="2520" w:hanging="360"/>
      </w:pPr>
    </w:lvl>
    <w:lvl w:ilvl="4" w:tplc="F2902FBA" w:tentative="1">
      <w:start w:val="1"/>
      <w:numFmt w:val="lowerLetter"/>
      <w:lvlText w:val="%5."/>
      <w:lvlJc w:val="left"/>
      <w:pPr>
        <w:ind w:left="3240" w:hanging="360"/>
      </w:pPr>
    </w:lvl>
    <w:lvl w:ilvl="5" w:tplc="48205392" w:tentative="1">
      <w:start w:val="1"/>
      <w:numFmt w:val="lowerRoman"/>
      <w:lvlText w:val="%6."/>
      <w:lvlJc w:val="right"/>
      <w:pPr>
        <w:ind w:left="3960" w:hanging="180"/>
      </w:pPr>
    </w:lvl>
    <w:lvl w:ilvl="6" w:tplc="8FCACC16" w:tentative="1">
      <w:start w:val="1"/>
      <w:numFmt w:val="decimal"/>
      <w:lvlText w:val="%7."/>
      <w:lvlJc w:val="left"/>
      <w:pPr>
        <w:ind w:left="4680" w:hanging="360"/>
      </w:pPr>
    </w:lvl>
    <w:lvl w:ilvl="7" w:tplc="F4CA76C2" w:tentative="1">
      <w:start w:val="1"/>
      <w:numFmt w:val="lowerLetter"/>
      <w:lvlText w:val="%8."/>
      <w:lvlJc w:val="left"/>
      <w:pPr>
        <w:ind w:left="5400" w:hanging="360"/>
      </w:pPr>
    </w:lvl>
    <w:lvl w:ilvl="8" w:tplc="758E54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41"/>
    <w:rsid w:val="000A4051"/>
    <w:rsid w:val="0040751A"/>
    <w:rsid w:val="005C6F37"/>
    <w:rsid w:val="005F71F9"/>
    <w:rsid w:val="00680241"/>
    <w:rsid w:val="006A309C"/>
    <w:rsid w:val="00DD301F"/>
    <w:rsid w:val="00E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22B1"/>
  <w15:docId w15:val="{DB82AE9B-9041-4AA0-A08F-4EAEAB7D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customStyle="1" w:styleId="RKnormal">
    <w:name w:val="RKnormal"/>
    <w:basedOn w:val="Normal"/>
    <w:rsid w:val="00DD301F"/>
    <w:pPr>
      <w:tabs>
        <w:tab w:val="left" w:pos="2835"/>
      </w:tabs>
      <w:spacing w:after="0" w:line="240" w:lineRule="atLeast"/>
      <w:ind w:left="0"/>
    </w:pPr>
    <w:rPr>
      <w:rFonts w:ascii="OrigGarmnd BT" w:eastAsia="Times New Roman" w:hAnsi="OrigGarmnd BT"/>
      <w:sz w:val="24"/>
      <w:szCs w:val="20"/>
    </w:rPr>
  </w:style>
  <w:style w:type="character" w:styleId="Betoning">
    <w:name w:val="Emphasis"/>
    <w:qFormat/>
    <w:rsid w:val="00DD3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JE6N4JFJXNNF-9-65768</_dlc_DocId>
    <_dlc_DocIdUrl xmlns="8b66ae41-1ec6-402e-b662-35d1932ca064">
      <Url>http://rkdhs-sb/enhet/EUKansli/_layouts/DocIdRedir.aspx?ID=JE6N4JFJXNNF-9-65768</Url>
      <Description>JE6N4JFJXNNF-9-65768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95FE-68A2-4BEC-B56F-D3756CA7D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046E5-B101-4BD5-8F30-0F7695A87A99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b66ae41-1ec6-402e-b662-35d1932ca064"/>
    <ds:schemaRef ds:uri="http://schemas.microsoft.com/office/infopath/2007/PartnerControls"/>
    <ds:schemaRef ds:uri="e4c0beb7-0294-4d25-9600-346807c0961e"/>
  </ds:schemaRefs>
</ds:datastoreItem>
</file>

<file path=customXml/itemProps3.xml><?xml version="1.0" encoding="utf-8"?>
<ds:datastoreItem xmlns:ds="http://schemas.openxmlformats.org/officeDocument/2006/customXml" ds:itemID="{2C7C12AE-495E-448A-9CBF-A816127AC0F8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247E1C0F-E5A2-47EF-90EA-DD8B1F5F75A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F018CEC-2EC1-4569-B184-446156B9ED9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08DF73-E6CC-47B0-A7DD-F7D42B184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D49F24-B104-43A6-B55E-AD2A82ED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2460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dcterms:created xsi:type="dcterms:W3CDTF">2014-12-10T14:43:00Z</dcterms:created>
  <dcterms:modified xsi:type="dcterms:W3CDTF">2014-12-10T14:43:00Z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95bd2b07-5fbf-4201-902c-a41bea740fdb</vt:lpwstr>
  </property>
</Properties>
</file>