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213829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416C56">
              <w:rPr>
                <w:b/>
              </w:rPr>
              <w:t>14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BD754E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416C56">
              <w:t>10-26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30CD897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017DC4">
              <w:t xml:space="preserve"> </w:t>
            </w:r>
            <w:r w:rsidR="00416C56">
              <w:t>10.30-</w:t>
            </w:r>
            <w:r w:rsidR="00373CF1">
              <w:t>11.16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97F7BC5" w14:textId="77777777" w:rsidR="00373CF1" w:rsidRDefault="009474B5" w:rsidP="005355B6">
            <w:pPr>
              <w:pStyle w:val="Default"/>
              <w:rPr>
                <w:bCs/>
              </w:rPr>
            </w:pPr>
            <w:r w:rsidRPr="009474B5">
              <w:rPr>
                <w:b/>
              </w:rPr>
              <w:t>EU:s årsbudget 2024</w:t>
            </w:r>
            <w:r w:rsidR="00373CF1">
              <w:rPr>
                <w:b/>
              </w:rPr>
              <w:br/>
            </w:r>
            <w:r w:rsidR="00373CF1">
              <w:rPr>
                <w:bCs/>
              </w:rPr>
              <w:t>Utskottet överlade med statssekreterare Johanna Lybeck Lilja, biträdd av medarbetare på Finansdepartementet.</w:t>
            </w:r>
            <w:r w:rsidR="00373CF1">
              <w:rPr>
                <w:bCs/>
              </w:rPr>
              <w:br/>
            </w:r>
          </w:p>
          <w:p w14:paraId="60EF7A30" w14:textId="77777777" w:rsidR="00373CF1" w:rsidRDefault="00373CF1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>Underlaget utgjordes av Regeringskansliets överläggnings-PM och en PPT-presentation (dnr 88-2023/24).</w:t>
            </w:r>
          </w:p>
          <w:p w14:paraId="5E4A6E3A" w14:textId="77777777" w:rsidR="00373CF1" w:rsidRDefault="00373CF1" w:rsidP="005355B6">
            <w:pPr>
              <w:pStyle w:val="Default"/>
              <w:rPr>
                <w:bCs/>
              </w:rPr>
            </w:pPr>
          </w:p>
          <w:p w14:paraId="16E3313E" w14:textId="77777777" w:rsidR="00373CF1" w:rsidRDefault="00373CF1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>Statssekreterare Johanna Lybeck Lilja redogjorde för regeringens ståndpunkt i enlighet med överläggnings-PM:</w:t>
            </w:r>
          </w:p>
          <w:p w14:paraId="799A01AB" w14:textId="77777777" w:rsidR="00373CF1" w:rsidRDefault="00373CF1" w:rsidP="005355B6">
            <w:pPr>
              <w:pStyle w:val="Default"/>
              <w:rPr>
                <w:bCs/>
              </w:rPr>
            </w:pPr>
          </w:p>
          <w:p w14:paraId="3E0DBAD9" w14:textId="77777777" w:rsidR="00AF40DC" w:rsidRPr="00AF40DC" w:rsidRDefault="00AF40DC" w:rsidP="00AF40DC">
            <w:pPr>
              <w:overflowPunct w:val="0"/>
              <w:autoSpaceDE w:val="0"/>
              <w:autoSpaceDN w:val="0"/>
              <w:adjustRightInd w:val="0"/>
              <w:ind w:left="291"/>
              <w:textAlignment w:val="baseline"/>
              <w:rPr>
                <w:sz w:val="22"/>
                <w:szCs w:val="22"/>
              </w:rPr>
            </w:pPr>
            <w:r w:rsidRPr="00AF40DC">
              <w:rPr>
                <w:sz w:val="22"/>
                <w:szCs w:val="22"/>
              </w:rPr>
              <w:t xml:space="preserve">Sverige verkar för en effektiv och återhållsam budgetpolitik inom EU, i enlighet med prop. 1994/95:40. Målet innebär att regeringen ska verka för en kostnadseffektiv användning av EU:s medel och att närhetsprincipen ska tillämpas på budgetområdet. Finansiering ska ske genom omprioriteringar och det innebär också iakttagande av strikt budgetdisciplin, dvs. att verka för en begränsning av EU:s utgifter inom budgetramen och därmed av den svenska avgiften till EU. </w:t>
            </w:r>
          </w:p>
          <w:p w14:paraId="2FC5F95D" w14:textId="77777777" w:rsidR="00AF40DC" w:rsidRPr="00AF40DC" w:rsidRDefault="00AF40DC" w:rsidP="00AF40DC">
            <w:pPr>
              <w:overflowPunct w:val="0"/>
              <w:autoSpaceDE w:val="0"/>
              <w:autoSpaceDN w:val="0"/>
              <w:adjustRightInd w:val="0"/>
              <w:ind w:left="291"/>
              <w:textAlignment w:val="baseline"/>
              <w:rPr>
                <w:sz w:val="22"/>
                <w:szCs w:val="22"/>
              </w:rPr>
            </w:pPr>
            <w:r w:rsidRPr="00AF40DC">
              <w:rPr>
                <w:sz w:val="22"/>
                <w:szCs w:val="22"/>
              </w:rPr>
              <w:t>Det övergripande målet i arbetet med 2024 års EU-budget är därmed, liksom tidigare år, att nå en så restriktiv budget som möjligt som med god marginal ryms inom de beslutade taken i den fleråriga budgetramen för åren 2021–2027. Betalningsanslagen ska baseras på realistiska och väl underbyggda och verifierade prognoser och spegla tidigare genomförande.</w:t>
            </w:r>
            <w:bookmarkStart w:id="0" w:name="_Hlk137061197"/>
            <w:bookmarkEnd w:id="0"/>
          </w:p>
          <w:p w14:paraId="3DC029AD" w14:textId="77777777" w:rsidR="00AF40DC" w:rsidRPr="00AF40DC" w:rsidRDefault="00AF40DC" w:rsidP="00AF40DC">
            <w:pPr>
              <w:pStyle w:val="Default"/>
              <w:ind w:left="291"/>
              <w:rPr>
                <w:b/>
                <w:sz w:val="22"/>
                <w:szCs w:val="22"/>
              </w:rPr>
            </w:pPr>
          </w:p>
          <w:p w14:paraId="100BB894" w14:textId="77777777" w:rsidR="00AF40DC" w:rsidRPr="00AF40DC" w:rsidRDefault="00AF40DC" w:rsidP="00AF40DC">
            <w:pPr>
              <w:overflowPunct w:val="0"/>
              <w:autoSpaceDE w:val="0"/>
              <w:autoSpaceDN w:val="0"/>
              <w:adjustRightInd w:val="0"/>
              <w:ind w:left="291"/>
              <w:textAlignment w:val="baseline"/>
              <w:rPr>
                <w:sz w:val="22"/>
                <w:szCs w:val="22"/>
              </w:rPr>
            </w:pPr>
            <w:r w:rsidRPr="00AF40DC">
              <w:rPr>
                <w:sz w:val="22"/>
                <w:szCs w:val="22"/>
              </w:rPr>
              <w:t>Regeringen avser att driva ståndpunkterna vid behandling av EU:s årsbudget för 2024. Då slutresultatet i den här processen kan komma att påverkas av MTR-processen och det ännu är okänt vilken fråga likasinnade potentiella allierade slutligen kommer att fokusera på avser regeringen att bedriva arbetet i den process och på det sätt där de bedöms få störst påverkan på resultatet.</w:t>
            </w:r>
          </w:p>
          <w:p w14:paraId="7AA2A36B" w14:textId="77777777" w:rsidR="005A0D30" w:rsidRDefault="00414A33" w:rsidP="005A0D30">
            <w:pPr>
              <w:pStyle w:val="Default"/>
            </w:pPr>
            <w:r>
              <w:rPr>
                <w:b/>
              </w:rPr>
              <w:br/>
            </w:r>
            <w:r w:rsidR="005A0D30">
              <w:rPr>
                <w:iCs/>
              </w:rPr>
              <w:t>Ordföranden konstaterade att det fanns stöd för regeringens ståndpunkt.</w:t>
            </w:r>
          </w:p>
          <w:p w14:paraId="17EE5049" w14:textId="4C643A01" w:rsidR="00A44FE3" w:rsidRPr="009474B5" w:rsidRDefault="009474B5" w:rsidP="005355B6">
            <w:pPr>
              <w:pStyle w:val="Default"/>
              <w:rPr>
                <w:bCs/>
              </w:rPr>
            </w:pPr>
            <w:r>
              <w:rPr>
                <w:b/>
              </w:rPr>
              <w:br/>
            </w:r>
          </w:p>
        </w:tc>
      </w:tr>
      <w:tr w:rsidR="000922C7" w:rsidRPr="00681DAA" w14:paraId="423A0669" w14:textId="77777777" w:rsidTr="008035C8">
        <w:tc>
          <w:tcPr>
            <w:tcW w:w="567" w:type="dxa"/>
          </w:tcPr>
          <w:p w14:paraId="635BFF0A" w14:textId="10A883C9" w:rsidR="000922C7" w:rsidRPr="00681DAA" w:rsidRDefault="000922C7" w:rsidP="00C92C53">
            <w:pPr>
              <w:pStyle w:val="Default"/>
              <w:rPr>
                <w:b/>
              </w:rPr>
            </w:pPr>
            <w:r w:rsidRPr="00681DAA">
              <w:rPr>
                <w:b/>
              </w:rPr>
              <w:t>§ 2</w:t>
            </w:r>
          </w:p>
        </w:tc>
        <w:tc>
          <w:tcPr>
            <w:tcW w:w="7655" w:type="dxa"/>
          </w:tcPr>
          <w:p w14:paraId="0B2B0E79" w14:textId="6D495516" w:rsidR="0059673A" w:rsidRPr="00681DAA" w:rsidRDefault="000922C7" w:rsidP="005355B6">
            <w:pPr>
              <w:pStyle w:val="Default"/>
              <w:rPr>
                <w:bCs/>
              </w:rPr>
            </w:pPr>
            <w:r w:rsidRPr="00681DAA">
              <w:rPr>
                <w:b/>
              </w:rPr>
              <w:t>Aktuella EU-ärenden</w:t>
            </w:r>
            <w:r w:rsidRPr="00681DAA">
              <w:rPr>
                <w:b/>
              </w:rPr>
              <w:br/>
            </w:r>
            <w:r w:rsidR="00E76820" w:rsidRPr="00681DAA">
              <w:rPr>
                <w:bCs/>
              </w:rPr>
              <w:t>Statssekreterare Johanna Lybeck Lilja lämnande information om Sveriges återhämtningsplan och reformen av EU:s ekonomiska styrning.</w:t>
            </w:r>
          </w:p>
          <w:p w14:paraId="3152191D" w14:textId="77777777" w:rsidR="00703777" w:rsidRPr="00681DAA" w:rsidRDefault="00703777" w:rsidP="005355B6">
            <w:pPr>
              <w:pStyle w:val="Default"/>
              <w:rPr>
                <w:bCs/>
              </w:rPr>
            </w:pPr>
          </w:p>
          <w:p w14:paraId="5B540B15" w14:textId="57948E6C" w:rsidR="00E76820" w:rsidRPr="00681DAA" w:rsidRDefault="00E76820" w:rsidP="005355B6">
            <w:pPr>
              <w:pStyle w:val="Default"/>
              <w:rPr>
                <w:bCs/>
              </w:rPr>
            </w:pPr>
          </w:p>
        </w:tc>
      </w:tr>
      <w:tr w:rsidR="0059673A" w14:paraId="622AD974" w14:textId="77777777" w:rsidTr="008035C8">
        <w:tc>
          <w:tcPr>
            <w:tcW w:w="567" w:type="dxa"/>
          </w:tcPr>
          <w:p w14:paraId="713FBAA9" w14:textId="7C29B572" w:rsidR="0059673A" w:rsidRDefault="00B66102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7655" w:type="dxa"/>
          </w:tcPr>
          <w:p w14:paraId="71A66488" w14:textId="77777777" w:rsidR="004009E1" w:rsidRDefault="0059673A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Anmälningar</w:t>
            </w:r>
            <w:r>
              <w:rPr>
                <w:b/>
              </w:rPr>
              <w:br/>
            </w:r>
            <w:r>
              <w:rPr>
                <w:bCs/>
              </w:rPr>
              <w:t>Två inkomna skrivelser anmäldes (dnr 346-2023/24 och 309-2023/24)</w:t>
            </w:r>
            <w:r w:rsidR="00534A59"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14:paraId="34E8CDC5" w14:textId="2EBBB1F2" w:rsidR="0059673A" w:rsidRPr="0059673A" w:rsidRDefault="0059673A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mottog en kortrapport </w:t>
            </w:r>
            <w:r>
              <w:t>från Internationella valutafondens och Världsbanksgruppens</w:t>
            </w:r>
            <w:r w:rsidR="00B66102">
              <w:t xml:space="preserve"> årsmöten i oktober 2023 och e</w:t>
            </w:r>
            <w:r w:rsidR="00534A59">
              <w:t xml:space="preserve">tt EU-dokument </w:t>
            </w:r>
            <w:r w:rsidR="00B66102">
              <w:t>från mötet i rådet (ekonomiska och finansiella frågor) den 17 oktober 2023.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717F9587" w14:textId="77777777" w:rsidR="00703777" w:rsidRDefault="00703777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178F32" w14:textId="0532309C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4A5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76C52BE7" w14:textId="77777777" w:rsidR="00703777" w:rsidRDefault="00703777" w:rsidP="009476AF">
            <w:pPr>
              <w:outlineLvl w:val="0"/>
              <w:rPr>
                <w:b/>
              </w:rPr>
            </w:pPr>
          </w:p>
          <w:p w14:paraId="11B34F76" w14:textId="12AFA121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534A59">
              <w:rPr>
                <w:b/>
              </w:rPr>
              <w:br/>
            </w:r>
            <w:r w:rsidR="00534A59" w:rsidRPr="00534A59">
              <w:rPr>
                <w:bCs/>
              </w:rPr>
              <w:t>Utskottet justerade protokoll</w:t>
            </w:r>
            <w:r w:rsidR="00534A59">
              <w:rPr>
                <w:b/>
              </w:rPr>
              <w:t xml:space="preserve"> </w:t>
            </w:r>
            <w:r w:rsidR="00534A59" w:rsidRPr="00534A59">
              <w:rPr>
                <w:bCs/>
              </w:rPr>
              <w:t>nr 2023/24:13.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534A59" w14:paraId="6B586C57" w14:textId="77777777" w:rsidTr="008035C8">
        <w:tc>
          <w:tcPr>
            <w:tcW w:w="567" w:type="dxa"/>
          </w:tcPr>
          <w:p w14:paraId="207887DA" w14:textId="0F5F05F7" w:rsidR="00534A59" w:rsidRDefault="00534A5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4B007369" w14:textId="3D918A4A" w:rsidR="00534A59" w:rsidRDefault="00534A59" w:rsidP="009476AF">
            <w:pPr>
              <w:outlineLvl w:val="0"/>
              <w:rPr>
                <w:b/>
              </w:rPr>
            </w:pPr>
            <w:r>
              <w:rPr>
                <w:b/>
              </w:rPr>
              <w:t>Ändrade belopp i euro i</w:t>
            </w:r>
            <w:r w:rsidRPr="00105C73">
              <w:rPr>
                <w:b/>
              </w:rPr>
              <w:t xml:space="preserve"> försäkringsrörelselagen (FiU14</w:t>
            </w:r>
            <w:r w:rsidRPr="00105C73">
              <w:t>)</w:t>
            </w:r>
            <w:r>
              <w:br/>
            </w:r>
            <w:r>
              <w:rPr>
                <w:iCs/>
              </w:rPr>
              <w:t>Utskottet fortsatte beredningen av proposition 2023/24:10.</w:t>
            </w:r>
            <w:r>
              <w:rPr>
                <w:iCs/>
              </w:rPr>
              <w:br/>
            </w:r>
            <w:r>
              <w:rPr>
                <w:iCs/>
              </w:rPr>
              <w:br/>
            </w:r>
            <w:r w:rsidR="008D2DCE">
              <w:rPr>
                <w:iCs/>
              </w:rPr>
              <w:t>Utskottet justerade betänkande 2023/24:FiU14.</w:t>
            </w:r>
            <w:r>
              <w:br/>
            </w:r>
          </w:p>
        </w:tc>
      </w:tr>
      <w:tr w:rsidR="007F4684" w14:paraId="55CAEB28" w14:textId="77777777" w:rsidTr="008035C8">
        <w:tc>
          <w:tcPr>
            <w:tcW w:w="567" w:type="dxa"/>
          </w:tcPr>
          <w:p w14:paraId="3A018131" w14:textId="43CDCD57" w:rsidR="007F4684" w:rsidRDefault="007F468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</w:tc>
        <w:tc>
          <w:tcPr>
            <w:tcW w:w="7655" w:type="dxa"/>
          </w:tcPr>
          <w:p w14:paraId="0F56D65A" w14:textId="77777777" w:rsidR="007F4684" w:rsidRDefault="007F4684" w:rsidP="009476AF">
            <w:pPr>
              <w:outlineLvl w:val="0"/>
            </w:pPr>
            <w:r w:rsidRPr="00D32DB2">
              <w:rPr>
                <w:b/>
              </w:rPr>
              <w:t>Redovisning av AP-fondernas verksamhet t.o.m. 2022 (FiU6)</w:t>
            </w:r>
            <w:r>
              <w:rPr>
                <w:b/>
              </w:rPr>
              <w:br/>
            </w:r>
            <w:r>
              <w:t>Utskottet f</w:t>
            </w:r>
            <w:r w:rsidRPr="009705D5">
              <w:t>ortsatt</w:t>
            </w:r>
            <w:r>
              <w:t>e</w:t>
            </w:r>
            <w:r w:rsidRPr="009705D5">
              <w:t xml:space="preserve"> beredning</w:t>
            </w:r>
            <w:r>
              <w:t>en av skrivelsen 2022/23:130.</w:t>
            </w:r>
            <w:r>
              <w:br/>
            </w:r>
            <w:r>
              <w:br/>
              <w:t>Ärendet bordlades.</w:t>
            </w:r>
          </w:p>
          <w:p w14:paraId="66C6056C" w14:textId="0B6DD37B" w:rsidR="00703777" w:rsidRPr="007F4684" w:rsidRDefault="00703777" w:rsidP="009476AF">
            <w:pPr>
              <w:outlineLvl w:val="0"/>
              <w:rPr>
                <w:bCs/>
              </w:rPr>
            </w:pPr>
          </w:p>
        </w:tc>
      </w:tr>
      <w:tr w:rsidR="000B33CE" w14:paraId="2DE933EC" w14:textId="77777777" w:rsidTr="008035C8">
        <w:tc>
          <w:tcPr>
            <w:tcW w:w="567" w:type="dxa"/>
          </w:tcPr>
          <w:p w14:paraId="28962518" w14:textId="0E96DA8B" w:rsidR="000B33CE" w:rsidRDefault="000B33C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2B44DA0C" w14:textId="77777777" w:rsidR="000B33CE" w:rsidRDefault="000B33CE" w:rsidP="009476AF">
            <w:pPr>
              <w:outlineLvl w:val="0"/>
            </w:pPr>
            <w:r w:rsidRPr="00D32DB2">
              <w:rPr>
                <w:b/>
              </w:rPr>
              <w:t>Förstärkt reglering av valutaväxlare och andra finansiella institut (FiU7)</w:t>
            </w:r>
            <w:r w:rsidRPr="00D32DB2">
              <w:rPr>
                <w:b/>
              </w:rPr>
              <w:br/>
            </w:r>
            <w:r>
              <w:rPr>
                <w:bCs/>
              </w:rPr>
              <w:t>Utskottet inledde beredningen av proposition 2022/23:124.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t>Ärendet bordlades.</w:t>
            </w:r>
          </w:p>
          <w:p w14:paraId="2319C00B" w14:textId="0CE43EAB" w:rsidR="00703777" w:rsidRPr="000B33CE" w:rsidRDefault="00703777" w:rsidP="009476AF">
            <w:pPr>
              <w:outlineLvl w:val="0"/>
              <w:rPr>
                <w:bCs/>
              </w:rPr>
            </w:pPr>
          </w:p>
        </w:tc>
      </w:tr>
      <w:tr w:rsidR="00681DAA" w14:paraId="254B1360" w14:textId="77777777" w:rsidTr="008035C8">
        <w:tc>
          <w:tcPr>
            <w:tcW w:w="567" w:type="dxa"/>
          </w:tcPr>
          <w:p w14:paraId="432EFA7F" w14:textId="1CC396BB" w:rsidR="00681DAA" w:rsidRDefault="00681DA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58C9177E" w14:textId="77777777" w:rsidR="00681DAA" w:rsidRDefault="00681DAA" w:rsidP="009476AF">
            <w:pPr>
              <w:outlineLvl w:val="0"/>
              <w:rPr>
                <w:bCs/>
              </w:rPr>
            </w:pPr>
            <w:r w:rsidRPr="007B1CCC">
              <w:rPr>
                <w:b/>
              </w:rPr>
              <w:t>Ersättning för Riksbankens deltagande i Internationella Valutafondens (IMF) finansieringslösning avseende skuldavskrivning beträffande Somalia (FiU19</w:t>
            </w:r>
            <w:r w:rsidRPr="007B1CCC">
              <w:rPr>
                <w:iCs/>
              </w:rPr>
              <w:t>)</w:t>
            </w:r>
            <w:r>
              <w:rPr>
                <w:iCs/>
              </w:rPr>
              <w:br/>
            </w:r>
            <w:r w:rsidRPr="00681DAA">
              <w:rPr>
                <w:bCs/>
              </w:rPr>
              <w:t xml:space="preserve">Utskottet </w:t>
            </w:r>
            <w:r>
              <w:rPr>
                <w:bCs/>
              </w:rPr>
              <w:t>inledde beredningen av framställning 2023/24:RB3.</w:t>
            </w:r>
          </w:p>
          <w:p w14:paraId="036D52A1" w14:textId="0B2AAB34" w:rsidR="00681DAA" w:rsidRDefault="00681DAA" w:rsidP="009476AF">
            <w:pPr>
              <w:outlineLvl w:val="0"/>
              <w:rPr>
                <w:bCs/>
              </w:rPr>
            </w:pPr>
          </w:p>
          <w:p w14:paraId="57BAAB48" w14:textId="77777777" w:rsidR="00681DAA" w:rsidRDefault="00681DAA" w:rsidP="00681DAA">
            <w:pPr>
              <w:outlineLvl w:val="0"/>
            </w:pPr>
            <w:r>
              <w:t>Ärendet bordlades.</w:t>
            </w:r>
          </w:p>
          <w:p w14:paraId="7C4CB1B9" w14:textId="35972B85" w:rsidR="00681DAA" w:rsidRPr="00D32DB2" w:rsidRDefault="00681DAA" w:rsidP="009476AF">
            <w:pPr>
              <w:outlineLvl w:val="0"/>
              <w:rPr>
                <w:b/>
              </w:rPr>
            </w:pPr>
          </w:p>
        </w:tc>
      </w:tr>
      <w:tr w:rsidR="00681DAA" w14:paraId="348121DC" w14:textId="77777777" w:rsidTr="008035C8">
        <w:tc>
          <w:tcPr>
            <w:tcW w:w="567" w:type="dxa"/>
          </w:tcPr>
          <w:p w14:paraId="0482323F" w14:textId="3056323F" w:rsidR="00681DAA" w:rsidRDefault="00681DA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48231D5E" w14:textId="062A837B" w:rsidR="00681DAA" w:rsidRDefault="00681DAA" w:rsidP="009476AF">
            <w:pPr>
              <w:outlineLvl w:val="0"/>
              <w:rPr>
                <w:bCs/>
              </w:rPr>
            </w:pPr>
            <w:r w:rsidRPr="00775C46">
              <w:rPr>
                <w:b/>
              </w:rPr>
              <w:t>Kommissionens arbetsprogram 2024</w:t>
            </w:r>
            <w:r>
              <w:rPr>
                <w:b/>
              </w:rPr>
              <w:br/>
            </w:r>
            <w:r w:rsidR="00565F07">
              <w:rPr>
                <w:bCs/>
              </w:rPr>
              <w:t>Utskottet behandlade frågan om yttrande till utrikesutskottet över Kommissionens arbetsprogram COM(2023)638.</w:t>
            </w:r>
            <w:r w:rsidR="00565F07">
              <w:rPr>
                <w:bCs/>
              </w:rPr>
              <w:br/>
            </w:r>
            <w:r w:rsidR="00565F07">
              <w:rPr>
                <w:bCs/>
              </w:rPr>
              <w:br/>
              <w:t>Utskottet beslutade att inte yttra sig.</w:t>
            </w:r>
          </w:p>
          <w:p w14:paraId="11CE5AE1" w14:textId="310C83A5" w:rsidR="00565F07" w:rsidRPr="00681DAA" w:rsidRDefault="00565F07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6D4BE6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5C4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6321A0C5" w:rsidR="002A5D58" w:rsidRPr="00CA35C4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CA35C4">
              <w:rPr>
                <w:b/>
              </w:rPr>
              <w:br/>
            </w:r>
            <w:r w:rsidR="00CA35C4">
              <w:rPr>
                <w:bCs/>
              </w:rPr>
              <w:t>Tisdag 7 november kl. 11.00.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5062CE5A" w14:textId="033EA940" w:rsidR="00C92C53" w:rsidRDefault="00C92C53" w:rsidP="002C538C">
            <w:pPr>
              <w:outlineLvl w:val="0"/>
            </w:pPr>
            <w:r>
              <w:t>Justera</w:t>
            </w:r>
            <w:r w:rsidR="00291A81">
              <w:t>t</w:t>
            </w:r>
            <w:r>
              <w:t xml:space="preserve"> </w:t>
            </w:r>
            <w:r w:rsidR="00416C56">
              <w:t>den 7 november 2023</w:t>
            </w:r>
            <w:r w:rsidR="00416C56">
              <w:br/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9350C2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416C56">
        <w:rPr>
          <w:sz w:val="22"/>
          <w:szCs w:val="22"/>
        </w:rPr>
        <w:t>14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8C97E2D" w:rsidR="00EF6F88" w:rsidRPr="000E151F" w:rsidRDefault="00416C5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05488D">
              <w:rPr>
                <w:sz w:val="22"/>
                <w:szCs w:val="22"/>
              </w:rPr>
              <w:t>1–10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4FA6BE5" w:rsidR="00EF6F88" w:rsidRPr="000E151F" w:rsidRDefault="0005488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B9ADEF2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5E0E24D" w:rsidR="005355B6" w:rsidRPr="000E151F" w:rsidRDefault="0005488D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F568B98" w:rsidR="005355B6" w:rsidRPr="000E151F" w:rsidRDefault="0005488D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05488D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5488D" w:rsidRDefault="0005488D" w:rsidP="0005488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585A197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5488D" w:rsidRDefault="0005488D" w:rsidP="0005488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29523C1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5488D" w:rsidRDefault="0005488D" w:rsidP="0005488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E896D5E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5488D" w:rsidRDefault="0005488D" w:rsidP="0005488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9358937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05488D" w:rsidRDefault="0005488D" w:rsidP="0005488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5DDC331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5488D" w:rsidRPr="000E151F" w:rsidRDefault="0005488D" w:rsidP="0005488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7962232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05488D" w:rsidRPr="000E151F" w:rsidRDefault="0005488D" w:rsidP="0005488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5AA8127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5488D" w:rsidRPr="000E151F" w:rsidRDefault="0005488D" w:rsidP="0005488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929765C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5488D" w:rsidRPr="000E151F" w:rsidRDefault="0005488D" w:rsidP="0005488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6AE5BF2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05488D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5488D" w:rsidRPr="000E151F" w:rsidRDefault="0005488D" w:rsidP="0005488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A0A396A" w:rsidR="0005488D" w:rsidRPr="000E151F" w:rsidRDefault="0005488D" w:rsidP="0005488D">
            <w:pPr>
              <w:rPr>
                <w:sz w:val="22"/>
                <w:szCs w:val="22"/>
              </w:rPr>
            </w:pPr>
            <w:r w:rsidRPr="007724B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5488D" w:rsidRPr="000E151F" w:rsidRDefault="0005488D" w:rsidP="0005488D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3E7812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54983EF" w:rsidR="00EF6F88" w:rsidRPr="000E151F" w:rsidRDefault="0005488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05714EE" w:rsidR="00EF6F88" w:rsidRPr="000E151F" w:rsidRDefault="0005488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9582ABE" w:rsidR="00EF6F88" w:rsidRPr="000E151F" w:rsidRDefault="0005488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7CAD5A3" w:rsidR="00EF6F88" w:rsidRPr="000E151F" w:rsidRDefault="0005488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1B72ACB4" w:rsidR="00EF6F88" w:rsidRPr="000E151F" w:rsidRDefault="0005488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7DC4"/>
    <w:rsid w:val="0002748E"/>
    <w:rsid w:val="0003470E"/>
    <w:rsid w:val="00035F71"/>
    <w:rsid w:val="0004121C"/>
    <w:rsid w:val="00042EA9"/>
    <w:rsid w:val="00046C0A"/>
    <w:rsid w:val="00050120"/>
    <w:rsid w:val="000534EB"/>
    <w:rsid w:val="0005488D"/>
    <w:rsid w:val="0006237B"/>
    <w:rsid w:val="00062D71"/>
    <w:rsid w:val="000736F6"/>
    <w:rsid w:val="00084E75"/>
    <w:rsid w:val="000853D9"/>
    <w:rsid w:val="00087F8C"/>
    <w:rsid w:val="000902C1"/>
    <w:rsid w:val="000922C7"/>
    <w:rsid w:val="000A3563"/>
    <w:rsid w:val="000B29E8"/>
    <w:rsid w:val="000B33CE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1A81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73CF1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009E1"/>
    <w:rsid w:val="00410507"/>
    <w:rsid w:val="00410AFE"/>
    <w:rsid w:val="00413964"/>
    <w:rsid w:val="00414A33"/>
    <w:rsid w:val="0041580F"/>
    <w:rsid w:val="00416C56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4A59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5F07"/>
    <w:rsid w:val="0057774D"/>
    <w:rsid w:val="00577C45"/>
    <w:rsid w:val="00580536"/>
    <w:rsid w:val="00583B96"/>
    <w:rsid w:val="005874E8"/>
    <w:rsid w:val="005956B3"/>
    <w:rsid w:val="0059673A"/>
    <w:rsid w:val="005A0175"/>
    <w:rsid w:val="005A0D30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1DAA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3777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833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4684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2DCE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4B5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AF40DC"/>
    <w:rsid w:val="00B054F1"/>
    <w:rsid w:val="00B33983"/>
    <w:rsid w:val="00B36495"/>
    <w:rsid w:val="00B44E5B"/>
    <w:rsid w:val="00B523F7"/>
    <w:rsid w:val="00B54410"/>
    <w:rsid w:val="00B547D0"/>
    <w:rsid w:val="00B55F04"/>
    <w:rsid w:val="00B66102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5C4"/>
    <w:rsid w:val="00CA362E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67B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76820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6483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636</Words>
  <Characters>4576</Characters>
  <Application>Microsoft Office Word</Application>
  <DocSecurity>0</DocSecurity>
  <Lines>915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23</cp:revision>
  <cp:lastPrinted>2018-10-02T11:13:00Z</cp:lastPrinted>
  <dcterms:created xsi:type="dcterms:W3CDTF">2023-10-24T12:45:00Z</dcterms:created>
  <dcterms:modified xsi:type="dcterms:W3CDTF">2023-11-08T14:44:00Z</dcterms:modified>
</cp:coreProperties>
</file>