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E98B417" w14:textId="77777777">
      <w:pPr>
        <w:pStyle w:val="Normalutanindragellerluft"/>
      </w:pPr>
      <w:bookmarkStart w:name="_Toc106800475" w:id="0"/>
      <w:bookmarkStart w:name="_Toc106801300" w:id="1"/>
    </w:p>
    <w:p xmlns:w14="http://schemas.microsoft.com/office/word/2010/wordml" w:rsidRPr="009B062B" w:rsidR="00AF30DD" w:rsidP="000F1F28" w:rsidRDefault="000F1F28" w14:paraId="0341B033" w14:textId="77777777">
      <w:pPr>
        <w:pStyle w:val="Rubrik1"/>
        <w:spacing w:after="300"/>
      </w:pPr>
      <w:sdt>
        <w:sdtPr>
          <w:alias w:val="CC_Boilerplate_4"/>
          <w:tag w:val="CC_Boilerplate_4"/>
          <w:id w:val="-1644581176"/>
          <w:lock w:val="sdtLocked"/>
          <w:placeholder>
            <w:docPart w:val="A7DD4A1A64C14867B7A8AA519485CE5C"/>
          </w:placeholder>
          <w:text/>
        </w:sdtPr>
        <w:sdtEndPr/>
        <w:sdtContent>
          <w:r w:rsidRPr="009B062B" w:rsidR="00AF30DD">
            <w:t>Förslag till riksdagsbeslut</w:t>
          </w:r>
        </w:sdtContent>
      </w:sdt>
      <w:bookmarkEnd w:id="0"/>
      <w:bookmarkEnd w:id="1"/>
    </w:p>
    <w:sdt>
      <w:sdtPr>
        <w:tag w:val="42845714-c473-4c1e-a36d-a43d7b766f0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 över hur handläggningstiden hos Skatteverket kan påskyndas för en normal bouppteckning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A832D66D7145768E3D18273C67C678"/>
        </w:placeholder>
        <w:text/>
      </w:sdtPr>
      <w:sdtEndPr/>
      <w:sdtContent>
        <w:p xmlns:w14="http://schemas.microsoft.com/office/word/2010/wordml" w:rsidRPr="009B062B" w:rsidR="006D79C9" w:rsidP="00333E95" w:rsidRDefault="006D79C9" w14:paraId="52CACE22" w14:textId="77777777">
          <w:pPr>
            <w:pStyle w:val="Rubrik1"/>
          </w:pPr>
          <w:r>
            <w:t>Motivering</w:t>
          </w:r>
        </w:p>
      </w:sdtContent>
    </w:sdt>
    <w:bookmarkEnd w:displacedByCustomXml="prev" w:id="3"/>
    <w:bookmarkEnd w:displacedByCustomXml="prev" w:id="4"/>
    <w:p xmlns:w14="http://schemas.microsoft.com/office/word/2010/wordml" w:rsidR="00422B9E" w:rsidP="0018052D" w:rsidRDefault="00547CFE" w14:paraId="4952D392" w14:textId="3B6EB86A">
      <w:pPr>
        <w:ind w:firstLine="0"/>
      </w:pPr>
      <w:r>
        <w:t xml:space="preserve">Skatteverkets </w:t>
      </w:r>
      <w:r w:rsidR="009509F4">
        <w:t>handläggnings</w:t>
      </w:r>
      <w:r>
        <w:t xml:space="preserve">tider för bouppteckningar har eskalerat något oerhört de senaste åren. Från ca 6 veckor till att nu vara uppe på mer än det dubbla. Det innebär stora kostnader för dödsboet att behöva hantera det löpande under tiden att en bouppteckning godkänns från Skatteverket. Dödsboet själva har en maxgräns för när bouppteckningen måste vara inlämnad till Skatteverket med Skatteverket i sin tur slirar på handläggningstiderna. </w:t>
      </w:r>
    </w:p>
    <w:p xmlns:w14="http://schemas.microsoft.com/office/word/2010/wordml" w:rsidR="00547CFE" w:rsidP="00547CFE" w:rsidRDefault="00547CFE" w14:paraId="7914126D" w14:textId="20DA36E9">
      <w:r>
        <w:t>Under handläggningstiden får dödsboet inte sälja exempelvis bostaden vilket i sin tur innebär att både hus och lägenheter som borde kunna finnas ute på marknaden ligger i ”karantän” men även att dödsboet måste stå för kostnader såsom el och vatten för att inte fastigheten ska förlora i värde.</w:t>
      </w:r>
    </w:p>
    <w:p xmlns:w14="http://schemas.microsoft.com/office/word/2010/wordml" w:rsidR="00547CFE" w:rsidP="00547CFE" w:rsidRDefault="00547CFE" w14:paraId="6DFE4433" w14:textId="77777777">
      <w:r>
        <w:t xml:space="preserve">Nuvarande handläggningstid på flera månader bör kunna kortas ner drastiskt genom snabbhantering för ärenden som är av ”enkel” karaktär och som skulle kunna skötas digitalt. Med en maxgräns kan dödsboet kalkylera med såväl ekonomiska konsekvenser som planering av försäljning mm. </w:t>
      </w:r>
    </w:p>
    <w:sdt>
      <w:sdtPr>
        <w:rPr>
          <w:i/>
          <w:noProof/>
        </w:rPr>
        <w:alias w:val="CC_Underskrifter"/>
        <w:tag w:val="CC_Underskrifter"/>
        <w:id w:val="583496634"/>
        <w:lock w:val="sdtContentLocked"/>
        <w:placeholder>
          <w:docPart w:val="5403DB4BA8954E3581D72193A5D19537"/>
        </w:placeholder>
      </w:sdtPr>
      <w:sdtEndPr>
        <w:rPr>
          <w:i w:val="0"/>
          <w:noProof w:val="0"/>
        </w:rPr>
      </w:sdtEndPr>
      <w:sdtContent>
        <w:p xmlns:w14="http://schemas.microsoft.com/office/word/2010/wordml" w:rsidR="000F1F28" w:rsidP="000F1F28" w:rsidRDefault="000F1F28" w14:paraId="22E20D0E" w14:textId="77777777">
          <w:pPr/>
          <w:r/>
        </w:p>
        <w:p xmlns:w14="http://schemas.microsoft.com/office/word/2010/wordml" w:rsidRPr="008E0FE2" w:rsidR="000F1F28" w:rsidP="000F1F28" w:rsidRDefault="000F1F28" w14:paraId="56AD655E" w14:textId="12FDA2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2019A5" w14:textId="5516AF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CC28" w14:textId="77777777" w:rsidR="00915800" w:rsidRDefault="00915800" w:rsidP="000C1CAD">
      <w:pPr>
        <w:spacing w:line="240" w:lineRule="auto"/>
      </w:pPr>
      <w:r>
        <w:separator/>
      </w:r>
    </w:p>
  </w:endnote>
  <w:endnote w:type="continuationSeparator" w:id="0">
    <w:p w14:paraId="598E972B" w14:textId="77777777" w:rsidR="00915800" w:rsidRDefault="00915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C19" w14:textId="1735DFD5" w:rsidR="00262EA3" w:rsidRPr="000F1F28" w:rsidRDefault="00262EA3" w:rsidP="000F1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E0E1" w14:textId="77777777" w:rsidR="00915800" w:rsidRDefault="00915800" w:rsidP="000C1CAD">
      <w:pPr>
        <w:spacing w:line="240" w:lineRule="auto"/>
      </w:pPr>
      <w:r>
        <w:separator/>
      </w:r>
    </w:p>
  </w:footnote>
  <w:footnote w:type="continuationSeparator" w:id="0">
    <w:p w14:paraId="6613E586" w14:textId="77777777" w:rsidR="00915800" w:rsidRDefault="009158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3B2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A936A" wp14:anchorId="46848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F28" w14:paraId="7EEE6EE0" w14:textId="51DE4D07">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4A5A24">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48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F28" w14:paraId="7EEE6EE0" w14:textId="51DE4D07">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4A5A24">
                          <w:t>1870</w:t>
                        </w:r>
                      </w:sdtContent>
                    </w:sdt>
                  </w:p>
                </w:txbxContent>
              </v:textbox>
              <w10:wrap anchorx="page"/>
            </v:shape>
          </w:pict>
        </mc:Fallback>
      </mc:AlternateContent>
    </w:r>
  </w:p>
  <w:p w:rsidRPr="00293C4F" w:rsidR="00262EA3" w:rsidP="00776B74" w:rsidRDefault="00262EA3" w14:paraId="64EABB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10764B" w14:textId="77777777">
    <w:pPr>
      <w:jc w:val="right"/>
    </w:pPr>
  </w:p>
  <w:p w:rsidR="00262EA3" w:rsidP="00776B74" w:rsidRDefault="00262EA3" w14:paraId="41970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1F28" w14:paraId="3814D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3CD78" wp14:anchorId="58F64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F28" w14:paraId="11A0DBC3" w14:textId="5BF3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7CFE">
          <w:t>M</w:t>
        </w:r>
      </w:sdtContent>
    </w:sdt>
    <w:sdt>
      <w:sdtPr>
        <w:alias w:val="CC_Noformat_Partinummer"/>
        <w:tag w:val="CC_Noformat_Partinummer"/>
        <w:id w:val="-2014525982"/>
        <w:text/>
      </w:sdtPr>
      <w:sdtEndPr/>
      <w:sdtContent>
        <w:r w:rsidR="004A5A24">
          <w:t>1870</w:t>
        </w:r>
      </w:sdtContent>
    </w:sdt>
  </w:p>
  <w:p w:rsidRPr="008227B3" w:rsidR="00262EA3" w:rsidP="008227B3" w:rsidRDefault="000F1F28" w14:paraId="631B8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F28" w14:paraId="32256F47" w14:textId="21EE5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262EA3" w:rsidP="00E03A3D" w:rsidRDefault="000F1F28" w14:paraId="612AC4DE" w14:textId="24971886">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F01AD" w14:paraId="40CF5CD4" w14:textId="1DAC1759">
        <w:pPr>
          <w:pStyle w:val="FSHRub2"/>
        </w:pPr>
        <w:r>
          <w:t>Skyndsam hantering av bouppteckningar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290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2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2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D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F7"/>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2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A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CF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0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9F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3B0FC"/>
  <w15:chartTrackingRefBased/>
  <w15:docId w15:val="{8EDB25A5-0ACB-4028-BF63-E72A20B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D4A1A64C14867B7A8AA519485CE5C"/>
        <w:category>
          <w:name w:val="Allmänt"/>
          <w:gallery w:val="placeholder"/>
        </w:category>
        <w:types>
          <w:type w:val="bbPlcHdr"/>
        </w:types>
        <w:behaviors>
          <w:behavior w:val="content"/>
        </w:behaviors>
        <w:guid w:val="{828F3FA6-97C2-43AF-AED8-D5FE25CE0944}"/>
      </w:docPartPr>
      <w:docPartBody>
        <w:p w:rsidR="00707A22" w:rsidRDefault="00707A22">
          <w:pPr>
            <w:pStyle w:val="A7DD4A1A64C14867B7A8AA519485CE5C"/>
          </w:pPr>
          <w:r w:rsidRPr="005A0A93">
            <w:rPr>
              <w:rStyle w:val="Platshllartext"/>
            </w:rPr>
            <w:t>Förslag till riksdagsbeslut</w:t>
          </w:r>
        </w:p>
      </w:docPartBody>
    </w:docPart>
    <w:docPart>
      <w:docPartPr>
        <w:name w:val="602FC221E92D4C028F215FDEBF254AB9"/>
        <w:category>
          <w:name w:val="Allmänt"/>
          <w:gallery w:val="placeholder"/>
        </w:category>
        <w:types>
          <w:type w:val="bbPlcHdr"/>
        </w:types>
        <w:behaviors>
          <w:behavior w:val="content"/>
        </w:behaviors>
        <w:guid w:val="{3BCE7E11-12D0-4639-BCCD-840CFC799E76}"/>
      </w:docPartPr>
      <w:docPartBody>
        <w:p w:rsidR="00707A22" w:rsidRDefault="00707A22">
          <w:pPr>
            <w:pStyle w:val="602FC221E92D4C028F215FDEBF254A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A832D66D7145768E3D18273C67C678"/>
        <w:category>
          <w:name w:val="Allmänt"/>
          <w:gallery w:val="placeholder"/>
        </w:category>
        <w:types>
          <w:type w:val="bbPlcHdr"/>
        </w:types>
        <w:behaviors>
          <w:behavior w:val="content"/>
        </w:behaviors>
        <w:guid w:val="{514D079D-CB44-4ECD-8B05-13DD09CC7E97}"/>
      </w:docPartPr>
      <w:docPartBody>
        <w:p w:rsidR="00707A22" w:rsidRDefault="00707A22">
          <w:pPr>
            <w:pStyle w:val="A0A832D66D7145768E3D18273C67C678"/>
          </w:pPr>
          <w:r w:rsidRPr="005A0A93">
            <w:rPr>
              <w:rStyle w:val="Platshllartext"/>
            </w:rPr>
            <w:t>Motivering</w:t>
          </w:r>
        </w:p>
      </w:docPartBody>
    </w:docPart>
    <w:docPart>
      <w:docPartPr>
        <w:name w:val="5403DB4BA8954E3581D72193A5D19537"/>
        <w:category>
          <w:name w:val="Allmänt"/>
          <w:gallery w:val="placeholder"/>
        </w:category>
        <w:types>
          <w:type w:val="bbPlcHdr"/>
        </w:types>
        <w:behaviors>
          <w:behavior w:val="content"/>
        </w:behaviors>
        <w:guid w:val="{AEDAA049-8783-441C-82B9-3FA695621CDF}"/>
      </w:docPartPr>
      <w:docPartBody>
        <w:p w:rsidR="00707A22" w:rsidRDefault="00707A22">
          <w:pPr>
            <w:pStyle w:val="5403DB4BA8954E3581D72193A5D1953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22"/>
    <w:rsid w:val="00707A22"/>
    <w:rsid w:val="00C85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D4A1A64C14867B7A8AA519485CE5C">
    <w:name w:val="A7DD4A1A64C14867B7A8AA519485CE5C"/>
  </w:style>
  <w:style w:type="paragraph" w:customStyle="1" w:styleId="602FC221E92D4C028F215FDEBF254AB9">
    <w:name w:val="602FC221E92D4C028F215FDEBF254AB9"/>
  </w:style>
  <w:style w:type="paragraph" w:customStyle="1" w:styleId="A0A832D66D7145768E3D18273C67C678">
    <w:name w:val="A0A832D66D7145768E3D18273C67C678"/>
  </w:style>
  <w:style w:type="paragraph" w:customStyle="1" w:styleId="5403DB4BA8954E3581D72193A5D19537">
    <w:name w:val="5403DB4BA8954E3581D72193A5D19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F2870-7829-4BC8-BAEB-63AAB47E8083}"/>
</file>

<file path=customXml/itemProps2.xml><?xml version="1.0" encoding="utf-8"?>
<ds:datastoreItem xmlns:ds="http://schemas.openxmlformats.org/officeDocument/2006/customXml" ds:itemID="{ACFD1181-4C13-4735-9948-8BD25C5C5F5D}"/>
</file>

<file path=customXml/itemProps3.xml><?xml version="1.0" encoding="utf-8"?>
<ds:datastoreItem xmlns:ds="http://schemas.openxmlformats.org/officeDocument/2006/customXml" ds:itemID="{DB9821BE-3D71-4917-B05A-5072CA1B6C52}"/>
</file>

<file path=customXml/itemProps4.xml><?xml version="1.0" encoding="utf-8"?>
<ds:datastoreItem xmlns:ds="http://schemas.openxmlformats.org/officeDocument/2006/customXml" ds:itemID="{F68EBA73-5BDA-4F75-9DA3-2AA4536E41EF}"/>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1102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Skyndsam hantering av boupptäckningar</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