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956CA7BD6AB41B7B917B3926F050097"/>
        </w:placeholder>
        <w:text/>
      </w:sdtPr>
      <w:sdtEndPr/>
      <w:sdtContent>
        <w:p w:rsidRPr="009B062B" w:rsidR="00AF30DD" w:rsidP="00DA28CE" w:rsidRDefault="00AF30DD" w14:paraId="1D24C558" w14:textId="77777777">
          <w:pPr>
            <w:pStyle w:val="Rubrik1"/>
            <w:spacing w:after="300"/>
          </w:pPr>
          <w:r w:rsidRPr="009B062B">
            <w:t>Förslag till riksdagsbeslut</w:t>
          </w:r>
        </w:p>
      </w:sdtContent>
    </w:sdt>
    <w:sdt>
      <w:sdtPr>
        <w:alias w:val="Yrkande 1"/>
        <w:tag w:val="f53cf28a-2ea9-4224-b92d-1e2cff550ad3"/>
        <w:id w:val="-994489490"/>
        <w:lock w:val="sdtLocked"/>
      </w:sdtPr>
      <w:sdtEndPr/>
      <w:sdtContent>
        <w:p w:rsidR="006D2803" w:rsidRDefault="00FE5ADF" w14:paraId="1D24C559" w14:textId="3FC9E4BF">
          <w:pPr>
            <w:pStyle w:val="Frslagstext"/>
            <w:numPr>
              <w:ilvl w:val="0"/>
              <w:numId w:val="0"/>
            </w:numPr>
          </w:pPr>
          <w:r>
            <w:t>Riksdagen ställer sig bakom det som anförs i motionen om behovet av att se över möjligheten att ta fram ett kunskapsstöd som rör barn som kommit till via surrogatarrangemang så myndigheterna har riktlinjer och ett gemensamt sätt att hantera dessa ärenden,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013FA9CB894FF68D6FE0F95224FA80"/>
        </w:placeholder>
        <w:text/>
      </w:sdtPr>
      <w:sdtEndPr/>
      <w:sdtContent>
        <w:p w:rsidRPr="009B062B" w:rsidR="006D79C9" w:rsidP="004F73EE" w:rsidRDefault="006D79C9" w14:paraId="1D24C55A" w14:textId="77777777">
          <w:pPr>
            <w:pStyle w:val="Rubrik1"/>
            <w:spacing w:before="720"/>
          </w:pPr>
          <w:r>
            <w:t>Motivering</w:t>
          </w:r>
        </w:p>
      </w:sdtContent>
    </w:sdt>
    <w:p w:rsidRPr="003F7681" w:rsidR="00850AFB" w:rsidP="00FD039D" w:rsidRDefault="00850AFB" w14:paraId="1D24C55B" w14:textId="77777777">
      <w:pPr>
        <w:pStyle w:val="Normalutanindragellerluft"/>
      </w:pPr>
      <w:r w:rsidRPr="003F7681">
        <w:t xml:space="preserve">Det finns många par som är ofrivilligt barnlösa och som ser över olika möjligheter till att kunna bli föräldrar. Det går att se en trend som visar på att antalet internationella adoptioner blir färre och antalet barn som blir till via surrogatmoderskap ökar i Sverige. Surrogatmoderskap är inte tillåtet i Sverige så många vänder sig till länder som Ukraina eller Georgien. Surrogatmoderskap leder till att fattiga kvinnor exploateras. Frågan om surrogatmoderskap har utretts och en statlig utredning har landat i att det fortsatt inte ska vara tillåtet inom den svenska hälso- och sjukvården.  </w:t>
      </w:r>
    </w:p>
    <w:p w:rsidR="00BB6339" w:rsidP="00FD039D" w:rsidRDefault="00850AFB" w14:paraId="1D24C55D" w14:textId="70CD8438">
      <w:r w:rsidRPr="00850AFB">
        <w:t>Trots detta så föds barn via surrogatmoderskap som växer upp i vårt land. Det är viktigt att dessa barn får en trygg och bra uppväxt. Många av dessa barn har kommit till utanför Sveriges gränser. Även om surrogatmoderskap inte är tillåtet inom svensk hälso- och sjukvård är det angeläget att det finns ett kunskapsstöd för våra myndigheter när de ska hantera frågeställningar som rör barn som har kommit till via surrogat</w:t>
      </w:r>
      <w:r w:rsidR="00CE141C">
        <w:softHyphen/>
      </w:r>
      <w:r w:rsidRPr="00850AFB">
        <w:t xml:space="preserve">arrangemang, så att inga barn riskerar att hamna i kläm. Detta med tanke på att inget barn ska vara utan rättsliga föräldrar </w:t>
      </w:r>
      <w:r w:rsidR="00B93F17">
        <w:t>eftersom det</w:t>
      </w:r>
      <w:r w:rsidRPr="00850AFB">
        <w:t xml:space="preserve"> kan ge förödande konsekvenser under barnets första månader i livet.</w:t>
      </w:r>
    </w:p>
    <w:sdt>
      <w:sdtPr>
        <w:alias w:val="CC_Underskrifter"/>
        <w:tag w:val="CC_Underskrifter"/>
        <w:id w:val="583496634"/>
        <w:lock w:val="sdtContentLocked"/>
        <w:placeholder>
          <w:docPart w:val="D5C77409D9BC4B3CB5ADD20806D856F4"/>
        </w:placeholder>
      </w:sdtPr>
      <w:sdtEndPr/>
      <w:sdtContent>
        <w:p w:rsidR="003F7681" w:rsidP="003F7681" w:rsidRDefault="003F7681" w14:paraId="1D24C55E" w14:textId="77777777"/>
        <w:p w:rsidRPr="008E0FE2" w:rsidR="004801AC" w:rsidP="003F7681" w:rsidRDefault="004F73EE" w14:paraId="1D24C5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Lundgren (S)</w:t>
            </w:r>
          </w:p>
        </w:tc>
        <w:tc>
          <w:tcPr>
            <w:tcW w:w="50" w:type="pct"/>
            <w:vAlign w:val="bottom"/>
          </w:tcPr>
          <w:p>
            <w:pPr>
              <w:pStyle w:val="Underskrifter"/>
            </w:pPr>
            <w:r>
              <w:t>Sanne Lennström (S)</w:t>
            </w:r>
          </w:p>
        </w:tc>
      </w:tr>
    </w:tbl>
    <w:p w:rsidR="007B7EB7" w:rsidP="004F73EE" w:rsidRDefault="007B7EB7" w14:paraId="1D24C563" w14:textId="77777777">
      <w:pPr>
        <w:spacing w:line="80" w:lineRule="exact"/>
      </w:pPr>
      <w:bookmarkStart w:name="_GoBack" w:id="1"/>
      <w:bookmarkEnd w:id="1"/>
    </w:p>
    <w:sectPr w:rsidR="007B7E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4C565" w14:textId="77777777" w:rsidR="00850AFB" w:rsidRDefault="00850AFB" w:rsidP="000C1CAD">
      <w:pPr>
        <w:spacing w:line="240" w:lineRule="auto"/>
      </w:pPr>
      <w:r>
        <w:separator/>
      </w:r>
    </w:p>
  </w:endnote>
  <w:endnote w:type="continuationSeparator" w:id="0">
    <w:p w14:paraId="1D24C566" w14:textId="77777777" w:rsidR="00850AFB" w:rsidRDefault="00850A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4C5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4C5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768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4C574" w14:textId="77777777" w:rsidR="00262EA3" w:rsidRPr="003F7681" w:rsidRDefault="00262EA3" w:rsidP="003F76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4C563" w14:textId="77777777" w:rsidR="00850AFB" w:rsidRDefault="00850AFB" w:rsidP="000C1CAD">
      <w:pPr>
        <w:spacing w:line="240" w:lineRule="auto"/>
      </w:pPr>
      <w:r>
        <w:separator/>
      </w:r>
    </w:p>
  </w:footnote>
  <w:footnote w:type="continuationSeparator" w:id="0">
    <w:p w14:paraId="1D24C564" w14:textId="77777777" w:rsidR="00850AFB" w:rsidRDefault="00850A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24C5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24C576" wp14:anchorId="1D24C5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73EE" w14:paraId="1D24C579" w14:textId="77777777">
                          <w:pPr>
                            <w:jc w:val="right"/>
                          </w:pPr>
                          <w:sdt>
                            <w:sdtPr>
                              <w:alias w:val="CC_Noformat_Partikod"/>
                              <w:tag w:val="CC_Noformat_Partikod"/>
                              <w:id w:val="-53464382"/>
                              <w:placeholder>
                                <w:docPart w:val="37E87057E1A44093AD28A933A7542AD4"/>
                              </w:placeholder>
                              <w:text/>
                            </w:sdtPr>
                            <w:sdtEndPr/>
                            <w:sdtContent>
                              <w:r w:rsidR="00850AFB">
                                <w:t>S</w:t>
                              </w:r>
                            </w:sdtContent>
                          </w:sdt>
                          <w:sdt>
                            <w:sdtPr>
                              <w:alias w:val="CC_Noformat_Partinummer"/>
                              <w:tag w:val="CC_Noformat_Partinummer"/>
                              <w:id w:val="-1709555926"/>
                              <w:placeholder>
                                <w:docPart w:val="B427791D79654327B5D0F73883760399"/>
                              </w:placeholder>
                              <w:text/>
                            </w:sdtPr>
                            <w:sdtEndPr/>
                            <w:sdtContent>
                              <w:r w:rsidR="00850AFB">
                                <w:t>1145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24C5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73EE" w14:paraId="1D24C579" w14:textId="77777777">
                    <w:pPr>
                      <w:jc w:val="right"/>
                    </w:pPr>
                    <w:sdt>
                      <w:sdtPr>
                        <w:alias w:val="CC_Noformat_Partikod"/>
                        <w:tag w:val="CC_Noformat_Partikod"/>
                        <w:id w:val="-53464382"/>
                        <w:placeholder>
                          <w:docPart w:val="37E87057E1A44093AD28A933A7542AD4"/>
                        </w:placeholder>
                        <w:text/>
                      </w:sdtPr>
                      <w:sdtEndPr/>
                      <w:sdtContent>
                        <w:r w:rsidR="00850AFB">
                          <w:t>S</w:t>
                        </w:r>
                      </w:sdtContent>
                    </w:sdt>
                    <w:sdt>
                      <w:sdtPr>
                        <w:alias w:val="CC_Noformat_Partinummer"/>
                        <w:tag w:val="CC_Noformat_Partinummer"/>
                        <w:id w:val="-1709555926"/>
                        <w:placeholder>
                          <w:docPart w:val="B427791D79654327B5D0F73883760399"/>
                        </w:placeholder>
                        <w:text/>
                      </w:sdtPr>
                      <w:sdtEndPr/>
                      <w:sdtContent>
                        <w:r w:rsidR="00850AFB">
                          <w:t>1145</w:t>
                        </w:r>
                      </w:sdtContent>
                    </w:sdt>
                  </w:p>
                </w:txbxContent>
              </v:textbox>
              <w10:wrap anchorx="page"/>
            </v:shape>
          </w:pict>
        </mc:Fallback>
      </mc:AlternateContent>
    </w:r>
  </w:p>
  <w:p w:rsidRPr="00293C4F" w:rsidR="00262EA3" w:rsidP="00776B74" w:rsidRDefault="00262EA3" w14:paraId="1D24C5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24C569" w14:textId="77777777">
    <w:pPr>
      <w:jc w:val="right"/>
    </w:pPr>
  </w:p>
  <w:p w:rsidR="00262EA3" w:rsidP="00776B74" w:rsidRDefault="00262EA3" w14:paraId="1D24C5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F73EE" w14:paraId="1D24C56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24C578" wp14:anchorId="1D24C5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73EE" w14:paraId="1D24C56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0AFB">
          <w:t>S</w:t>
        </w:r>
      </w:sdtContent>
    </w:sdt>
    <w:sdt>
      <w:sdtPr>
        <w:alias w:val="CC_Noformat_Partinummer"/>
        <w:tag w:val="CC_Noformat_Partinummer"/>
        <w:id w:val="-2014525982"/>
        <w:text/>
      </w:sdtPr>
      <w:sdtEndPr/>
      <w:sdtContent>
        <w:r w:rsidR="00850AFB">
          <w:t>1145</w:t>
        </w:r>
      </w:sdtContent>
    </w:sdt>
  </w:p>
  <w:p w:rsidRPr="008227B3" w:rsidR="00262EA3" w:rsidP="008227B3" w:rsidRDefault="004F73EE" w14:paraId="1D24C5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73EE" w14:paraId="1D24C5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:972</w:t>
        </w:r>
      </w:sdtContent>
    </w:sdt>
  </w:p>
  <w:p w:rsidR="00262EA3" w:rsidP="00E03A3D" w:rsidRDefault="004F73EE" w14:paraId="1D24C571" w14:textId="77777777">
    <w:pPr>
      <w:pStyle w:val="Motionr"/>
    </w:pPr>
    <w:sdt>
      <w:sdtPr>
        <w:alias w:val="CC_Noformat_Avtext"/>
        <w:tag w:val="CC_Noformat_Avtext"/>
        <w:id w:val="-2020768203"/>
        <w:lock w:val="sdtContentLocked"/>
        <w15:appearance w15:val="hidden"/>
        <w:text/>
      </w:sdtPr>
      <w:sdtEndPr/>
      <w:sdtContent>
        <w:r>
          <w:t>av Elin Lundgren och Sanne Lennström (båda S)</w:t>
        </w:r>
      </w:sdtContent>
    </w:sdt>
  </w:p>
  <w:sdt>
    <w:sdtPr>
      <w:alias w:val="CC_Noformat_Rubtext"/>
      <w:tag w:val="CC_Noformat_Rubtext"/>
      <w:id w:val="-218060500"/>
      <w:lock w:val="sdtLocked"/>
      <w:text/>
    </w:sdtPr>
    <w:sdtEndPr/>
    <w:sdtContent>
      <w:p w:rsidR="00262EA3" w:rsidP="00283E0F" w:rsidRDefault="00850AFB" w14:paraId="1D24C572" w14:textId="77777777">
        <w:pPr>
          <w:pStyle w:val="FSHRub2"/>
        </w:pPr>
        <w:r>
          <w:t>Kunskapsstöd angående barn som blivit till via surrogatarrangemang</w:t>
        </w:r>
      </w:p>
    </w:sdtContent>
  </w:sdt>
  <w:sdt>
    <w:sdtPr>
      <w:alias w:val="CC_Boilerplate_3"/>
      <w:tag w:val="CC_Boilerplate_3"/>
      <w:id w:val="1606463544"/>
      <w:lock w:val="sdtContentLocked"/>
      <w15:appearance w15:val="hidden"/>
      <w:text w:multiLine="1"/>
    </w:sdtPr>
    <w:sdtEndPr/>
    <w:sdtContent>
      <w:p w:rsidR="00262EA3" w:rsidP="00283E0F" w:rsidRDefault="00262EA3" w14:paraId="1D24C5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50A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72D"/>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9F1"/>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681"/>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3EE"/>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0E29"/>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803"/>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EB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AFB"/>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A8D"/>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7AB"/>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F17"/>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41C"/>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39D"/>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ADF"/>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24C557"/>
  <w15:chartTrackingRefBased/>
  <w15:docId w15:val="{12B4D0A3-5EE8-4B11-B5D9-E9E058A51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56CA7BD6AB41B7B917B3926F050097"/>
        <w:category>
          <w:name w:val="Allmänt"/>
          <w:gallery w:val="placeholder"/>
        </w:category>
        <w:types>
          <w:type w:val="bbPlcHdr"/>
        </w:types>
        <w:behaviors>
          <w:behavior w:val="content"/>
        </w:behaviors>
        <w:guid w:val="{F07DF324-4EAE-4210-B548-B37A3324FE0E}"/>
      </w:docPartPr>
      <w:docPartBody>
        <w:p w:rsidR="00E55FAD" w:rsidRDefault="00E55FAD">
          <w:pPr>
            <w:pStyle w:val="D956CA7BD6AB41B7B917B3926F050097"/>
          </w:pPr>
          <w:r w:rsidRPr="005A0A93">
            <w:rPr>
              <w:rStyle w:val="Platshllartext"/>
            </w:rPr>
            <w:t>Förslag till riksdagsbeslut</w:t>
          </w:r>
        </w:p>
      </w:docPartBody>
    </w:docPart>
    <w:docPart>
      <w:docPartPr>
        <w:name w:val="58013FA9CB894FF68D6FE0F95224FA80"/>
        <w:category>
          <w:name w:val="Allmänt"/>
          <w:gallery w:val="placeholder"/>
        </w:category>
        <w:types>
          <w:type w:val="bbPlcHdr"/>
        </w:types>
        <w:behaviors>
          <w:behavior w:val="content"/>
        </w:behaviors>
        <w:guid w:val="{37E4FFD9-ECE8-442F-B4A1-BDA572E8E2D7}"/>
      </w:docPartPr>
      <w:docPartBody>
        <w:p w:rsidR="00E55FAD" w:rsidRDefault="00E55FAD">
          <w:pPr>
            <w:pStyle w:val="58013FA9CB894FF68D6FE0F95224FA80"/>
          </w:pPr>
          <w:r w:rsidRPr="005A0A93">
            <w:rPr>
              <w:rStyle w:val="Platshllartext"/>
            </w:rPr>
            <w:t>Motivering</w:t>
          </w:r>
        </w:p>
      </w:docPartBody>
    </w:docPart>
    <w:docPart>
      <w:docPartPr>
        <w:name w:val="37E87057E1A44093AD28A933A7542AD4"/>
        <w:category>
          <w:name w:val="Allmänt"/>
          <w:gallery w:val="placeholder"/>
        </w:category>
        <w:types>
          <w:type w:val="bbPlcHdr"/>
        </w:types>
        <w:behaviors>
          <w:behavior w:val="content"/>
        </w:behaviors>
        <w:guid w:val="{30636806-A5D1-4A91-A1DD-36CB936E27C9}"/>
      </w:docPartPr>
      <w:docPartBody>
        <w:p w:rsidR="00E55FAD" w:rsidRDefault="00E55FAD">
          <w:pPr>
            <w:pStyle w:val="37E87057E1A44093AD28A933A7542AD4"/>
          </w:pPr>
          <w:r>
            <w:rPr>
              <w:rStyle w:val="Platshllartext"/>
            </w:rPr>
            <w:t xml:space="preserve"> </w:t>
          </w:r>
        </w:p>
      </w:docPartBody>
    </w:docPart>
    <w:docPart>
      <w:docPartPr>
        <w:name w:val="B427791D79654327B5D0F73883760399"/>
        <w:category>
          <w:name w:val="Allmänt"/>
          <w:gallery w:val="placeholder"/>
        </w:category>
        <w:types>
          <w:type w:val="bbPlcHdr"/>
        </w:types>
        <w:behaviors>
          <w:behavior w:val="content"/>
        </w:behaviors>
        <w:guid w:val="{B6C58D4D-7D5B-421B-96BB-AF75A26BE177}"/>
      </w:docPartPr>
      <w:docPartBody>
        <w:p w:rsidR="00E55FAD" w:rsidRDefault="00E55FAD">
          <w:pPr>
            <w:pStyle w:val="B427791D79654327B5D0F73883760399"/>
          </w:pPr>
          <w:r>
            <w:t xml:space="preserve"> </w:t>
          </w:r>
        </w:p>
      </w:docPartBody>
    </w:docPart>
    <w:docPart>
      <w:docPartPr>
        <w:name w:val="D5C77409D9BC4B3CB5ADD20806D856F4"/>
        <w:category>
          <w:name w:val="Allmänt"/>
          <w:gallery w:val="placeholder"/>
        </w:category>
        <w:types>
          <w:type w:val="bbPlcHdr"/>
        </w:types>
        <w:behaviors>
          <w:behavior w:val="content"/>
        </w:behaviors>
        <w:guid w:val="{5E1B3A79-823E-42CD-9CFA-0C58DA6EEC81}"/>
      </w:docPartPr>
      <w:docPartBody>
        <w:p w:rsidR="0073758F" w:rsidRDefault="007375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FAD"/>
    <w:rsid w:val="0073758F"/>
    <w:rsid w:val="00E55F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56CA7BD6AB41B7B917B3926F050097">
    <w:name w:val="D956CA7BD6AB41B7B917B3926F050097"/>
  </w:style>
  <w:style w:type="paragraph" w:customStyle="1" w:styleId="A4C51E21924C454E90CCC7E86EB2E975">
    <w:name w:val="A4C51E21924C454E90CCC7E86EB2E97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3F1FCA0A9B14B8686740BDB258CA526">
    <w:name w:val="A3F1FCA0A9B14B8686740BDB258CA526"/>
  </w:style>
  <w:style w:type="paragraph" w:customStyle="1" w:styleId="58013FA9CB894FF68D6FE0F95224FA80">
    <w:name w:val="58013FA9CB894FF68D6FE0F95224FA80"/>
  </w:style>
  <w:style w:type="paragraph" w:customStyle="1" w:styleId="344FFCAF7D24445E88C1313FDAA6F049">
    <w:name w:val="344FFCAF7D24445E88C1313FDAA6F049"/>
  </w:style>
  <w:style w:type="paragraph" w:customStyle="1" w:styleId="C981B28B7A4749AFA019BDD0986F03DC">
    <w:name w:val="C981B28B7A4749AFA019BDD0986F03DC"/>
  </w:style>
  <w:style w:type="paragraph" w:customStyle="1" w:styleId="37E87057E1A44093AD28A933A7542AD4">
    <w:name w:val="37E87057E1A44093AD28A933A7542AD4"/>
  </w:style>
  <w:style w:type="paragraph" w:customStyle="1" w:styleId="B427791D79654327B5D0F73883760399">
    <w:name w:val="B427791D79654327B5D0F738837603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10D601-6A48-4C14-A478-B284BB0016EB}"/>
</file>

<file path=customXml/itemProps2.xml><?xml version="1.0" encoding="utf-8"?>
<ds:datastoreItem xmlns:ds="http://schemas.openxmlformats.org/officeDocument/2006/customXml" ds:itemID="{EEC9950D-982E-471B-BD85-4CD4EC124AC4}"/>
</file>

<file path=customXml/itemProps3.xml><?xml version="1.0" encoding="utf-8"?>
<ds:datastoreItem xmlns:ds="http://schemas.openxmlformats.org/officeDocument/2006/customXml" ds:itemID="{956DF19E-EFE1-41AE-9472-8ED41EB42DA1}"/>
</file>

<file path=docProps/app.xml><?xml version="1.0" encoding="utf-8"?>
<Properties xmlns="http://schemas.openxmlformats.org/officeDocument/2006/extended-properties" xmlns:vt="http://schemas.openxmlformats.org/officeDocument/2006/docPropsVTypes">
  <Template>Normal</Template>
  <TotalTime>5</TotalTime>
  <Pages>1</Pages>
  <Words>256</Words>
  <Characters>1362</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S1145 Kunskapsstöd angående barn som blivit till via surrogatarrangemang</vt:lpstr>
      <vt:lpstr>
      </vt:lpstr>
    </vt:vector>
  </TitlesOfParts>
  <Company>Sveriges riksdag</Company>
  <LinksUpToDate>false</LinksUpToDate>
  <CharactersWithSpaces>1610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