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C2CE6">
              <w:rPr>
                <w:b/>
                <w:color w:val="000000" w:themeColor="text1"/>
              </w:rPr>
              <w:t>20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164597">
              <w:t>01</w:t>
            </w:r>
            <w:r w:rsidR="004E4521">
              <w:t>-</w:t>
            </w:r>
            <w:r w:rsidR="00B81DF7">
              <w:t>2</w:t>
            </w:r>
            <w:r w:rsidR="00FC2CE6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</w:t>
            </w:r>
            <w:r w:rsidR="00164597">
              <w:t>0</w:t>
            </w:r>
            <w:r>
              <w:t>.00</w:t>
            </w:r>
            <w:r w:rsidR="00FA543D">
              <w:t>–</w:t>
            </w:r>
            <w:r w:rsidR="00F968AD">
              <w:t>12.25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751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795F80" w:rsidRDefault="002B0E8A" w:rsidP="00795F8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FE09E2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 w:rsidR="00FE09E2">
              <w:rPr>
                <w:snapToGrid w:val="0"/>
                <w:color w:val="000000" w:themeColor="text1"/>
              </w:rPr>
              <w:t>Falkhaven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FE09E2">
              <w:rPr>
                <w:snapToGrid w:val="0"/>
                <w:color w:val="000000" w:themeColor="text1"/>
              </w:rPr>
              <w:t>Anstrell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795F80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795F80">
              <w:rPr>
                <w:snapToGrid w:val="0"/>
                <w:color w:val="000000" w:themeColor="text1"/>
              </w:rPr>
              <w:t xml:space="preserve"> Carlsson (S),</w:t>
            </w:r>
            <w:r w:rsidR="00F0658E">
              <w:rPr>
                <w:snapToGrid w:val="0"/>
                <w:color w:val="000000" w:themeColor="text1"/>
              </w:rPr>
              <w:t xml:space="preserve"> </w:t>
            </w:r>
            <w:r w:rsidR="00795F80">
              <w:rPr>
                <w:snapToGrid w:val="0"/>
                <w:color w:val="000000" w:themeColor="text1"/>
              </w:rPr>
              <w:t>Heléne Björklund (S), Lars Andersson (SD),</w:t>
            </w:r>
            <w:r w:rsidR="00F0658E">
              <w:rPr>
                <w:snapToGrid w:val="0"/>
                <w:color w:val="000000" w:themeColor="text1"/>
              </w:rPr>
              <w:t xml:space="preserve"> Lar</w:t>
            </w:r>
            <w:r w:rsidR="00795F80">
              <w:rPr>
                <w:snapToGrid w:val="0"/>
                <w:color w:val="000000" w:themeColor="text1"/>
              </w:rPr>
              <w:t xml:space="preserve">s Thomsson (C), </w:t>
            </w:r>
            <w:r w:rsidR="00F0658E">
              <w:rPr>
                <w:snapToGrid w:val="0"/>
                <w:color w:val="000000" w:themeColor="text1"/>
              </w:rPr>
              <w:t xml:space="preserve">Yasmine Posio (V), </w:t>
            </w:r>
            <w:r w:rsidR="00795F80">
              <w:rPr>
                <w:snapToGrid w:val="0"/>
                <w:color w:val="000000" w:themeColor="text1"/>
              </w:rPr>
              <w:t>Janine Alm Ericson (MP)</w:t>
            </w:r>
            <w:r w:rsidR="00F0658E">
              <w:rPr>
                <w:snapToGrid w:val="0"/>
                <w:color w:val="000000" w:themeColor="text1"/>
              </w:rPr>
              <w:t xml:space="preserve"> och </w:t>
            </w:r>
            <w:r w:rsidR="00795F80">
              <w:rPr>
                <w:snapToGrid w:val="0"/>
                <w:color w:val="000000" w:themeColor="text1"/>
              </w:rPr>
              <w:t>Lotta Johnsson Fornarve (V)</w:t>
            </w:r>
            <w:r w:rsidR="00F0658E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C2CE6" w:rsidTr="008B7243">
        <w:tc>
          <w:tcPr>
            <w:tcW w:w="567" w:type="dxa"/>
          </w:tcPr>
          <w:p w:rsidR="00FC2CE6" w:rsidRDefault="00FC2CE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FC2CE6" w:rsidRPr="00F0658E" w:rsidRDefault="00FC2CE6" w:rsidP="00FC2CE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0658E">
              <w:rPr>
                <w:b/>
                <w:snapToGrid w:val="0"/>
                <w:color w:val="000000" w:themeColor="text1"/>
              </w:rPr>
              <w:t>Militära frågor och frågor om Försvarsmaktens personal (FöU8)</w:t>
            </w:r>
          </w:p>
          <w:p w:rsidR="00FC2CE6" w:rsidRPr="00F0658E" w:rsidRDefault="00FC2CE6" w:rsidP="00FC2CE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C2CE6" w:rsidRPr="00F0658E" w:rsidRDefault="00FC2CE6" w:rsidP="00FC2CE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F0658E">
              <w:rPr>
                <w:snapToGrid w:val="0"/>
                <w:color w:val="000000" w:themeColor="text1"/>
              </w:rPr>
              <w:t xml:space="preserve">Utskottet fortsatte behandlingen av motioner. </w:t>
            </w:r>
          </w:p>
          <w:p w:rsidR="00FC2CE6" w:rsidRPr="00F0658E" w:rsidRDefault="00FC2CE6" w:rsidP="00FC2CE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C2CE6" w:rsidRPr="00F0658E" w:rsidRDefault="00FC2CE6" w:rsidP="00FC2CE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F0658E">
              <w:rPr>
                <w:snapToGrid w:val="0"/>
                <w:color w:val="000000" w:themeColor="text1"/>
              </w:rPr>
              <w:t>Utskottet justerade betänkande 2020/</w:t>
            </w:r>
            <w:proofErr w:type="gramStart"/>
            <w:r w:rsidRPr="00F0658E">
              <w:rPr>
                <w:snapToGrid w:val="0"/>
                <w:color w:val="000000" w:themeColor="text1"/>
              </w:rPr>
              <w:t>21:FöU</w:t>
            </w:r>
            <w:proofErr w:type="gramEnd"/>
            <w:r w:rsidRPr="00F0658E">
              <w:rPr>
                <w:snapToGrid w:val="0"/>
                <w:color w:val="000000" w:themeColor="text1"/>
              </w:rPr>
              <w:t>8.</w:t>
            </w:r>
          </w:p>
          <w:p w:rsidR="002C7F55" w:rsidRPr="00F0658E" w:rsidRDefault="002C7F55" w:rsidP="00FC2CE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C2CE6" w:rsidRPr="00F0658E" w:rsidRDefault="00FC2CE6" w:rsidP="002C7F5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0658E">
              <w:rPr>
                <w:snapToGrid w:val="0"/>
                <w:color w:val="000000" w:themeColor="text1"/>
              </w:rPr>
              <w:t>M-, SD-, C-, V-, KD-</w:t>
            </w:r>
            <w:r w:rsidR="003000FC" w:rsidRPr="00F0658E">
              <w:rPr>
                <w:snapToGrid w:val="0"/>
                <w:color w:val="000000" w:themeColor="text1"/>
              </w:rPr>
              <w:t xml:space="preserve"> </w:t>
            </w:r>
            <w:r w:rsidRPr="00F0658E">
              <w:rPr>
                <w:snapToGrid w:val="0"/>
                <w:color w:val="000000" w:themeColor="text1"/>
              </w:rPr>
              <w:t xml:space="preserve">och </w:t>
            </w:r>
            <w:r w:rsidR="003000FC" w:rsidRPr="00F0658E">
              <w:rPr>
                <w:snapToGrid w:val="0"/>
                <w:color w:val="000000" w:themeColor="text1"/>
              </w:rPr>
              <w:t>L</w:t>
            </w:r>
            <w:r w:rsidRPr="00F0658E">
              <w:rPr>
                <w:snapToGrid w:val="0"/>
                <w:color w:val="000000" w:themeColor="text1"/>
              </w:rPr>
              <w:t>-ledamöterna anmälde reservationer. S-, M-, SD-, KD-, L- och MP-ledamöterna anmälde särskilda yttranden.</w:t>
            </w:r>
            <w:r w:rsidR="002C7F55" w:rsidRPr="00F0658E">
              <w:rPr>
                <w:b/>
                <w:snapToGrid w:val="0"/>
                <w:color w:val="000000" w:themeColor="text1"/>
              </w:rPr>
              <w:t xml:space="preserve"> </w:t>
            </w:r>
          </w:p>
          <w:p w:rsidR="00DC3401" w:rsidRPr="00F0658E" w:rsidRDefault="00DC3401" w:rsidP="002C7F5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367515" w:rsidTr="008B7243">
        <w:tc>
          <w:tcPr>
            <w:tcW w:w="567" w:type="dxa"/>
          </w:tcPr>
          <w:p w:rsidR="00367515" w:rsidRDefault="003675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00BBC" w:rsidRPr="00400BBC" w:rsidRDefault="00400BBC" w:rsidP="00400B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0BBC">
              <w:rPr>
                <w:b/>
                <w:snapToGrid w:val="0"/>
              </w:rPr>
              <w:t>Information av Försvarsmakten med anledning av uppgifter om att sekretessbelagda uppgifter förekommit på Försvarsmaktens webbplats</w:t>
            </w:r>
          </w:p>
          <w:p w:rsidR="00BB463C" w:rsidRPr="00BB463C" w:rsidRDefault="00BB463C" w:rsidP="00400BBC">
            <w:pPr>
              <w:tabs>
                <w:tab w:val="left" w:pos="1701"/>
              </w:tabs>
              <w:rPr>
                <w:snapToGrid w:val="0"/>
              </w:rPr>
            </w:pPr>
          </w:p>
          <w:p w:rsidR="0063443A" w:rsidRPr="00BB463C" w:rsidRDefault="00EE3FCB" w:rsidP="006344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</w:t>
            </w:r>
            <w:r w:rsidRPr="00EE3FCB">
              <w:rPr>
                <w:snapToGrid w:val="0"/>
              </w:rPr>
              <w:t>hef</w:t>
            </w:r>
            <w:r>
              <w:rPr>
                <w:snapToGrid w:val="0"/>
              </w:rPr>
              <w:t>en</w:t>
            </w:r>
            <w:r w:rsidRPr="00EE3FC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för p</w:t>
            </w:r>
            <w:r w:rsidRPr="00EE3FCB">
              <w:rPr>
                <w:snapToGrid w:val="0"/>
              </w:rPr>
              <w:t>roduktionsledningen</w:t>
            </w:r>
            <w:r>
              <w:rPr>
                <w:snapToGrid w:val="0"/>
              </w:rPr>
              <w:t xml:space="preserve"> g</w:t>
            </w:r>
            <w:r w:rsidRPr="00EE3FCB">
              <w:rPr>
                <w:snapToGrid w:val="0"/>
              </w:rPr>
              <w:t>enerallöjtnant Johan Svensson</w:t>
            </w:r>
            <w:r w:rsidR="0063443A">
              <w:rPr>
                <w:snapToGrid w:val="0"/>
              </w:rPr>
              <w:t xml:space="preserve"> med medarbetare från Försvarsmakten i</w:t>
            </w:r>
            <w:r w:rsidR="0063443A" w:rsidRPr="00BB463C">
              <w:rPr>
                <w:snapToGrid w:val="0"/>
              </w:rPr>
              <w:t>nformerade utskottet med anledning av uppgifter om att sekretessbelagda uppgifter förekommit på Försvarsmaktens webbplats.</w:t>
            </w:r>
          </w:p>
          <w:p w:rsidR="00EE3FCB" w:rsidRDefault="00EE3FCB" w:rsidP="00BB463C">
            <w:pPr>
              <w:tabs>
                <w:tab w:val="left" w:pos="1701"/>
              </w:tabs>
              <w:rPr>
                <w:snapToGrid w:val="0"/>
              </w:rPr>
            </w:pPr>
          </w:p>
          <w:p w:rsidR="00BB463C" w:rsidRDefault="00BB463C" w:rsidP="00BB463C">
            <w:pPr>
              <w:tabs>
                <w:tab w:val="left" w:pos="1701"/>
              </w:tabs>
              <w:rPr>
                <w:snapToGrid w:val="0"/>
              </w:rPr>
            </w:pPr>
            <w:r w:rsidRPr="006550C9">
              <w:rPr>
                <w:snapToGrid w:val="0"/>
              </w:rPr>
              <w:t>Ledamöternas frågor besvarades.</w:t>
            </w:r>
          </w:p>
          <w:p w:rsidR="00BB463C" w:rsidRDefault="00BB463C" w:rsidP="00400B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7515" w:rsidTr="008B7243">
        <w:tc>
          <w:tcPr>
            <w:tcW w:w="567" w:type="dxa"/>
          </w:tcPr>
          <w:p w:rsidR="00367515" w:rsidRDefault="003675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BB463C" w:rsidRDefault="00400BBC" w:rsidP="00400B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0BBC">
              <w:rPr>
                <w:b/>
                <w:snapToGrid w:val="0"/>
              </w:rPr>
              <w:t xml:space="preserve">Information av Försvarsmakten med anledning av uppgifter om missförhållanden vid jägarutbildningen </w:t>
            </w:r>
            <w:r w:rsidR="002A5739">
              <w:rPr>
                <w:b/>
                <w:snapToGrid w:val="0"/>
              </w:rPr>
              <w:t>vid</w:t>
            </w:r>
            <w:r w:rsidRPr="00400BBC">
              <w:rPr>
                <w:b/>
                <w:snapToGrid w:val="0"/>
              </w:rPr>
              <w:t xml:space="preserve"> Livregementets husarer (K3)</w:t>
            </w:r>
          </w:p>
          <w:p w:rsidR="00BB463C" w:rsidRDefault="00BB463C" w:rsidP="00400BB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3443A" w:rsidRPr="00BB463C" w:rsidRDefault="00EE3FCB" w:rsidP="006344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</w:t>
            </w:r>
            <w:r w:rsidRPr="00EE3FCB">
              <w:rPr>
                <w:snapToGrid w:val="0"/>
              </w:rPr>
              <w:t>hef</w:t>
            </w:r>
            <w:r>
              <w:rPr>
                <w:snapToGrid w:val="0"/>
              </w:rPr>
              <w:t>en</w:t>
            </w:r>
            <w:r w:rsidRPr="00EE3FC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för p</w:t>
            </w:r>
            <w:r w:rsidRPr="00EE3FCB">
              <w:rPr>
                <w:snapToGrid w:val="0"/>
              </w:rPr>
              <w:t>roduktionsledningen</w:t>
            </w:r>
            <w:r>
              <w:rPr>
                <w:snapToGrid w:val="0"/>
              </w:rPr>
              <w:t xml:space="preserve"> g</w:t>
            </w:r>
            <w:r w:rsidRPr="00EE3FCB">
              <w:rPr>
                <w:snapToGrid w:val="0"/>
              </w:rPr>
              <w:t>enerallöjtnant Johan Svensson</w:t>
            </w:r>
            <w:r>
              <w:rPr>
                <w:snapToGrid w:val="0"/>
              </w:rPr>
              <w:t xml:space="preserve"> och a</w:t>
            </w:r>
            <w:r w:rsidRPr="00EE3FCB">
              <w:rPr>
                <w:snapToGrid w:val="0"/>
              </w:rPr>
              <w:t>rméchef generalmajor Karl Engelbrektsson</w:t>
            </w:r>
            <w:r>
              <w:rPr>
                <w:snapToGrid w:val="0"/>
              </w:rPr>
              <w:t xml:space="preserve"> </w:t>
            </w:r>
            <w:r w:rsidR="0063443A">
              <w:rPr>
                <w:snapToGrid w:val="0"/>
              </w:rPr>
              <w:t xml:space="preserve">med medarbetare från Försvarsmakten </w:t>
            </w:r>
            <w:r w:rsidR="0063443A" w:rsidRPr="00BB463C">
              <w:rPr>
                <w:snapToGrid w:val="0"/>
              </w:rPr>
              <w:t xml:space="preserve">informerade utskottet med anledning av uppgifter om missförhållanden vid jägarutbildningen </w:t>
            </w:r>
            <w:r w:rsidR="002A5739">
              <w:rPr>
                <w:snapToGrid w:val="0"/>
              </w:rPr>
              <w:t>vid</w:t>
            </w:r>
            <w:r w:rsidR="0063443A" w:rsidRPr="00BB463C">
              <w:rPr>
                <w:snapToGrid w:val="0"/>
              </w:rPr>
              <w:t xml:space="preserve"> Livregementets husarer </w:t>
            </w:r>
            <w:r w:rsidR="0063443A" w:rsidRPr="00BB463C">
              <w:rPr>
                <w:snapToGrid w:val="0"/>
              </w:rPr>
              <w:lastRenderedPageBreak/>
              <w:t>(K3).</w:t>
            </w:r>
          </w:p>
          <w:p w:rsidR="00E67834" w:rsidRDefault="00E67834" w:rsidP="00EE3FCB">
            <w:pPr>
              <w:tabs>
                <w:tab w:val="left" w:pos="1701"/>
              </w:tabs>
              <w:rPr>
                <w:snapToGrid w:val="0"/>
              </w:rPr>
            </w:pPr>
          </w:p>
          <w:p w:rsidR="00BB463C" w:rsidRPr="00BB463C" w:rsidRDefault="00BB463C" w:rsidP="00400BBC">
            <w:pPr>
              <w:tabs>
                <w:tab w:val="left" w:pos="1701"/>
              </w:tabs>
              <w:rPr>
                <w:snapToGrid w:val="0"/>
              </w:rPr>
            </w:pPr>
            <w:r w:rsidRPr="006550C9">
              <w:rPr>
                <w:snapToGrid w:val="0"/>
              </w:rPr>
              <w:t>Ledamöternas frågor besvarades.</w:t>
            </w:r>
          </w:p>
          <w:p w:rsidR="00367515" w:rsidRDefault="00367515" w:rsidP="009B290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7515" w:rsidTr="008B7243">
        <w:tc>
          <w:tcPr>
            <w:tcW w:w="567" w:type="dxa"/>
          </w:tcPr>
          <w:p w:rsidR="00367515" w:rsidRDefault="003675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400BBC" w:rsidRPr="00400BBC" w:rsidRDefault="00400BBC" w:rsidP="00400BB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62714765"/>
            <w:r w:rsidRPr="00400BBC">
              <w:rPr>
                <w:b/>
                <w:snapToGrid w:val="0"/>
              </w:rPr>
              <w:t>Information av Försvarsmakten om Försvarsmaktens miljö- och klimatarbete</w:t>
            </w:r>
          </w:p>
          <w:p w:rsidR="00BB463C" w:rsidRDefault="00BB463C" w:rsidP="00400BB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3FCB" w:rsidRDefault="00EE3FCB" w:rsidP="00EE3FC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Ch</w:t>
            </w:r>
            <w:r w:rsidRPr="00EE3FCB">
              <w:rPr>
                <w:snapToGrid w:val="0"/>
              </w:rPr>
              <w:t>ef</w:t>
            </w:r>
            <w:r>
              <w:rPr>
                <w:snapToGrid w:val="0"/>
              </w:rPr>
              <w:t>en för le</w:t>
            </w:r>
            <w:r w:rsidRPr="00EE3FCB">
              <w:rPr>
                <w:snapToGrid w:val="0"/>
              </w:rPr>
              <w:t xml:space="preserve">dningsstabens </w:t>
            </w:r>
            <w:r>
              <w:rPr>
                <w:snapToGrid w:val="0"/>
              </w:rPr>
              <w:t>t</w:t>
            </w:r>
            <w:r w:rsidRPr="00EE3FCB">
              <w:rPr>
                <w:snapToGrid w:val="0"/>
              </w:rPr>
              <w:t>otalförsvarsavdelning</w:t>
            </w:r>
            <w:r>
              <w:rPr>
                <w:snapToGrid w:val="0"/>
              </w:rPr>
              <w:t xml:space="preserve"> b</w:t>
            </w:r>
            <w:r w:rsidRPr="00EE3FCB">
              <w:rPr>
                <w:snapToGrid w:val="0"/>
              </w:rPr>
              <w:t>rigadgeneral Gabor Nagy</w:t>
            </w:r>
            <w:r>
              <w:rPr>
                <w:snapToGrid w:val="0"/>
              </w:rPr>
              <w:t xml:space="preserve"> </w:t>
            </w:r>
            <w:r w:rsidR="0063443A">
              <w:rPr>
                <w:snapToGrid w:val="0"/>
              </w:rPr>
              <w:t xml:space="preserve">och </w:t>
            </w:r>
            <w:r>
              <w:rPr>
                <w:snapToGrid w:val="0"/>
              </w:rPr>
              <w:t>h</w:t>
            </w:r>
            <w:r w:rsidRPr="00EE3FCB">
              <w:rPr>
                <w:snapToGrid w:val="0"/>
              </w:rPr>
              <w:t xml:space="preserve">ållbarhetschef </w:t>
            </w:r>
            <w:proofErr w:type="spellStart"/>
            <w:r w:rsidRPr="00EE3FCB">
              <w:rPr>
                <w:snapToGrid w:val="0"/>
              </w:rPr>
              <w:t>Naznoush</w:t>
            </w:r>
            <w:proofErr w:type="spellEnd"/>
            <w:r w:rsidRPr="00EE3FCB">
              <w:rPr>
                <w:snapToGrid w:val="0"/>
              </w:rPr>
              <w:t xml:space="preserve"> </w:t>
            </w:r>
            <w:proofErr w:type="spellStart"/>
            <w:r w:rsidRPr="00EE3FCB">
              <w:rPr>
                <w:snapToGrid w:val="0"/>
              </w:rPr>
              <w:t>Habashian</w:t>
            </w:r>
            <w:proofErr w:type="spellEnd"/>
            <w:r>
              <w:rPr>
                <w:snapToGrid w:val="0"/>
              </w:rPr>
              <w:t xml:space="preserve"> </w:t>
            </w:r>
            <w:r w:rsidR="0063443A">
              <w:rPr>
                <w:snapToGrid w:val="0"/>
              </w:rPr>
              <w:t xml:space="preserve">med medarbetare från Försvarsmakten </w:t>
            </w:r>
            <w:r w:rsidR="0063443A" w:rsidRPr="00BB463C">
              <w:rPr>
                <w:snapToGrid w:val="0"/>
              </w:rPr>
              <w:t>informerade utskottet om Försvarsmaktens miljö- och klimatarbete.</w:t>
            </w:r>
            <w:r w:rsidR="0012456A">
              <w:rPr>
                <w:snapToGrid w:val="0"/>
              </w:rPr>
              <w:t xml:space="preserve"> Några av medarbetarna deltog på distans.</w:t>
            </w:r>
          </w:p>
          <w:p w:rsidR="0012456A" w:rsidRDefault="0012456A" w:rsidP="00EE3FCB">
            <w:pPr>
              <w:tabs>
                <w:tab w:val="left" w:pos="1701"/>
              </w:tabs>
              <w:rPr>
                <w:snapToGrid w:val="0"/>
              </w:rPr>
            </w:pPr>
          </w:p>
          <w:p w:rsidR="00BB463C" w:rsidRPr="006550C9" w:rsidRDefault="00BB463C" w:rsidP="00BB463C">
            <w:pPr>
              <w:tabs>
                <w:tab w:val="left" w:pos="1701"/>
              </w:tabs>
              <w:rPr>
                <w:snapToGrid w:val="0"/>
              </w:rPr>
            </w:pPr>
            <w:r w:rsidRPr="006550C9">
              <w:rPr>
                <w:snapToGrid w:val="0"/>
              </w:rPr>
              <w:t>Ledamöternas frågor besvarades.</w:t>
            </w:r>
          </w:p>
          <w:bookmarkEnd w:id="1"/>
          <w:p w:rsidR="00BB463C" w:rsidRDefault="00BB463C" w:rsidP="00400B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7C8D" w:rsidTr="008B7243">
        <w:tc>
          <w:tcPr>
            <w:tcW w:w="567" w:type="dxa"/>
          </w:tcPr>
          <w:p w:rsidR="002B7C8D" w:rsidRDefault="009B29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751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B290E" w:rsidRDefault="009B290E" w:rsidP="009B29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B290E" w:rsidRDefault="009B290E" w:rsidP="009B290E">
            <w:pPr>
              <w:tabs>
                <w:tab w:val="left" w:pos="1701"/>
              </w:tabs>
              <w:rPr>
                <w:snapToGrid w:val="0"/>
              </w:rPr>
            </w:pPr>
          </w:p>
          <w:p w:rsidR="009B290E" w:rsidRDefault="009B290E" w:rsidP="009B29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20/21:1</w:t>
            </w:r>
            <w:r w:rsidR="00FC2CE6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:rsidR="00164597" w:rsidRDefault="00164597" w:rsidP="009B290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67515" w:rsidTr="008B7243">
        <w:tc>
          <w:tcPr>
            <w:tcW w:w="567" w:type="dxa"/>
          </w:tcPr>
          <w:p w:rsidR="00367515" w:rsidRDefault="003675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367515" w:rsidRPr="00367515" w:rsidRDefault="00367515" w:rsidP="003675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7515">
              <w:rPr>
                <w:b/>
                <w:snapToGrid w:val="0"/>
              </w:rPr>
              <w:t>Forskning, frihet, framtid – kunskap och innovation för Sverige</w:t>
            </w:r>
          </w:p>
          <w:p w:rsidR="00367515" w:rsidRPr="00367515" w:rsidRDefault="00367515" w:rsidP="00367515">
            <w:pPr>
              <w:tabs>
                <w:tab w:val="left" w:pos="1701"/>
              </w:tabs>
              <w:rPr>
                <w:snapToGrid w:val="0"/>
              </w:rPr>
            </w:pPr>
          </w:p>
          <w:p w:rsidR="00367515" w:rsidRPr="00367515" w:rsidRDefault="00367515" w:rsidP="00367515">
            <w:pPr>
              <w:tabs>
                <w:tab w:val="left" w:pos="1701"/>
              </w:tabs>
              <w:rPr>
                <w:snapToGrid w:val="0"/>
              </w:rPr>
            </w:pPr>
            <w:r w:rsidRPr="00367515">
              <w:rPr>
                <w:snapToGrid w:val="0"/>
              </w:rPr>
              <w:t xml:space="preserve">Utskottet behandlade fråga om yttrande till utbildningsutskottet över proposition 2020/21:60 och </w:t>
            </w:r>
            <w:r w:rsidR="00303A88">
              <w:rPr>
                <w:snapToGrid w:val="0"/>
              </w:rPr>
              <w:t xml:space="preserve">en </w:t>
            </w:r>
            <w:r w:rsidRPr="00367515">
              <w:rPr>
                <w:snapToGrid w:val="0"/>
              </w:rPr>
              <w:t>motion.</w:t>
            </w:r>
          </w:p>
          <w:p w:rsidR="00367515" w:rsidRPr="00367515" w:rsidRDefault="00367515" w:rsidP="00367515">
            <w:pPr>
              <w:tabs>
                <w:tab w:val="left" w:pos="1701"/>
              </w:tabs>
              <w:rPr>
                <w:snapToGrid w:val="0"/>
              </w:rPr>
            </w:pPr>
          </w:p>
          <w:p w:rsidR="00367515" w:rsidRPr="00367515" w:rsidRDefault="00367515" w:rsidP="00367515">
            <w:pPr>
              <w:tabs>
                <w:tab w:val="left" w:pos="1701"/>
              </w:tabs>
              <w:rPr>
                <w:snapToGrid w:val="0"/>
              </w:rPr>
            </w:pPr>
            <w:r w:rsidRPr="00367515">
              <w:rPr>
                <w:snapToGrid w:val="0"/>
              </w:rPr>
              <w:t>Ärendet bordlades.</w:t>
            </w:r>
          </w:p>
          <w:p w:rsidR="00367515" w:rsidRDefault="00367515" w:rsidP="0036751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7515" w:rsidTr="008B7243">
        <w:tc>
          <w:tcPr>
            <w:tcW w:w="567" w:type="dxa"/>
          </w:tcPr>
          <w:p w:rsidR="00367515" w:rsidRDefault="003675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367515" w:rsidRDefault="00367515" w:rsidP="003675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7515">
              <w:rPr>
                <w:b/>
                <w:snapToGrid w:val="0"/>
              </w:rPr>
              <w:t>Kommissionens förslag till direktiv om åtgärder för en hög gemensam cybersäkerhetsnivå i hela unionen, och om upphävande av direktiv (EU) 2016/1148</w:t>
            </w:r>
          </w:p>
          <w:p w:rsidR="006F6EF3" w:rsidRDefault="006F6EF3" w:rsidP="0036751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6EF3" w:rsidRPr="00D60A9B" w:rsidRDefault="006F6EF3" w:rsidP="006F6EF3">
            <w:pPr>
              <w:tabs>
                <w:tab w:val="left" w:pos="1701"/>
              </w:tabs>
              <w:rPr>
                <w:snapToGrid w:val="0"/>
              </w:rPr>
            </w:pPr>
            <w:r w:rsidRPr="00D60A9B">
              <w:rPr>
                <w:snapToGrid w:val="0"/>
              </w:rPr>
              <w:t xml:space="preserve">Utskottet inledde subsidiaritetsprövningen av </w:t>
            </w:r>
            <w:proofErr w:type="gramStart"/>
            <w:r w:rsidRPr="00D60A9B">
              <w:rPr>
                <w:snapToGrid w:val="0"/>
              </w:rPr>
              <w:t>COM(</w:t>
            </w:r>
            <w:proofErr w:type="gramEnd"/>
            <w:r w:rsidRPr="00D60A9B">
              <w:rPr>
                <w:snapToGrid w:val="0"/>
              </w:rPr>
              <w:t>2020)</w:t>
            </w:r>
            <w:r>
              <w:rPr>
                <w:snapToGrid w:val="0"/>
              </w:rPr>
              <w:t>823</w:t>
            </w:r>
            <w:r w:rsidRPr="00D60A9B">
              <w:rPr>
                <w:snapToGrid w:val="0"/>
              </w:rPr>
              <w:t>.</w:t>
            </w:r>
          </w:p>
          <w:p w:rsidR="006F6EF3" w:rsidRPr="006F6EF3" w:rsidRDefault="006F6EF3" w:rsidP="006F6EF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0658E" w:rsidRDefault="00F0658E" w:rsidP="00F0658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  <w:p w:rsidR="00367515" w:rsidRDefault="00367515" w:rsidP="00B978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6EF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6EF3">
              <w:rPr>
                <w:b/>
                <w:snapToGrid w:val="0"/>
              </w:rPr>
              <w:t>1</w:t>
            </w:r>
            <w:r w:rsidR="00391AC0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F0658E">
              <w:rPr>
                <w:snapToGrid w:val="0"/>
              </w:rPr>
              <w:t xml:space="preserve"> att</w:t>
            </w:r>
            <w:r>
              <w:rPr>
                <w:snapToGrid w:val="0"/>
              </w:rPr>
              <w:t>:</w:t>
            </w:r>
          </w:p>
          <w:p w:rsidR="00F0658E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 w:rsidR="00F0658E">
              <w:rPr>
                <w:snapToGrid w:val="0"/>
              </w:rPr>
              <w:t xml:space="preserve">Utredaren Barbro Holmberg kommer till utskottets sammanträde </w:t>
            </w:r>
            <w:r w:rsidR="00B978C4">
              <w:rPr>
                <w:snapToGrid w:val="0"/>
              </w:rPr>
              <w:t xml:space="preserve">tisdagen </w:t>
            </w:r>
            <w:r w:rsidR="00F0658E">
              <w:rPr>
                <w:snapToGrid w:val="0"/>
              </w:rPr>
              <w:t xml:space="preserve">den 2 mars 2021 </w:t>
            </w:r>
            <w:r w:rsidR="008920D2">
              <w:rPr>
                <w:snapToGrid w:val="0"/>
              </w:rPr>
              <w:t xml:space="preserve">för att presentera </w:t>
            </w:r>
            <w:r w:rsidR="00F0658E">
              <w:rPr>
                <w:snapToGrid w:val="0"/>
              </w:rPr>
              <w:t>utredningen om civilt försvar</w:t>
            </w:r>
            <w:r w:rsidR="008920D2">
              <w:rPr>
                <w:snapToGrid w:val="0"/>
              </w:rPr>
              <w:t xml:space="preserve"> (Ju 2018:05)</w:t>
            </w:r>
            <w:r w:rsidR="00F0658E">
              <w:rPr>
                <w:snapToGrid w:val="0"/>
              </w:rPr>
              <w:t>.</w:t>
            </w:r>
          </w:p>
          <w:p w:rsidR="00F0658E" w:rsidRDefault="003B5B21" w:rsidP="003B5B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– </w:t>
            </w:r>
            <w:r w:rsidR="00F0658E">
              <w:rPr>
                <w:snapToGrid w:val="0"/>
                <w:szCs w:val="24"/>
              </w:rPr>
              <w:t xml:space="preserve">Säpo, Must och FRA kommer till utskottets sammanträde </w:t>
            </w:r>
            <w:r w:rsidR="00B978C4">
              <w:rPr>
                <w:snapToGrid w:val="0"/>
                <w:szCs w:val="24"/>
              </w:rPr>
              <w:t xml:space="preserve">tisdagen den </w:t>
            </w:r>
            <w:r w:rsidR="00F0658E">
              <w:rPr>
                <w:snapToGrid w:val="0"/>
                <w:szCs w:val="24"/>
              </w:rPr>
              <w:t xml:space="preserve">23 mars 2021 för att </w:t>
            </w:r>
            <w:r w:rsidR="008920D2">
              <w:rPr>
                <w:snapToGrid w:val="0"/>
                <w:szCs w:val="24"/>
              </w:rPr>
              <w:t>lämna information med anledning av myndigheternas årsrapporter. Informationen kommer att lämnas utan möjlighet att delta på distans. Utrikesutskottet kommer att bjudas in.</w:t>
            </w:r>
          </w:p>
          <w:p w:rsidR="003B5B21" w:rsidRDefault="00A360D0" w:rsidP="008F230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 w:rsidR="00F0658E">
              <w:rPr>
                <w:snapToGrid w:val="0"/>
              </w:rPr>
              <w:t xml:space="preserve">Utskottet </w:t>
            </w:r>
            <w:r w:rsidR="00A75968">
              <w:rPr>
                <w:snapToGrid w:val="0"/>
              </w:rPr>
              <w:t>preliminärt</w:t>
            </w:r>
            <w:r w:rsidR="00F0658E">
              <w:rPr>
                <w:snapToGrid w:val="0"/>
              </w:rPr>
              <w:t xml:space="preserve"> kommer att besöka FRA på sammanträdet </w:t>
            </w:r>
            <w:r w:rsidR="00B978C4">
              <w:rPr>
                <w:snapToGrid w:val="0"/>
              </w:rPr>
              <w:t xml:space="preserve">tisdagen </w:t>
            </w:r>
            <w:r w:rsidR="00F0658E">
              <w:rPr>
                <w:snapToGrid w:val="0"/>
              </w:rPr>
              <w:t>den 1 juni 2021.</w:t>
            </w:r>
            <w:r w:rsidR="00F0658E">
              <w:rPr>
                <w:snapToGrid w:val="0"/>
                <w:szCs w:val="24"/>
              </w:rPr>
              <w:t xml:space="preserve"> </w:t>
            </w:r>
          </w:p>
          <w:p w:rsidR="00B978C4" w:rsidRDefault="00B978C4" w:rsidP="008F230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978C4" w:rsidRDefault="00B978C4" w:rsidP="008F230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978C4" w:rsidRPr="00391AC0" w:rsidRDefault="00B978C4" w:rsidP="008F230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A2B16">
              <w:rPr>
                <w:b/>
                <w:snapToGrid w:val="0"/>
              </w:rPr>
              <w:t>1</w:t>
            </w:r>
            <w:r w:rsidR="00391AC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4019CF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6F6EF3">
              <w:rPr>
                <w:szCs w:val="24"/>
              </w:rPr>
              <w:t xml:space="preserve">4 februari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kl. </w:t>
            </w:r>
            <w:r w:rsidR="00B81DF7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4019CF">
              <w:t>tors</w:t>
            </w:r>
            <w:r w:rsidR="00520D71">
              <w:t>dagen den</w:t>
            </w:r>
            <w:r w:rsidR="008156B0">
              <w:t xml:space="preserve"> </w:t>
            </w:r>
            <w:r w:rsidR="006F6EF3">
              <w:t xml:space="preserve">4 februari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6F6EF3">
              <w:t>20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</w:t>
            </w:r>
            <w:r w:rsidR="00391AC0">
              <w:rPr>
                <w:sz w:val="22"/>
              </w:rPr>
              <w:t>11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F6EF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413C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1B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6E0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6E0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411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411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C0DF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20D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1B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1B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411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1B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1B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6E0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629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51A4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E1D6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3C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91AC0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A451F94"/>
    <w:multiLevelType w:val="hybridMultilevel"/>
    <w:tmpl w:val="2A30F5CE"/>
    <w:lvl w:ilvl="0" w:tplc="CA92F3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00416"/>
    <w:multiLevelType w:val="hybridMultilevel"/>
    <w:tmpl w:val="2C340B44"/>
    <w:lvl w:ilvl="0" w:tplc="8862B7F2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2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456A"/>
    <w:rsid w:val="00126727"/>
    <w:rsid w:val="00127778"/>
    <w:rsid w:val="001311E6"/>
    <w:rsid w:val="00135412"/>
    <w:rsid w:val="00143656"/>
    <w:rsid w:val="00143989"/>
    <w:rsid w:val="001556B4"/>
    <w:rsid w:val="00164597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C217B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29D1"/>
    <w:rsid w:val="00267FC1"/>
    <w:rsid w:val="00280FE1"/>
    <w:rsid w:val="00283DA6"/>
    <w:rsid w:val="002871AD"/>
    <w:rsid w:val="00292BD1"/>
    <w:rsid w:val="00292CCC"/>
    <w:rsid w:val="00292EE7"/>
    <w:rsid w:val="00293CEC"/>
    <w:rsid w:val="002A225E"/>
    <w:rsid w:val="002A5739"/>
    <w:rsid w:val="002B0E8A"/>
    <w:rsid w:val="002B184C"/>
    <w:rsid w:val="002B7675"/>
    <w:rsid w:val="002B7C8D"/>
    <w:rsid w:val="002C17EC"/>
    <w:rsid w:val="002C2210"/>
    <w:rsid w:val="002C7F55"/>
    <w:rsid w:val="002D14E9"/>
    <w:rsid w:val="002D5CD8"/>
    <w:rsid w:val="002E1D64"/>
    <w:rsid w:val="002E6890"/>
    <w:rsid w:val="002E7751"/>
    <w:rsid w:val="002F31F6"/>
    <w:rsid w:val="003000FC"/>
    <w:rsid w:val="00303A88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7515"/>
    <w:rsid w:val="0037046A"/>
    <w:rsid w:val="0038157D"/>
    <w:rsid w:val="00387EC2"/>
    <w:rsid w:val="00391AC0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0BBC"/>
    <w:rsid w:val="004019CF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13C0"/>
    <w:rsid w:val="00542A7F"/>
    <w:rsid w:val="00543B72"/>
    <w:rsid w:val="00544AF8"/>
    <w:rsid w:val="00555AE2"/>
    <w:rsid w:val="00562F40"/>
    <w:rsid w:val="005714EF"/>
    <w:rsid w:val="00576AFA"/>
    <w:rsid w:val="005922A2"/>
    <w:rsid w:val="00592D95"/>
    <w:rsid w:val="005A0AE5"/>
    <w:rsid w:val="005A2B16"/>
    <w:rsid w:val="005A4EAC"/>
    <w:rsid w:val="005A63E8"/>
    <w:rsid w:val="005B1B54"/>
    <w:rsid w:val="005B5989"/>
    <w:rsid w:val="005C1312"/>
    <w:rsid w:val="005C5BD1"/>
    <w:rsid w:val="005D0198"/>
    <w:rsid w:val="005D2BFB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443A"/>
    <w:rsid w:val="00637376"/>
    <w:rsid w:val="00643722"/>
    <w:rsid w:val="0064776F"/>
    <w:rsid w:val="00650ADB"/>
    <w:rsid w:val="006550C9"/>
    <w:rsid w:val="00656ECC"/>
    <w:rsid w:val="0066405B"/>
    <w:rsid w:val="0066730F"/>
    <w:rsid w:val="00667E8B"/>
    <w:rsid w:val="00670208"/>
    <w:rsid w:val="00673994"/>
    <w:rsid w:val="00680665"/>
    <w:rsid w:val="00680863"/>
    <w:rsid w:val="00690989"/>
    <w:rsid w:val="00695B61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6E7CE1"/>
    <w:rsid w:val="006F6EF3"/>
    <w:rsid w:val="00701A95"/>
    <w:rsid w:val="00707F79"/>
    <w:rsid w:val="00711344"/>
    <w:rsid w:val="00712C23"/>
    <w:rsid w:val="007137FE"/>
    <w:rsid w:val="007164AD"/>
    <w:rsid w:val="007310C8"/>
    <w:rsid w:val="007321A1"/>
    <w:rsid w:val="00740F7D"/>
    <w:rsid w:val="007432E4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156B0"/>
    <w:rsid w:val="00817004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67A39"/>
    <w:rsid w:val="00870B72"/>
    <w:rsid w:val="00872753"/>
    <w:rsid w:val="00875313"/>
    <w:rsid w:val="00876EF7"/>
    <w:rsid w:val="00886458"/>
    <w:rsid w:val="00886BA6"/>
    <w:rsid w:val="008920D2"/>
    <w:rsid w:val="008A3BDF"/>
    <w:rsid w:val="008A5779"/>
    <w:rsid w:val="008B4A0D"/>
    <w:rsid w:val="008B7243"/>
    <w:rsid w:val="008C0DF1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1160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290E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05A3"/>
    <w:rsid w:val="00A65178"/>
    <w:rsid w:val="00A6679C"/>
    <w:rsid w:val="00A66B33"/>
    <w:rsid w:val="00A75968"/>
    <w:rsid w:val="00A84772"/>
    <w:rsid w:val="00A956F9"/>
    <w:rsid w:val="00AA48EF"/>
    <w:rsid w:val="00AB2E46"/>
    <w:rsid w:val="00AB3B80"/>
    <w:rsid w:val="00AB5776"/>
    <w:rsid w:val="00AD44A0"/>
    <w:rsid w:val="00AF4D2B"/>
    <w:rsid w:val="00AF54D1"/>
    <w:rsid w:val="00AF62C3"/>
    <w:rsid w:val="00B1180C"/>
    <w:rsid w:val="00B1265F"/>
    <w:rsid w:val="00B14451"/>
    <w:rsid w:val="00B2693D"/>
    <w:rsid w:val="00B26E04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81DF7"/>
    <w:rsid w:val="00B91280"/>
    <w:rsid w:val="00B925A7"/>
    <w:rsid w:val="00B978C4"/>
    <w:rsid w:val="00BA0953"/>
    <w:rsid w:val="00BA1DB7"/>
    <w:rsid w:val="00BA404C"/>
    <w:rsid w:val="00BB0C28"/>
    <w:rsid w:val="00BB3664"/>
    <w:rsid w:val="00BB463C"/>
    <w:rsid w:val="00BB4FC6"/>
    <w:rsid w:val="00BF1E92"/>
    <w:rsid w:val="00BF67D4"/>
    <w:rsid w:val="00C04265"/>
    <w:rsid w:val="00C1169B"/>
    <w:rsid w:val="00C21DC4"/>
    <w:rsid w:val="00C318F6"/>
    <w:rsid w:val="00C47E7B"/>
    <w:rsid w:val="00C47F4E"/>
    <w:rsid w:val="00C50DBD"/>
    <w:rsid w:val="00C51A47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0D0C"/>
    <w:rsid w:val="00D21331"/>
    <w:rsid w:val="00D4759F"/>
    <w:rsid w:val="00D5227B"/>
    <w:rsid w:val="00D536C1"/>
    <w:rsid w:val="00D63878"/>
    <w:rsid w:val="00D6626C"/>
    <w:rsid w:val="00D67D14"/>
    <w:rsid w:val="00D71B20"/>
    <w:rsid w:val="00D7234D"/>
    <w:rsid w:val="00D73858"/>
    <w:rsid w:val="00D74D98"/>
    <w:rsid w:val="00D81F84"/>
    <w:rsid w:val="00D823E0"/>
    <w:rsid w:val="00DA172B"/>
    <w:rsid w:val="00DA2684"/>
    <w:rsid w:val="00DA5315"/>
    <w:rsid w:val="00DB2564"/>
    <w:rsid w:val="00DB451F"/>
    <w:rsid w:val="00DC1F3F"/>
    <w:rsid w:val="00DC3401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3C74"/>
    <w:rsid w:val="00E273D1"/>
    <w:rsid w:val="00E3199B"/>
    <w:rsid w:val="00E45BEC"/>
    <w:rsid w:val="00E64C33"/>
    <w:rsid w:val="00E67834"/>
    <w:rsid w:val="00E71156"/>
    <w:rsid w:val="00E72970"/>
    <w:rsid w:val="00E810DC"/>
    <w:rsid w:val="00E82C72"/>
    <w:rsid w:val="00E91A95"/>
    <w:rsid w:val="00EC418A"/>
    <w:rsid w:val="00ED43D3"/>
    <w:rsid w:val="00ED5C10"/>
    <w:rsid w:val="00EE3FCB"/>
    <w:rsid w:val="00EF6E47"/>
    <w:rsid w:val="00F04C79"/>
    <w:rsid w:val="00F0658E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93B39"/>
    <w:rsid w:val="00F968AD"/>
    <w:rsid w:val="00FA12EF"/>
    <w:rsid w:val="00FA543D"/>
    <w:rsid w:val="00FB01C0"/>
    <w:rsid w:val="00FC04E6"/>
    <w:rsid w:val="00FC2CE6"/>
    <w:rsid w:val="00FC5DAD"/>
    <w:rsid w:val="00FE09E2"/>
    <w:rsid w:val="00FE4E01"/>
    <w:rsid w:val="00FE5172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443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742</Words>
  <Characters>4949</Characters>
  <Application>Microsoft Office Word</Application>
  <DocSecurity>4</DocSecurity>
  <Lines>1237</Lines>
  <Paragraphs>284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2021-01-28T14:41:00Z</cp:lastPrinted>
  <dcterms:created xsi:type="dcterms:W3CDTF">2021-02-04T14:26:00Z</dcterms:created>
  <dcterms:modified xsi:type="dcterms:W3CDTF">2021-02-04T14:26:00Z</dcterms:modified>
</cp:coreProperties>
</file>